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35983" w14:textId="1A37EDA1" w:rsidR="00554930" w:rsidRPr="00BC395A" w:rsidRDefault="00BE091A" w:rsidP="003257DA">
      <w:pPr>
        <w:pStyle w:val="SemEspaamento"/>
        <w:spacing w:line="276" w:lineRule="auto"/>
        <w:jc w:val="center"/>
        <w:rPr>
          <w:rFonts w:asciiTheme="majorHAnsi" w:hAnsiTheme="majorHAnsi" w:cstheme="majorHAnsi"/>
          <w:b/>
          <w:color w:val="000000" w:themeColor="text1"/>
          <w:sz w:val="28"/>
          <w:szCs w:val="28"/>
        </w:rPr>
      </w:pPr>
      <w:r w:rsidRPr="00BC395A">
        <w:rPr>
          <w:rFonts w:asciiTheme="majorHAnsi" w:hAnsiTheme="majorHAnsi" w:cstheme="majorHAnsi"/>
          <w:b/>
          <w:color w:val="000000" w:themeColor="text1"/>
          <w:sz w:val="28"/>
          <w:szCs w:val="28"/>
        </w:rPr>
        <w:t xml:space="preserve">EDITAL DE </w:t>
      </w:r>
      <w:r w:rsidR="00554930" w:rsidRPr="00BC395A">
        <w:rPr>
          <w:rFonts w:asciiTheme="majorHAnsi" w:hAnsiTheme="majorHAnsi" w:cstheme="majorHAnsi"/>
          <w:b/>
          <w:color w:val="000000" w:themeColor="text1"/>
          <w:sz w:val="28"/>
          <w:szCs w:val="28"/>
        </w:rPr>
        <w:t xml:space="preserve">PREGÃO ELETRÔNICO </w:t>
      </w:r>
      <w:r w:rsidR="00E61438" w:rsidRPr="00BC395A">
        <w:rPr>
          <w:rFonts w:asciiTheme="majorHAnsi" w:hAnsiTheme="majorHAnsi" w:cstheme="majorHAnsi"/>
          <w:b/>
          <w:color w:val="000000" w:themeColor="text1"/>
          <w:sz w:val="28"/>
          <w:szCs w:val="28"/>
        </w:rPr>
        <w:t>012</w:t>
      </w:r>
      <w:r w:rsidR="0056258C" w:rsidRPr="00BC395A">
        <w:rPr>
          <w:rFonts w:asciiTheme="majorHAnsi" w:hAnsiTheme="majorHAnsi" w:cstheme="majorHAnsi"/>
          <w:b/>
          <w:color w:val="000000" w:themeColor="text1"/>
          <w:sz w:val="28"/>
          <w:szCs w:val="28"/>
        </w:rPr>
        <w:t>/202</w:t>
      </w:r>
      <w:r w:rsidR="00C933A0" w:rsidRPr="00BC395A">
        <w:rPr>
          <w:rFonts w:asciiTheme="majorHAnsi" w:hAnsiTheme="majorHAnsi" w:cstheme="majorHAnsi"/>
          <w:b/>
          <w:color w:val="000000" w:themeColor="text1"/>
          <w:sz w:val="28"/>
          <w:szCs w:val="28"/>
        </w:rPr>
        <w:t>2</w:t>
      </w:r>
      <w:r w:rsidR="0056258C" w:rsidRPr="00BC395A">
        <w:rPr>
          <w:rFonts w:asciiTheme="majorHAnsi" w:hAnsiTheme="majorHAnsi" w:cstheme="majorHAnsi"/>
          <w:b/>
          <w:color w:val="000000" w:themeColor="text1"/>
          <w:sz w:val="28"/>
          <w:szCs w:val="28"/>
        </w:rPr>
        <w:t>/SEME</w:t>
      </w:r>
    </w:p>
    <w:p w14:paraId="67FDCD5B" w14:textId="77777777" w:rsidR="00554930" w:rsidRPr="00BC395A" w:rsidRDefault="00554930" w:rsidP="003257DA">
      <w:pPr>
        <w:pStyle w:val="SemEspaamento"/>
        <w:spacing w:line="276" w:lineRule="auto"/>
        <w:jc w:val="center"/>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REGISTRO DE PREÇOS COM FORMAÇÃO DE CADASTRO RESERVA</w:t>
      </w:r>
    </w:p>
    <w:p w14:paraId="5DC973B9" w14:textId="77777777" w:rsidR="00554930" w:rsidRPr="00BC395A" w:rsidRDefault="00554930" w:rsidP="003257DA">
      <w:pPr>
        <w:pStyle w:val="SemEspaamento"/>
        <w:spacing w:line="276" w:lineRule="auto"/>
        <w:jc w:val="center"/>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SITE PARA REALIZAÇÃO DO PREGÃO: </w:t>
      </w:r>
      <w:hyperlink r:id="rId8">
        <w:r w:rsidRPr="00BC395A">
          <w:rPr>
            <w:rFonts w:asciiTheme="majorHAnsi" w:hAnsiTheme="majorHAnsi" w:cstheme="majorHAnsi"/>
            <w:b/>
            <w:color w:val="000000" w:themeColor="text1"/>
            <w:szCs w:val="24"/>
          </w:rPr>
          <w:t>www.licitanet.com.br</w:t>
        </w:r>
      </w:hyperlink>
    </w:p>
    <w:p w14:paraId="2A653C60" w14:textId="4C0F0280" w:rsidR="00554930" w:rsidRPr="006E65E5" w:rsidRDefault="00D63D65" w:rsidP="006E65E5">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jc w:val="center"/>
        <w:rPr>
          <w:rFonts w:asciiTheme="majorHAnsi" w:hAnsiTheme="majorHAnsi" w:cstheme="majorHAnsi"/>
          <w:b/>
          <w:color w:val="000000" w:themeColor="text1"/>
          <w:szCs w:val="24"/>
        </w:rPr>
      </w:pPr>
      <w:r w:rsidRPr="006E65E5">
        <w:rPr>
          <w:rFonts w:asciiTheme="majorHAnsi" w:hAnsiTheme="majorHAnsi" w:cstheme="majorHAnsi"/>
          <w:b/>
          <w:color w:val="000000" w:themeColor="text1"/>
          <w:szCs w:val="24"/>
        </w:rPr>
        <w:t>IT</w:t>
      </w:r>
      <w:r w:rsidR="000D036F" w:rsidRPr="006E65E5">
        <w:rPr>
          <w:rFonts w:asciiTheme="majorHAnsi" w:hAnsiTheme="majorHAnsi" w:cstheme="majorHAnsi"/>
          <w:b/>
          <w:color w:val="000000" w:themeColor="text1"/>
          <w:szCs w:val="24"/>
        </w:rPr>
        <w:t>E</w:t>
      </w:r>
      <w:r w:rsidR="009B3E50" w:rsidRPr="006E65E5">
        <w:rPr>
          <w:rFonts w:asciiTheme="majorHAnsi" w:hAnsiTheme="majorHAnsi" w:cstheme="majorHAnsi"/>
          <w:b/>
          <w:color w:val="000000" w:themeColor="text1"/>
          <w:szCs w:val="24"/>
        </w:rPr>
        <w:t>NS</w:t>
      </w:r>
      <w:r w:rsidR="00554930" w:rsidRPr="006E65E5">
        <w:rPr>
          <w:rFonts w:asciiTheme="majorHAnsi" w:hAnsiTheme="majorHAnsi" w:cstheme="majorHAnsi"/>
          <w:b/>
          <w:color w:val="000000" w:themeColor="text1"/>
          <w:szCs w:val="24"/>
        </w:rPr>
        <w:t xml:space="preserve"> DE AMPLA CONCORRÊNCIA</w:t>
      </w:r>
    </w:p>
    <w:p w14:paraId="08C9FBAE" w14:textId="1ACC7E79" w:rsidR="00554930" w:rsidRPr="006E65E5" w:rsidRDefault="000E3E10" w:rsidP="006E65E5">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jc w:val="center"/>
        <w:rPr>
          <w:rFonts w:asciiTheme="majorHAnsi" w:hAnsiTheme="majorHAnsi" w:cstheme="majorHAnsi"/>
          <w:b/>
          <w:color w:val="000000" w:themeColor="text1"/>
          <w:szCs w:val="24"/>
        </w:rPr>
      </w:pPr>
      <w:r w:rsidRPr="006E65E5">
        <w:rPr>
          <w:rFonts w:asciiTheme="majorHAnsi" w:hAnsiTheme="majorHAnsi" w:cstheme="majorHAnsi"/>
          <w:b/>
          <w:color w:val="000000" w:themeColor="text1"/>
          <w:szCs w:val="24"/>
        </w:rPr>
        <w:t xml:space="preserve">ITENS EXCLUSIVOS </w:t>
      </w:r>
      <w:r w:rsidR="00E61438" w:rsidRPr="006E65E5">
        <w:rPr>
          <w:rFonts w:asciiTheme="majorHAnsi" w:hAnsiTheme="majorHAnsi" w:cstheme="majorHAnsi"/>
          <w:b/>
          <w:color w:val="000000" w:themeColor="text1"/>
          <w:szCs w:val="24"/>
        </w:rPr>
        <w:t>PARA MICROEMPRESAS</w:t>
      </w:r>
      <w:r w:rsidR="006E65E5" w:rsidRPr="006E65E5">
        <w:rPr>
          <w:rFonts w:asciiTheme="majorHAnsi" w:hAnsiTheme="majorHAnsi" w:cstheme="majorHAnsi"/>
          <w:b/>
          <w:color w:val="000000" w:themeColor="text1"/>
          <w:szCs w:val="24"/>
        </w:rPr>
        <w:t xml:space="preserve"> – ME E </w:t>
      </w:r>
      <w:r w:rsidR="00554930" w:rsidRPr="006E65E5">
        <w:rPr>
          <w:rFonts w:asciiTheme="majorHAnsi" w:hAnsiTheme="majorHAnsi" w:cstheme="majorHAnsi"/>
          <w:b/>
          <w:color w:val="000000" w:themeColor="text1"/>
          <w:szCs w:val="24"/>
        </w:rPr>
        <w:t>EMPRESAS DE PEQUENO PORTE – EPP</w:t>
      </w:r>
    </w:p>
    <w:p w14:paraId="6D8EF553" w14:textId="77777777" w:rsidR="006E65E5" w:rsidRDefault="006E65E5" w:rsidP="003257DA">
      <w:pPr>
        <w:pStyle w:val="SemEspaamento"/>
        <w:spacing w:line="276" w:lineRule="auto"/>
        <w:jc w:val="center"/>
        <w:rPr>
          <w:rFonts w:asciiTheme="majorHAnsi" w:hAnsiTheme="majorHAnsi" w:cstheme="majorHAnsi"/>
          <w:b/>
          <w:color w:val="000000" w:themeColor="text1"/>
          <w:szCs w:val="24"/>
        </w:rPr>
      </w:pPr>
    </w:p>
    <w:p w14:paraId="04918696" w14:textId="00CA5797" w:rsidR="00554930" w:rsidRPr="00BC395A" w:rsidRDefault="00554930" w:rsidP="003257DA">
      <w:pPr>
        <w:pStyle w:val="SemEspaamento"/>
        <w:spacing w:line="276" w:lineRule="auto"/>
        <w:jc w:val="center"/>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PROCESSO n</w:t>
      </w:r>
      <w:r w:rsidR="00E55322" w:rsidRPr="00BC395A">
        <w:rPr>
          <w:rFonts w:asciiTheme="majorHAnsi" w:hAnsiTheme="majorHAnsi" w:cstheme="majorHAnsi"/>
          <w:b/>
          <w:color w:val="000000" w:themeColor="text1"/>
          <w:szCs w:val="24"/>
        </w:rPr>
        <w:t xml:space="preserve">º </w:t>
      </w:r>
      <w:r w:rsidR="000E3E10" w:rsidRPr="00BC395A">
        <w:rPr>
          <w:rFonts w:asciiTheme="majorHAnsi" w:hAnsiTheme="majorHAnsi" w:cstheme="majorHAnsi"/>
          <w:b/>
          <w:color w:val="000000" w:themeColor="text1"/>
          <w:szCs w:val="24"/>
        </w:rPr>
        <w:t>27.243</w:t>
      </w:r>
      <w:r w:rsidRPr="00BC395A">
        <w:rPr>
          <w:rFonts w:asciiTheme="majorHAnsi" w:hAnsiTheme="majorHAnsi" w:cstheme="majorHAnsi"/>
          <w:b/>
          <w:color w:val="000000" w:themeColor="text1"/>
          <w:szCs w:val="24"/>
        </w:rPr>
        <w:t>/2021</w:t>
      </w:r>
      <w:r w:rsidR="00220910" w:rsidRPr="00BC395A">
        <w:rPr>
          <w:rFonts w:asciiTheme="majorHAnsi" w:hAnsiTheme="majorHAnsi" w:cstheme="majorHAnsi"/>
          <w:b/>
          <w:color w:val="000000" w:themeColor="text1"/>
          <w:szCs w:val="24"/>
        </w:rPr>
        <w:t>/SEME</w:t>
      </w:r>
    </w:p>
    <w:p w14:paraId="5DE4DBE4" w14:textId="094DDDED" w:rsidR="00554930" w:rsidRPr="00BC395A" w:rsidRDefault="003257DA" w:rsidP="003257DA">
      <w:pPr>
        <w:pStyle w:val="SemEspaamento"/>
        <w:spacing w:line="276" w:lineRule="auto"/>
        <w:jc w:val="center"/>
        <w:rPr>
          <w:rFonts w:asciiTheme="majorHAnsi" w:hAnsiTheme="majorHAnsi" w:cstheme="majorHAnsi"/>
          <w:b/>
          <w:color w:val="000000" w:themeColor="text1"/>
          <w:szCs w:val="24"/>
          <w:u w:val="single"/>
        </w:rPr>
      </w:pPr>
      <w:r w:rsidRPr="00E820D4">
        <w:rPr>
          <w:rFonts w:asciiTheme="majorHAnsi" w:hAnsiTheme="majorHAnsi" w:cstheme="majorHAnsi"/>
          <w:b/>
          <w:color w:val="000000" w:themeColor="text1"/>
          <w:szCs w:val="24"/>
          <w:u w:val="single"/>
        </w:rPr>
        <w:t xml:space="preserve">DATA DA REALIZAÇÃO: </w:t>
      </w:r>
      <w:r w:rsidR="00E61438" w:rsidRPr="00E820D4">
        <w:rPr>
          <w:rFonts w:asciiTheme="majorHAnsi" w:hAnsiTheme="majorHAnsi" w:cstheme="majorHAnsi"/>
          <w:b/>
          <w:color w:val="000000" w:themeColor="text1"/>
          <w:szCs w:val="24"/>
          <w:u w:val="single"/>
        </w:rPr>
        <w:t>09/06</w:t>
      </w:r>
      <w:r w:rsidR="00D03B75" w:rsidRPr="00E820D4">
        <w:rPr>
          <w:rFonts w:asciiTheme="majorHAnsi" w:hAnsiTheme="majorHAnsi" w:cstheme="majorHAnsi"/>
          <w:b/>
          <w:color w:val="000000" w:themeColor="text1"/>
          <w:szCs w:val="24"/>
          <w:u w:val="single"/>
        </w:rPr>
        <w:t>/</w:t>
      </w:r>
      <w:r w:rsidR="00C933A0" w:rsidRPr="00E820D4">
        <w:rPr>
          <w:rFonts w:asciiTheme="majorHAnsi" w:hAnsiTheme="majorHAnsi" w:cstheme="majorHAnsi"/>
          <w:b/>
          <w:color w:val="000000" w:themeColor="text1"/>
          <w:szCs w:val="24"/>
          <w:u w:val="single"/>
        </w:rPr>
        <w:t>2022</w:t>
      </w:r>
    </w:p>
    <w:p w14:paraId="05ACE391" w14:textId="4DA83544" w:rsidR="003257DA" w:rsidRPr="00BC395A" w:rsidRDefault="002B2BF3" w:rsidP="002B2BF3">
      <w:pPr>
        <w:pStyle w:val="Nivel1"/>
        <w:spacing w:line="240" w:lineRule="auto"/>
        <w:rPr>
          <w:rFonts w:asciiTheme="majorHAnsi" w:hAnsiTheme="majorHAnsi" w:cstheme="majorHAnsi"/>
          <w:color w:val="000000" w:themeColor="text1"/>
          <w:sz w:val="22"/>
          <w:szCs w:val="22"/>
        </w:rPr>
      </w:pPr>
      <w:r w:rsidRPr="00BC395A">
        <w:rPr>
          <w:rFonts w:asciiTheme="majorHAnsi" w:hAnsiTheme="majorHAnsi" w:cstheme="majorHAnsi"/>
          <w:color w:val="000000" w:themeColor="text1"/>
          <w:sz w:val="22"/>
          <w:szCs w:val="22"/>
        </w:rPr>
        <w:t>PREÂMBULO</w:t>
      </w:r>
    </w:p>
    <w:p w14:paraId="54A2DE08" w14:textId="143FA1DD" w:rsidR="003257DA" w:rsidRPr="00BC395A" w:rsidRDefault="002B2BF3" w:rsidP="002B2BF3">
      <w:pPr>
        <w:pStyle w:val="Nivel1"/>
        <w:spacing w:line="240" w:lineRule="auto"/>
        <w:rPr>
          <w:rFonts w:asciiTheme="majorHAnsi" w:eastAsia="Times New Roman" w:hAnsiTheme="majorHAnsi" w:cstheme="majorHAnsi"/>
          <w:color w:val="000000" w:themeColor="text1"/>
          <w:sz w:val="22"/>
          <w:szCs w:val="22"/>
        </w:rPr>
      </w:pPr>
      <w:r w:rsidRPr="00BC395A">
        <w:rPr>
          <w:rFonts w:asciiTheme="majorHAnsi" w:eastAsia="Times New Roman" w:hAnsiTheme="majorHAnsi" w:cstheme="majorHAnsi"/>
          <w:color w:val="000000" w:themeColor="text1"/>
          <w:sz w:val="22"/>
          <w:szCs w:val="22"/>
        </w:rPr>
        <w:t>DO OBJETO E DO REGIME DE EXECUÇÃO</w:t>
      </w:r>
    </w:p>
    <w:p w14:paraId="5BDFF7E1" w14:textId="1F8BCD56" w:rsidR="003257DA" w:rsidRPr="00BC395A" w:rsidRDefault="002B2BF3" w:rsidP="002B2BF3">
      <w:pPr>
        <w:pStyle w:val="Nivel1"/>
        <w:spacing w:line="240" w:lineRule="auto"/>
        <w:rPr>
          <w:rFonts w:asciiTheme="majorHAnsi" w:eastAsia="Times New Roman" w:hAnsiTheme="majorHAnsi" w:cstheme="majorHAnsi"/>
          <w:color w:val="000000" w:themeColor="text1"/>
          <w:sz w:val="22"/>
          <w:szCs w:val="22"/>
        </w:rPr>
      </w:pPr>
      <w:r w:rsidRPr="00BC395A">
        <w:rPr>
          <w:rFonts w:asciiTheme="majorHAnsi" w:eastAsia="Times New Roman" w:hAnsiTheme="majorHAnsi" w:cstheme="majorHAnsi"/>
          <w:color w:val="000000" w:themeColor="text1"/>
          <w:sz w:val="22"/>
          <w:szCs w:val="22"/>
        </w:rPr>
        <w:t>DOS RECURSOS ORÇAMENTÁRIOS</w:t>
      </w:r>
      <w:r w:rsidRPr="00BC395A">
        <w:rPr>
          <w:rFonts w:asciiTheme="majorHAnsi" w:eastAsia="Times New Roman" w:hAnsiTheme="majorHAnsi" w:cstheme="majorHAnsi"/>
          <w:color w:val="000000" w:themeColor="text1"/>
          <w:sz w:val="22"/>
          <w:szCs w:val="22"/>
        </w:rPr>
        <w:tab/>
      </w:r>
    </w:p>
    <w:p w14:paraId="3A356A1A" w14:textId="1184ED17" w:rsidR="003257DA" w:rsidRPr="00BC395A" w:rsidRDefault="002B2BF3" w:rsidP="002B2BF3">
      <w:pPr>
        <w:pStyle w:val="Nivel1"/>
        <w:spacing w:line="240" w:lineRule="auto"/>
        <w:rPr>
          <w:rFonts w:asciiTheme="majorHAnsi" w:hAnsiTheme="majorHAnsi" w:cstheme="majorHAnsi"/>
          <w:color w:val="000000" w:themeColor="text1"/>
          <w:sz w:val="22"/>
          <w:szCs w:val="22"/>
        </w:rPr>
      </w:pPr>
      <w:r w:rsidRPr="00BC395A">
        <w:rPr>
          <w:rFonts w:asciiTheme="majorHAnsi" w:hAnsiTheme="majorHAnsi" w:cstheme="majorHAnsi"/>
          <w:color w:val="000000" w:themeColor="text1"/>
          <w:sz w:val="22"/>
          <w:szCs w:val="22"/>
        </w:rPr>
        <w:t>DA IMPUGNAÇÃO AO EDITAL E DO PEDIDO DE ESCLARECIMENTOS</w:t>
      </w:r>
    </w:p>
    <w:p w14:paraId="2E34287C" w14:textId="10491BBD" w:rsidR="003257DA" w:rsidRPr="00BC395A" w:rsidRDefault="002B2BF3" w:rsidP="002B2BF3">
      <w:pPr>
        <w:pStyle w:val="Nivel1"/>
        <w:spacing w:line="240" w:lineRule="auto"/>
        <w:rPr>
          <w:rFonts w:asciiTheme="majorHAnsi" w:hAnsiTheme="majorHAnsi" w:cstheme="majorHAnsi"/>
          <w:color w:val="000000" w:themeColor="text1"/>
          <w:sz w:val="22"/>
          <w:szCs w:val="22"/>
        </w:rPr>
      </w:pPr>
      <w:r w:rsidRPr="00BC395A">
        <w:rPr>
          <w:rFonts w:asciiTheme="majorHAnsi" w:hAnsiTheme="majorHAnsi" w:cstheme="majorHAnsi"/>
          <w:color w:val="000000" w:themeColor="text1"/>
          <w:sz w:val="22"/>
          <w:szCs w:val="22"/>
        </w:rPr>
        <w:t>DO CREDENCIAMENTO</w:t>
      </w:r>
    </w:p>
    <w:p w14:paraId="2201EA00" w14:textId="791B1B66" w:rsidR="003257DA" w:rsidRPr="00BC395A" w:rsidRDefault="002B2BF3" w:rsidP="002B2BF3">
      <w:pPr>
        <w:pStyle w:val="Nivel1"/>
        <w:spacing w:line="240" w:lineRule="auto"/>
        <w:rPr>
          <w:rFonts w:asciiTheme="majorHAnsi" w:hAnsiTheme="majorHAnsi" w:cstheme="majorHAnsi"/>
          <w:color w:val="000000" w:themeColor="text1"/>
          <w:sz w:val="22"/>
          <w:szCs w:val="22"/>
        </w:rPr>
      </w:pPr>
      <w:r w:rsidRPr="00BC395A">
        <w:rPr>
          <w:rFonts w:asciiTheme="majorHAnsi" w:hAnsiTheme="majorHAnsi" w:cstheme="majorHAnsi"/>
          <w:color w:val="000000" w:themeColor="text1"/>
          <w:sz w:val="22"/>
          <w:szCs w:val="22"/>
        </w:rPr>
        <w:t>DA PARTICIPAÇÃO NO PREGÃO</w:t>
      </w:r>
    </w:p>
    <w:p w14:paraId="3E7ACA62" w14:textId="37E4D265" w:rsidR="003257DA" w:rsidRPr="00BC395A" w:rsidRDefault="002B2BF3" w:rsidP="002B2BF3">
      <w:pPr>
        <w:pStyle w:val="Nivel1"/>
        <w:spacing w:line="240" w:lineRule="auto"/>
        <w:rPr>
          <w:rFonts w:asciiTheme="majorHAnsi" w:hAnsiTheme="majorHAnsi" w:cstheme="majorHAnsi"/>
          <w:color w:val="000000" w:themeColor="text1"/>
          <w:sz w:val="22"/>
          <w:szCs w:val="22"/>
        </w:rPr>
      </w:pPr>
      <w:r w:rsidRPr="00BC395A">
        <w:rPr>
          <w:rFonts w:asciiTheme="majorHAnsi" w:hAnsiTheme="majorHAnsi" w:cstheme="majorHAnsi"/>
          <w:color w:val="000000" w:themeColor="text1"/>
          <w:sz w:val="22"/>
          <w:szCs w:val="22"/>
        </w:rPr>
        <w:t>DA APRESENTAÇÃO DA PROPOSTA E DOS DOCUMENTOS DE HABILITAÇÃO</w:t>
      </w:r>
    </w:p>
    <w:p w14:paraId="07B2D6EA" w14:textId="18810272" w:rsidR="003257DA" w:rsidRPr="00BC395A" w:rsidRDefault="002B2BF3" w:rsidP="002B2BF3">
      <w:pPr>
        <w:pStyle w:val="Nivel1"/>
        <w:spacing w:line="240" w:lineRule="auto"/>
        <w:rPr>
          <w:rFonts w:asciiTheme="majorHAnsi" w:hAnsiTheme="majorHAnsi" w:cstheme="majorHAnsi"/>
          <w:color w:val="000000" w:themeColor="text1"/>
          <w:sz w:val="22"/>
          <w:szCs w:val="22"/>
        </w:rPr>
      </w:pPr>
      <w:r w:rsidRPr="00BC395A">
        <w:rPr>
          <w:rFonts w:asciiTheme="majorHAnsi" w:hAnsiTheme="majorHAnsi" w:cstheme="majorHAnsi"/>
          <w:color w:val="000000" w:themeColor="text1"/>
          <w:sz w:val="22"/>
          <w:szCs w:val="22"/>
        </w:rPr>
        <w:t>DO PREENCHIMENTO DA PROPOSTA</w:t>
      </w:r>
    </w:p>
    <w:p w14:paraId="72EB8328" w14:textId="3311B30D" w:rsidR="003257DA" w:rsidRPr="00BC395A" w:rsidRDefault="002B2BF3" w:rsidP="002B2BF3">
      <w:pPr>
        <w:pStyle w:val="Nivel1"/>
        <w:spacing w:line="240" w:lineRule="auto"/>
        <w:rPr>
          <w:rFonts w:asciiTheme="majorHAnsi" w:hAnsiTheme="majorHAnsi" w:cstheme="majorHAnsi"/>
          <w:color w:val="000000" w:themeColor="text1"/>
          <w:sz w:val="22"/>
          <w:szCs w:val="22"/>
        </w:rPr>
      </w:pPr>
      <w:r w:rsidRPr="00BC395A">
        <w:rPr>
          <w:rFonts w:asciiTheme="majorHAnsi" w:hAnsiTheme="majorHAnsi" w:cstheme="majorHAnsi"/>
          <w:color w:val="000000" w:themeColor="text1"/>
          <w:sz w:val="22"/>
          <w:szCs w:val="22"/>
        </w:rPr>
        <w:t>DA ABERTURA DA SESSÃO, CLASSIFICAÇÃO DAS PROPOSTAS E FORMULAÇÃO DE LANCES</w:t>
      </w:r>
    </w:p>
    <w:p w14:paraId="50137F8E" w14:textId="3D3D726D" w:rsidR="003257DA" w:rsidRPr="00BC395A" w:rsidRDefault="002B2BF3" w:rsidP="002B2BF3">
      <w:pPr>
        <w:pStyle w:val="Nivel1"/>
        <w:spacing w:line="240" w:lineRule="auto"/>
        <w:rPr>
          <w:rFonts w:asciiTheme="majorHAnsi" w:hAnsiTheme="majorHAnsi" w:cstheme="majorHAnsi"/>
          <w:color w:val="000000" w:themeColor="text1"/>
          <w:sz w:val="22"/>
          <w:szCs w:val="22"/>
        </w:rPr>
      </w:pPr>
      <w:r w:rsidRPr="00BC395A">
        <w:rPr>
          <w:rFonts w:asciiTheme="majorHAnsi" w:hAnsiTheme="majorHAnsi" w:cstheme="majorHAnsi"/>
          <w:color w:val="000000" w:themeColor="text1"/>
          <w:sz w:val="22"/>
          <w:szCs w:val="22"/>
        </w:rPr>
        <w:t>DA ACEITABILIDADE DA PROPOSTA VENCEDORA</w:t>
      </w:r>
    </w:p>
    <w:p w14:paraId="17114554" w14:textId="4AA42927" w:rsidR="003257DA" w:rsidRPr="00BC395A" w:rsidRDefault="002B2BF3" w:rsidP="002B2BF3">
      <w:pPr>
        <w:pStyle w:val="Nivel1"/>
        <w:spacing w:line="240" w:lineRule="auto"/>
        <w:rPr>
          <w:rFonts w:asciiTheme="majorHAnsi" w:hAnsiTheme="majorHAnsi" w:cstheme="majorHAnsi"/>
          <w:color w:val="000000" w:themeColor="text1"/>
          <w:sz w:val="22"/>
          <w:szCs w:val="22"/>
        </w:rPr>
      </w:pPr>
      <w:r w:rsidRPr="00BC395A">
        <w:rPr>
          <w:rFonts w:asciiTheme="majorHAnsi" w:hAnsiTheme="majorHAnsi" w:cstheme="majorHAnsi"/>
          <w:color w:val="000000" w:themeColor="text1"/>
          <w:sz w:val="22"/>
          <w:szCs w:val="22"/>
        </w:rPr>
        <w:t xml:space="preserve">DA HABILITAÇÃO </w:t>
      </w:r>
    </w:p>
    <w:p w14:paraId="339F1F1D" w14:textId="3E187108" w:rsidR="003257DA" w:rsidRPr="00BC395A" w:rsidRDefault="002B2BF3" w:rsidP="002B2BF3">
      <w:pPr>
        <w:pStyle w:val="Nivel1"/>
        <w:spacing w:line="240" w:lineRule="auto"/>
        <w:rPr>
          <w:rFonts w:asciiTheme="majorHAnsi" w:hAnsiTheme="majorHAnsi" w:cstheme="majorHAnsi"/>
          <w:color w:val="000000" w:themeColor="text1"/>
          <w:sz w:val="22"/>
          <w:szCs w:val="22"/>
        </w:rPr>
      </w:pPr>
      <w:r w:rsidRPr="00BC395A">
        <w:rPr>
          <w:rFonts w:asciiTheme="majorHAnsi" w:hAnsiTheme="majorHAnsi" w:cstheme="majorHAnsi"/>
          <w:color w:val="000000" w:themeColor="text1"/>
          <w:sz w:val="22"/>
          <w:szCs w:val="22"/>
        </w:rPr>
        <w:t>DO ENCAMINHAMENTO DA PROPOSTA VENCEDORA</w:t>
      </w:r>
    </w:p>
    <w:p w14:paraId="7A797CDD" w14:textId="1DA728B8" w:rsidR="003257DA" w:rsidRPr="00BC395A" w:rsidRDefault="002B2BF3" w:rsidP="002B2BF3">
      <w:pPr>
        <w:pStyle w:val="Nivel1"/>
        <w:spacing w:line="240" w:lineRule="auto"/>
        <w:rPr>
          <w:rFonts w:asciiTheme="majorHAnsi" w:hAnsiTheme="majorHAnsi" w:cstheme="majorHAnsi"/>
          <w:color w:val="000000" w:themeColor="text1"/>
          <w:sz w:val="22"/>
          <w:szCs w:val="22"/>
        </w:rPr>
      </w:pPr>
      <w:r w:rsidRPr="00BC395A">
        <w:rPr>
          <w:rFonts w:asciiTheme="majorHAnsi" w:hAnsiTheme="majorHAnsi" w:cstheme="majorHAnsi"/>
          <w:color w:val="000000" w:themeColor="text1"/>
          <w:sz w:val="22"/>
          <w:szCs w:val="22"/>
        </w:rPr>
        <w:t>DOS RECURSOS</w:t>
      </w:r>
    </w:p>
    <w:p w14:paraId="21B8289E" w14:textId="005CFDFE" w:rsidR="003257DA" w:rsidRPr="00BC395A" w:rsidRDefault="002B2BF3" w:rsidP="002B2BF3">
      <w:pPr>
        <w:pStyle w:val="Nivel1"/>
        <w:spacing w:line="240" w:lineRule="auto"/>
        <w:rPr>
          <w:rFonts w:asciiTheme="majorHAnsi" w:hAnsiTheme="majorHAnsi" w:cstheme="majorHAnsi"/>
          <w:color w:val="000000" w:themeColor="text1"/>
          <w:sz w:val="22"/>
          <w:szCs w:val="22"/>
        </w:rPr>
      </w:pPr>
      <w:r w:rsidRPr="00BC395A">
        <w:rPr>
          <w:rFonts w:asciiTheme="majorHAnsi" w:hAnsiTheme="majorHAnsi" w:cstheme="majorHAnsi"/>
          <w:color w:val="000000" w:themeColor="text1"/>
          <w:sz w:val="22"/>
          <w:szCs w:val="22"/>
        </w:rPr>
        <w:t>DA REABERTURA DA SESSÃO PÚBLICA</w:t>
      </w:r>
    </w:p>
    <w:p w14:paraId="30FAF277" w14:textId="035B504B" w:rsidR="003257DA" w:rsidRPr="00BC395A" w:rsidRDefault="002B2BF3" w:rsidP="002B2BF3">
      <w:pPr>
        <w:pStyle w:val="Nivel1"/>
        <w:spacing w:line="240" w:lineRule="auto"/>
        <w:rPr>
          <w:rFonts w:asciiTheme="majorHAnsi" w:hAnsiTheme="majorHAnsi" w:cstheme="majorHAnsi"/>
          <w:color w:val="000000" w:themeColor="text1"/>
          <w:sz w:val="22"/>
          <w:szCs w:val="22"/>
        </w:rPr>
      </w:pPr>
      <w:r w:rsidRPr="00BC395A">
        <w:rPr>
          <w:rFonts w:asciiTheme="majorHAnsi" w:hAnsiTheme="majorHAnsi" w:cstheme="majorHAnsi"/>
          <w:color w:val="000000" w:themeColor="text1"/>
          <w:sz w:val="22"/>
          <w:szCs w:val="22"/>
        </w:rPr>
        <w:t xml:space="preserve">DA </w:t>
      </w:r>
      <w:r w:rsidR="00E820D4" w:rsidRPr="00BC395A">
        <w:rPr>
          <w:rFonts w:asciiTheme="majorHAnsi" w:hAnsiTheme="majorHAnsi" w:cstheme="majorHAnsi"/>
          <w:color w:val="000000" w:themeColor="text1"/>
          <w:sz w:val="22"/>
          <w:szCs w:val="22"/>
        </w:rPr>
        <w:t>ADJUDICAÇÃO, HOMOLOGAÇÃO</w:t>
      </w:r>
      <w:r w:rsidRPr="00BC395A">
        <w:rPr>
          <w:rFonts w:asciiTheme="majorHAnsi" w:hAnsiTheme="majorHAnsi" w:cstheme="majorHAnsi"/>
          <w:color w:val="000000" w:themeColor="text1"/>
          <w:sz w:val="22"/>
          <w:szCs w:val="22"/>
        </w:rPr>
        <w:t xml:space="preserve"> E CONTRATAÇÃO </w:t>
      </w:r>
    </w:p>
    <w:p w14:paraId="26349A7F" w14:textId="34FD7C95" w:rsidR="003257DA" w:rsidRPr="00BC395A" w:rsidRDefault="002B2BF3" w:rsidP="002B2BF3">
      <w:pPr>
        <w:pStyle w:val="Nivel1"/>
        <w:spacing w:line="240" w:lineRule="auto"/>
        <w:rPr>
          <w:rFonts w:asciiTheme="majorHAnsi" w:hAnsiTheme="majorHAnsi" w:cstheme="majorHAnsi"/>
          <w:color w:val="000000" w:themeColor="text1"/>
          <w:sz w:val="22"/>
          <w:szCs w:val="22"/>
        </w:rPr>
      </w:pPr>
      <w:r w:rsidRPr="00BC395A">
        <w:rPr>
          <w:rFonts w:asciiTheme="majorHAnsi" w:hAnsiTheme="majorHAnsi" w:cstheme="majorHAnsi"/>
          <w:color w:val="000000" w:themeColor="text1"/>
          <w:sz w:val="22"/>
          <w:szCs w:val="22"/>
        </w:rPr>
        <w:t>DA RESCISÃO</w:t>
      </w:r>
    </w:p>
    <w:p w14:paraId="4B17B6C1" w14:textId="5CA5BA9B" w:rsidR="003257DA" w:rsidRPr="00BC395A" w:rsidRDefault="002B2BF3" w:rsidP="002B2BF3">
      <w:pPr>
        <w:pStyle w:val="Nivel1"/>
        <w:spacing w:line="240" w:lineRule="auto"/>
        <w:rPr>
          <w:rFonts w:asciiTheme="majorHAnsi" w:hAnsiTheme="majorHAnsi" w:cstheme="majorHAnsi"/>
          <w:color w:val="000000" w:themeColor="text1"/>
          <w:sz w:val="22"/>
          <w:szCs w:val="22"/>
        </w:rPr>
      </w:pPr>
      <w:r w:rsidRPr="00BC395A">
        <w:rPr>
          <w:rFonts w:asciiTheme="majorHAnsi" w:hAnsiTheme="majorHAnsi" w:cstheme="majorHAnsi"/>
          <w:color w:val="000000" w:themeColor="text1"/>
          <w:sz w:val="22"/>
          <w:szCs w:val="22"/>
        </w:rPr>
        <w:t>CONDIÇÕES DE PAGAMENTO E REAJUSTE</w:t>
      </w:r>
    </w:p>
    <w:p w14:paraId="67CAE1ED" w14:textId="3134EA5D" w:rsidR="003257DA" w:rsidRPr="00BC395A" w:rsidRDefault="002B2BF3" w:rsidP="002B2BF3">
      <w:pPr>
        <w:pStyle w:val="Nivel1"/>
        <w:spacing w:line="240" w:lineRule="auto"/>
        <w:rPr>
          <w:rFonts w:asciiTheme="majorHAnsi" w:hAnsiTheme="majorHAnsi" w:cstheme="majorHAnsi"/>
          <w:color w:val="000000" w:themeColor="text1"/>
          <w:sz w:val="22"/>
          <w:szCs w:val="22"/>
        </w:rPr>
      </w:pPr>
      <w:r w:rsidRPr="00BC395A">
        <w:rPr>
          <w:rFonts w:asciiTheme="majorHAnsi" w:hAnsiTheme="majorHAnsi" w:cstheme="majorHAnsi"/>
          <w:color w:val="000000" w:themeColor="text1"/>
          <w:sz w:val="22"/>
          <w:szCs w:val="22"/>
        </w:rPr>
        <w:t>DAS SANÇÕES ADMINISTRATIVAS E DEMAIS PENALIDADES</w:t>
      </w:r>
    </w:p>
    <w:p w14:paraId="6D4A3CCD" w14:textId="3A9A8B26" w:rsidR="003257DA" w:rsidRPr="00BC395A" w:rsidRDefault="002B2BF3" w:rsidP="002B2BF3">
      <w:pPr>
        <w:pStyle w:val="Nivel1"/>
        <w:spacing w:line="240" w:lineRule="auto"/>
        <w:rPr>
          <w:rFonts w:asciiTheme="majorHAnsi" w:hAnsiTheme="majorHAnsi" w:cstheme="majorHAnsi"/>
          <w:bCs/>
          <w:color w:val="000000" w:themeColor="text1"/>
          <w:sz w:val="22"/>
          <w:szCs w:val="22"/>
        </w:rPr>
      </w:pPr>
      <w:r w:rsidRPr="00BC395A">
        <w:rPr>
          <w:rFonts w:asciiTheme="majorHAnsi" w:hAnsiTheme="majorHAnsi" w:cstheme="majorHAnsi"/>
          <w:bCs/>
          <w:color w:val="000000" w:themeColor="text1"/>
          <w:sz w:val="22"/>
          <w:szCs w:val="22"/>
        </w:rPr>
        <w:t>DA ENTREGA</w:t>
      </w:r>
      <w:r w:rsidR="000F3FBB" w:rsidRPr="00BC395A">
        <w:rPr>
          <w:rFonts w:asciiTheme="majorHAnsi" w:hAnsiTheme="majorHAnsi" w:cstheme="majorHAnsi"/>
          <w:bCs/>
          <w:color w:val="000000" w:themeColor="text1"/>
          <w:sz w:val="22"/>
          <w:szCs w:val="22"/>
        </w:rPr>
        <w:t xml:space="preserve"> E CRITÉRIOS DE ACEITAÇÃO DO OBJETO</w:t>
      </w:r>
    </w:p>
    <w:p w14:paraId="540B8067" w14:textId="37AA0E0A" w:rsidR="003257DA" w:rsidRPr="00BC395A" w:rsidRDefault="002B2BF3" w:rsidP="002B2BF3">
      <w:pPr>
        <w:pStyle w:val="Nivel1"/>
        <w:spacing w:line="240" w:lineRule="auto"/>
        <w:rPr>
          <w:rFonts w:asciiTheme="majorHAnsi" w:hAnsiTheme="majorHAnsi" w:cstheme="majorHAnsi"/>
          <w:bCs/>
          <w:color w:val="000000" w:themeColor="text1"/>
          <w:sz w:val="22"/>
          <w:szCs w:val="22"/>
        </w:rPr>
      </w:pPr>
      <w:r w:rsidRPr="00BC395A">
        <w:rPr>
          <w:rFonts w:asciiTheme="majorHAnsi" w:hAnsiTheme="majorHAnsi" w:cstheme="majorHAnsi"/>
          <w:bCs/>
          <w:color w:val="000000" w:themeColor="text1"/>
          <w:sz w:val="22"/>
          <w:szCs w:val="22"/>
        </w:rPr>
        <w:t>DA ATA DE REGISTRO DE PREÇOS</w:t>
      </w:r>
    </w:p>
    <w:p w14:paraId="5849DA0A" w14:textId="3E94F361" w:rsidR="003257DA" w:rsidRPr="00BC395A" w:rsidRDefault="002B2BF3" w:rsidP="002B2BF3">
      <w:pPr>
        <w:pStyle w:val="Nivel1"/>
        <w:spacing w:line="240" w:lineRule="auto"/>
        <w:rPr>
          <w:rFonts w:asciiTheme="majorHAnsi" w:hAnsiTheme="majorHAnsi" w:cstheme="majorHAnsi"/>
          <w:color w:val="000000" w:themeColor="text1"/>
          <w:sz w:val="22"/>
          <w:szCs w:val="22"/>
        </w:rPr>
      </w:pPr>
      <w:r w:rsidRPr="00BC395A">
        <w:rPr>
          <w:rFonts w:asciiTheme="majorHAnsi" w:hAnsiTheme="majorHAnsi" w:cstheme="majorHAnsi"/>
          <w:color w:val="000000" w:themeColor="text1"/>
          <w:sz w:val="22"/>
          <w:szCs w:val="22"/>
        </w:rPr>
        <w:t>DA FORMAÇÃO DO CADASTRO DE RESERVA</w:t>
      </w:r>
    </w:p>
    <w:p w14:paraId="2DD30093" w14:textId="6ACF814A" w:rsidR="003257DA" w:rsidRPr="00BC395A" w:rsidRDefault="002B2BF3" w:rsidP="002B2BF3">
      <w:pPr>
        <w:pStyle w:val="Nivel1"/>
        <w:spacing w:line="240" w:lineRule="auto"/>
        <w:rPr>
          <w:rFonts w:asciiTheme="majorHAnsi" w:hAnsiTheme="majorHAnsi" w:cstheme="majorHAnsi"/>
          <w:color w:val="000000" w:themeColor="text1"/>
          <w:sz w:val="22"/>
          <w:szCs w:val="22"/>
        </w:rPr>
      </w:pPr>
      <w:r w:rsidRPr="00BC395A">
        <w:rPr>
          <w:rFonts w:asciiTheme="majorHAnsi" w:eastAsia="Times New Roman" w:hAnsiTheme="majorHAnsi" w:cstheme="majorHAnsi"/>
          <w:color w:val="000000" w:themeColor="text1"/>
          <w:sz w:val="22"/>
          <w:szCs w:val="22"/>
        </w:rPr>
        <w:t>DISPOSIÇÕES GERAIS</w:t>
      </w:r>
    </w:p>
    <w:p w14:paraId="55D906BF" w14:textId="77777777" w:rsidR="000F3FBB" w:rsidRPr="00BC395A" w:rsidRDefault="000F3FBB" w:rsidP="000F3FBB">
      <w:pPr>
        <w:tabs>
          <w:tab w:val="left" w:pos="1740"/>
        </w:tabs>
        <w:spacing w:line="276" w:lineRule="auto"/>
        <w:rPr>
          <w:rFonts w:asciiTheme="majorHAnsi" w:hAnsiTheme="majorHAnsi" w:cstheme="majorHAnsi"/>
          <w:b/>
          <w:color w:val="000000" w:themeColor="text1"/>
          <w:szCs w:val="24"/>
          <w:u w:val="single"/>
        </w:rPr>
      </w:pPr>
    </w:p>
    <w:p w14:paraId="01E4B458" w14:textId="77777777" w:rsidR="000F3FBB" w:rsidRPr="00BC395A" w:rsidRDefault="000F3FBB" w:rsidP="000F3FBB">
      <w:pPr>
        <w:tabs>
          <w:tab w:val="left" w:pos="1740"/>
        </w:tabs>
        <w:spacing w:line="276" w:lineRule="auto"/>
        <w:rPr>
          <w:rFonts w:asciiTheme="majorHAnsi" w:hAnsiTheme="majorHAnsi" w:cstheme="majorHAnsi"/>
          <w:b/>
          <w:color w:val="000000" w:themeColor="text1"/>
          <w:szCs w:val="24"/>
          <w:u w:val="single"/>
        </w:rPr>
      </w:pPr>
    </w:p>
    <w:p w14:paraId="3DE7371C" w14:textId="77777777" w:rsidR="000F3FBB" w:rsidRPr="00BC395A" w:rsidRDefault="000F3FBB" w:rsidP="000F3FBB">
      <w:pPr>
        <w:tabs>
          <w:tab w:val="left" w:pos="1740"/>
        </w:tabs>
        <w:spacing w:line="276" w:lineRule="auto"/>
        <w:rPr>
          <w:rFonts w:asciiTheme="majorHAnsi" w:hAnsiTheme="majorHAnsi" w:cstheme="majorHAnsi"/>
          <w:b/>
          <w:color w:val="000000" w:themeColor="text1"/>
          <w:szCs w:val="24"/>
          <w:u w:val="single"/>
        </w:rPr>
      </w:pPr>
    </w:p>
    <w:p w14:paraId="263F76A9" w14:textId="77777777" w:rsidR="00B32C4F" w:rsidRPr="00BC395A" w:rsidRDefault="00B32C4F" w:rsidP="000F3FBB">
      <w:pPr>
        <w:tabs>
          <w:tab w:val="left" w:pos="1740"/>
        </w:tabs>
        <w:spacing w:line="276" w:lineRule="auto"/>
        <w:rPr>
          <w:rFonts w:asciiTheme="majorHAnsi" w:hAnsiTheme="majorHAnsi" w:cstheme="majorHAnsi"/>
          <w:b/>
          <w:color w:val="000000" w:themeColor="text1"/>
          <w:szCs w:val="24"/>
          <w:u w:val="single"/>
        </w:rPr>
      </w:pPr>
    </w:p>
    <w:p w14:paraId="585A929F" w14:textId="287911D8" w:rsidR="00554930" w:rsidRPr="00BC395A" w:rsidRDefault="00554930" w:rsidP="000F3FBB">
      <w:pPr>
        <w:tabs>
          <w:tab w:val="left" w:pos="1740"/>
        </w:tabs>
        <w:spacing w:line="276" w:lineRule="auto"/>
        <w:rPr>
          <w:rFonts w:asciiTheme="majorHAnsi" w:hAnsiTheme="majorHAnsi" w:cstheme="majorHAnsi"/>
          <w:b/>
          <w:color w:val="000000" w:themeColor="text1"/>
          <w:szCs w:val="24"/>
          <w:u w:val="single"/>
        </w:rPr>
      </w:pPr>
      <w:r w:rsidRPr="00BC395A">
        <w:rPr>
          <w:rFonts w:asciiTheme="majorHAnsi" w:hAnsiTheme="majorHAnsi" w:cstheme="majorHAnsi"/>
          <w:b/>
          <w:color w:val="000000" w:themeColor="text1"/>
          <w:szCs w:val="24"/>
          <w:u w:val="single"/>
        </w:rPr>
        <w:lastRenderedPageBreak/>
        <w:t xml:space="preserve">1. PREÂMBULO: </w:t>
      </w:r>
      <w:r w:rsidR="000F3FBB" w:rsidRPr="00BC395A">
        <w:rPr>
          <w:rFonts w:asciiTheme="majorHAnsi" w:hAnsiTheme="majorHAnsi" w:cstheme="majorHAnsi"/>
          <w:b/>
          <w:color w:val="000000" w:themeColor="text1"/>
          <w:szCs w:val="24"/>
          <w:u w:val="single"/>
        </w:rPr>
        <w:tab/>
      </w:r>
    </w:p>
    <w:p w14:paraId="32EA7B06" w14:textId="576C2194" w:rsidR="00A4608C" w:rsidRPr="00BC395A" w:rsidRDefault="00E820D4" w:rsidP="00E5149D">
      <w:pPr>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1.1</w:t>
      </w:r>
      <w:r w:rsidRPr="00BC395A">
        <w:rPr>
          <w:rFonts w:asciiTheme="majorHAnsi" w:hAnsiTheme="majorHAnsi" w:cstheme="majorHAnsi"/>
          <w:color w:val="000000" w:themeColor="text1"/>
          <w:szCs w:val="24"/>
        </w:rPr>
        <w:t>. Torna-se</w:t>
      </w:r>
      <w:r w:rsidR="00554930" w:rsidRPr="00BC395A">
        <w:rPr>
          <w:rFonts w:asciiTheme="majorHAnsi" w:hAnsiTheme="majorHAnsi" w:cstheme="majorHAnsi"/>
          <w:color w:val="000000" w:themeColor="text1"/>
          <w:szCs w:val="24"/>
        </w:rPr>
        <w:t xml:space="preserve"> público, para conhecimento dos interessados, que a Secretaria Municipal de Educação de Cabo Frio - RJ, por intermédio de sua Pregoeira e Equipe,</w:t>
      </w:r>
      <w:r w:rsidR="00554930" w:rsidRPr="00BC395A">
        <w:rPr>
          <w:rFonts w:asciiTheme="majorHAnsi" w:eastAsia="Times New Roman" w:hAnsiTheme="majorHAnsi" w:cstheme="majorHAnsi"/>
          <w:color w:val="000000" w:themeColor="text1"/>
          <w:kern w:val="2"/>
          <w:szCs w:val="24"/>
        </w:rPr>
        <w:t xml:space="preserve"> </w:t>
      </w:r>
      <w:r w:rsidR="00E6506B" w:rsidRPr="00BC395A">
        <w:rPr>
          <w:rFonts w:asciiTheme="majorHAnsi" w:eastAsia="Times New Roman" w:hAnsiTheme="majorHAnsi" w:cstheme="majorHAnsi"/>
          <w:color w:val="000000" w:themeColor="text1"/>
          <w:kern w:val="2"/>
          <w:szCs w:val="24"/>
        </w:rPr>
        <w:t>designados pela Portaria nº 1. 466 /2021</w:t>
      </w:r>
      <w:r w:rsidR="00E6506B" w:rsidRPr="00BC395A">
        <w:rPr>
          <w:rFonts w:asciiTheme="majorHAnsi" w:hAnsiTheme="majorHAnsi" w:cstheme="majorHAnsi"/>
          <w:color w:val="000000" w:themeColor="text1"/>
          <w:szCs w:val="24"/>
        </w:rPr>
        <w:t>, alterada pela Portaria 2.574 de 08 de novembro de 2021</w:t>
      </w:r>
      <w:r w:rsidR="00554930" w:rsidRPr="00BC395A">
        <w:rPr>
          <w:rFonts w:asciiTheme="majorHAnsi" w:hAnsiTheme="majorHAnsi" w:cstheme="majorHAnsi"/>
          <w:color w:val="000000" w:themeColor="text1"/>
          <w:szCs w:val="24"/>
        </w:rPr>
        <w:t xml:space="preserve">, realizará licitação, na modalidade PREGÃO, na forma </w:t>
      </w:r>
      <w:r w:rsidR="00554930" w:rsidRPr="00BC395A">
        <w:rPr>
          <w:rFonts w:asciiTheme="majorHAnsi" w:hAnsiTheme="majorHAnsi" w:cstheme="majorHAnsi"/>
          <w:b/>
          <w:color w:val="000000" w:themeColor="text1"/>
          <w:szCs w:val="24"/>
        </w:rPr>
        <w:t xml:space="preserve">ELETRÔNICA, COM </w:t>
      </w:r>
      <w:r w:rsidR="000E3E10" w:rsidRPr="00BC395A">
        <w:rPr>
          <w:rFonts w:asciiTheme="majorHAnsi" w:hAnsiTheme="majorHAnsi" w:cstheme="majorHAnsi"/>
          <w:b/>
          <w:color w:val="000000" w:themeColor="text1"/>
          <w:szCs w:val="24"/>
        </w:rPr>
        <w:t>ITENS</w:t>
      </w:r>
      <w:r w:rsidR="00554930" w:rsidRPr="00BC395A">
        <w:rPr>
          <w:rFonts w:asciiTheme="majorHAnsi" w:hAnsiTheme="majorHAnsi" w:cstheme="majorHAnsi"/>
          <w:b/>
          <w:color w:val="000000" w:themeColor="text1"/>
          <w:szCs w:val="24"/>
        </w:rPr>
        <w:t xml:space="preserve"> </w:t>
      </w:r>
      <w:r w:rsidR="00953900" w:rsidRPr="00BC395A">
        <w:rPr>
          <w:rFonts w:asciiTheme="majorHAnsi" w:hAnsiTheme="majorHAnsi" w:cstheme="majorHAnsi"/>
          <w:b/>
          <w:color w:val="000000" w:themeColor="text1"/>
          <w:szCs w:val="24"/>
        </w:rPr>
        <w:t>DE AMPLA CONCORRÊNCIA E I</w:t>
      </w:r>
      <w:r w:rsidR="000E3E10" w:rsidRPr="00BC395A">
        <w:rPr>
          <w:rFonts w:asciiTheme="majorHAnsi" w:hAnsiTheme="majorHAnsi" w:cstheme="majorHAnsi"/>
          <w:b/>
          <w:color w:val="000000" w:themeColor="text1"/>
          <w:szCs w:val="24"/>
        </w:rPr>
        <w:t xml:space="preserve">TENS EXCLUSIVOS </w:t>
      </w:r>
      <w:r w:rsidR="005677A2" w:rsidRPr="00BC395A">
        <w:rPr>
          <w:rFonts w:asciiTheme="majorHAnsi" w:hAnsiTheme="majorHAnsi" w:cstheme="majorHAnsi"/>
          <w:b/>
          <w:color w:val="000000" w:themeColor="text1"/>
          <w:szCs w:val="24"/>
        </w:rPr>
        <w:t xml:space="preserve">PARA </w:t>
      </w:r>
      <w:r w:rsidR="00554930" w:rsidRPr="00BC395A">
        <w:rPr>
          <w:rFonts w:asciiTheme="majorHAnsi" w:hAnsiTheme="majorHAnsi" w:cstheme="majorHAnsi"/>
          <w:b/>
          <w:color w:val="000000" w:themeColor="text1"/>
          <w:szCs w:val="24"/>
        </w:rPr>
        <w:t xml:space="preserve">EMPRESAS ENQUADRADAS COMO MICROEMPRESA – ME E EMPRESA DE PEQUENO PORTE – EPP, </w:t>
      </w:r>
      <w:r w:rsidR="00554930" w:rsidRPr="00BC395A">
        <w:rPr>
          <w:rFonts w:asciiTheme="majorHAnsi" w:hAnsiTheme="majorHAnsi" w:cstheme="majorHAnsi"/>
          <w:color w:val="000000" w:themeColor="text1"/>
          <w:szCs w:val="24"/>
        </w:rPr>
        <w:t xml:space="preserve">com critério de julgamento </w:t>
      </w:r>
      <w:r w:rsidR="009B3E50" w:rsidRPr="00BC395A">
        <w:rPr>
          <w:rFonts w:asciiTheme="majorHAnsi" w:hAnsiTheme="majorHAnsi" w:cstheme="majorHAnsi"/>
          <w:b/>
          <w:color w:val="000000" w:themeColor="text1"/>
          <w:szCs w:val="24"/>
        </w:rPr>
        <w:t>MENOR PREÇO POR ITENS</w:t>
      </w:r>
      <w:r w:rsidR="009B3E50" w:rsidRPr="00BC395A">
        <w:rPr>
          <w:rFonts w:asciiTheme="majorHAnsi" w:hAnsiTheme="majorHAnsi" w:cstheme="majorHAnsi"/>
          <w:color w:val="000000" w:themeColor="text1"/>
          <w:szCs w:val="24"/>
        </w:rPr>
        <w:t xml:space="preserve"> </w:t>
      </w:r>
      <w:r w:rsidR="00554930" w:rsidRPr="00BC395A">
        <w:rPr>
          <w:rFonts w:asciiTheme="majorHAnsi" w:hAnsiTheme="majorHAnsi" w:cstheme="majorHAnsi"/>
          <w:color w:val="000000" w:themeColor="text1"/>
          <w:szCs w:val="24"/>
        </w:rPr>
        <w:t xml:space="preserve">, objetivando </w:t>
      </w:r>
      <w:r w:rsidR="00C933A0" w:rsidRPr="00BC395A">
        <w:rPr>
          <w:rFonts w:asciiTheme="majorHAnsi" w:hAnsiTheme="majorHAnsi" w:cstheme="majorHAnsi"/>
          <w:color w:val="000000" w:themeColor="text1"/>
        </w:rPr>
        <w:t xml:space="preserve">a </w:t>
      </w:r>
      <w:r w:rsidR="00E5149D" w:rsidRPr="00BC395A">
        <w:rPr>
          <w:rFonts w:asciiTheme="majorHAnsi" w:hAnsiTheme="majorHAnsi" w:cstheme="majorHAnsi"/>
          <w:color w:val="000000" w:themeColor="text1"/>
        </w:rPr>
        <w:t xml:space="preserve">aquisição </w:t>
      </w:r>
      <w:r w:rsidR="00A1008C" w:rsidRPr="00BC395A">
        <w:rPr>
          <w:rFonts w:asciiTheme="majorHAnsi" w:hAnsiTheme="majorHAnsi" w:cstheme="majorHAnsi"/>
          <w:bCs/>
          <w:color w:val="000000" w:themeColor="text1"/>
        </w:rPr>
        <w:t xml:space="preserve">de itens de </w:t>
      </w:r>
      <w:r w:rsidR="00465FBE" w:rsidRPr="00BC395A">
        <w:rPr>
          <w:rFonts w:asciiTheme="majorHAnsi" w:hAnsiTheme="majorHAnsi" w:cstheme="majorHAnsi"/>
          <w:b/>
          <w:bCs/>
          <w:color w:val="000000" w:themeColor="text1"/>
        </w:rPr>
        <w:t>LINHA BRANCA, ELETRODOMÉSTICOS E APARELHOS ELETRÔNICOS,</w:t>
      </w:r>
      <w:r w:rsidR="00A1008C" w:rsidRPr="00BC395A">
        <w:rPr>
          <w:rFonts w:asciiTheme="majorHAnsi" w:hAnsiTheme="majorHAnsi" w:cstheme="majorHAnsi"/>
          <w:bCs/>
          <w:color w:val="000000" w:themeColor="text1"/>
        </w:rPr>
        <w:t xml:space="preserve"> </w:t>
      </w:r>
      <w:r w:rsidR="00A1008C" w:rsidRPr="00BC395A">
        <w:rPr>
          <w:rFonts w:asciiTheme="majorHAnsi" w:hAnsiTheme="majorHAnsi" w:cstheme="majorHAnsi"/>
          <w:color w:val="000000" w:themeColor="text1"/>
        </w:rPr>
        <w:t xml:space="preserve">através do </w:t>
      </w:r>
      <w:r w:rsidR="00A1008C" w:rsidRPr="00BC395A">
        <w:rPr>
          <w:rFonts w:asciiTheme="majorHAnsi" w:hAnsiTheme="majorHAnsi" w:cstheme="majorHAnsi"/>
          <w:b/>
          <w:color w:val="000000" w:themeColor="text1"/>
        </w:rPr>
        <w:t>Sistema de Registro de Preços</w:t>
      </w:r>
      <w:r w:rsidR="00A1008C" w:rsidRPr="00BC395A">
        <w:rPr>
          <w:rFonts w:asciiTheme="majorHAnsi" w:hAnsiTheme="majorHAnsi" w:cstheme="majorHAnsi"/>
          <w:color w:val="000000" w:themeColor="text1"/>
        </w:rPr>
        <w:t>, com objetivo de suprir as Unidades Escolares da Rede Municipal de Ensino, d</w:t>
      </w:r>
      <w:r w:rsidR="00A1008C" w:rsidRPr="00BC395A">
        <w:rPr>
          <w:rFonts w:asciiTheme="majorHAnsi" w:hAnsiTheme="majorHAnsi" w:cstheme="majorHAnsi"/>
          <w:bCs/>
          <w:color w:val="000000" w:themeColor="text1"/>
        </w:rPr>
        <w:t>a Secretaria Municipal de Educação (SEME)</w:t>
      </w:r>
      <w:r w:rsidR="00A1008C" w:rsidRPr="00BC395A">
        <w:rPr>
          <w:rFonts w:asciiTheme="majorHAnsi" w:hAnsiTheme="majorHAnsi" w:cstheme="majorHAnsi"/>
          <w:color w:val="000000" w:themeColor="text1"/>
        </w:rPr>
        <w:t>, CENAPEs e Subsede da SEME no 2º distrito</w:t>
      </w:r>
      <w:r w:rsidR="00E5149D" w:rsidRPr="00BC395A">
        <w:rPr>
          <w:rFonts w:asciiTheme="majorHAnsi" w:hAnsiTheme="majorHAnsi" w:cstheme="majorHAnsi"/>
          <w:color w:val="000000" w:themeColor="text1"/>
        </w:rPr>
        <w:t xml:space="preserve">, </w:t>
      </w:r>
      <w:r w:rsidR="00C933A0" w:rsidRPr="00BC395A">
        <w:rPr>
          <w:rFonts w:asciiTheme="majorHAnsi" w:hAnsiTheme="majorHAnsi" w:cstheme="majorHAnsi"/>
          <w:color w:val="000000" w:themeColor="text1"/>
        </w:rPr>
        <w:t xml:space="preserve"> em consonância com as condições</w:t>
      </w:r>
      <w:r w:rsidR="005D461A" w:rsidRPr="00BC395A">
        <w:rPr>
          <w:rFonts w:asciiTheme="majorHAnsi" w:hAnsiTheme="majorHAnsi" w:cstheme="majorHAnsi"/>
          <w:color w:val="000000" w:themeColor="text1"/>
        </w:rPr>
        <w:t xml:space="preserve">, </w:t>
      </w:r>
      <w:r w:rsidR="00A4608C" w:rsidRPr="00BC395A">
        <w:rPr>
          <w:rFonts w:asciiTheme="majorHAnsi" w:hAnsiTheme="majorHAnsi" w:cstheme="majorHAnsi"/>
          <w:color w:val="000000" w:themeColor="text1"/>
          <w:szCs w:val="24"/>
        </w:rPr>
        <w:t xml:space="preserve"> especificações e exigências definidas neste instrumento e seus anexos. </w:t>
      </w:r>
    </w:p>
    <w:p w14:paraId="504E45B6" w14:textId="77777777" w:rsidR="00E5149D" w:rsidRPr="00BC395A" w:rsidRDefault="00E5149D" w:rsidP="00E5149D">
      <w:pPr>
        <w:autoSpaceDE w:val="0"/>
        <w:autoSpaceDN w:val="0"/>
        <w:adjustRightInd w:val="0"/>
        <w:spacing w:after="0" w:line="276" w:lineRule="auto"/>
        <w:ind w:right="0"/>
        <w:rPr>
          <w:rFonts w:asciiTheme="majorHAnsi" w:hAnsiTheme="majorHAnsi" w:cstheme="majorHAnsi"/>
          <w:b/>
          <w:color w:val="000000" w:themeColor="text1"/>
        </w:rPr>
      </w:pPr>
    </w:p>
    <w:p w14:paraId="4211B4E4" w14:textId="77777777" w:rsidR="00953900" w:rsidRPr="00BC395A" w:rsidRDefault="00554930" w:rsidP="00953900">
      <w:pPr>
        <w:spacing w:line="276" w:lineRule="auto"/>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1.2</w:t>
      </w:r>
      <w:r w:rsidRPr="00BC395A">
        <w:rPr>
          <w:rFonts w:asciiTheme="majorHAnsi" w:hAnsiTheme="majorHAnsi" w:cstheme="majorHAnsi"/>
          <w:color w:val="000000" w:themeColor="text1"/>
          <w:szCs w:val="24"/>
        </w:rPr>
        <w:t xml:space="preserve"> </w:t>
      </w:r>
      <w:r w:rsidR="00953900" w:rsidRPr="00BC395A">
        <w:rPr>
          <w:rFonts w:asciiTheme="majorHAnsi" w:hAnsiTheme="majorHAnsi" w:cstheme="majorHAnsi"/>
          <w:color w:val="000000" w:themeColor="text1"/>
          <w:szCs w:val="24"/>
        </w:rPr>
        <w:t>A presente licitação será regida pela Lei nº 10.520, de 17 de julho de 2002 e do Decreto nº 10.024, de 20 de setembro de 2019, Lei Federal n.º 8.666, de 21 de junho 1993, Lei Complementar n° 123, de 14 de dezembro de 2006, Decreto n° 8.538, de 06 de outubro de 2015, Decreto Federal nº 7.892/2013, Decreto Municipal 6.279 de 23 de Junho de 2020, Decreto Municipal nº 5.926, de 11 de dezembro de 2018, bem como pelas c</w:t>
      </w:r>
      <w:bookmarkStart w:id="0" w:name="_GoBack"/>
      <w:bookmarkEnd w:id="0"/>
      <w:r w:rsidR="00953900" w:rsidRPr="00BC395A">
        <w:rPr>
          <w:rFonts w:asciiTheme="majorHAnsi" w:hAnsiTheme="majorHAnsi" w:cstheme="majorHAnsi"/>
          <w:color w:val="000000" w:themeColor="text1"/>
          <w:szCs w:val="24"/>
        </w:rPr>
        <w:t xml:space="preserve">ondições estabelecidas neste instrumento. </w:t>
      </w:r>
    </w:p>
    <w:p w14:paraId="63BBF416" w14:textId="2FC20A4B" w:rsidR="00554930" w:rsidRPr="00BC395A" w:rsidRDefault="00554930" w:rsidP="00FF4E71">
      <w:pPr>
        <w:spacing w:line="276" w:lineRule="auto"/>
        <w:ind w:firstLine="0"/>
        <w:rPr>
          <w:rFonts w:asciiTheme="majorHAnsi" w:eastAsia="Times New Roman" w:hAnsiTheme="majorHAnsi" w:cstheme="majorHAnsi"/>
          <w:b/>
          <w:color w:val="000000" w:themeColor="text1"/>
          <w:szCs w:val="24"/>
        </w:rPr>
      </w:pPr>
      <w:r w:rsidRPr="00BC395A">
        <w:rPr>
          <w:rFonts w:asciiTheme="majorHAnsi" w:hAnsiTheme="majorHAnsi" w:cstheme="majorHAnsi"/>
          <w:b/>
          <w:color w:val="000000" w:themeColor="text1"/>
          <w:szCs w:val="24"/>
        </w:rPr>
        <w:t>1.3</w:t>
      </w:r>
      <w:r w:rsidRPr="00BC395A">
        <w:rPr>
          <w:rFonts w:asciiTheme="majorHAnsi" w:hAnsiTheme="majorHAnsi" w:cstheme="majorHAnsi"/>
          <w:color w:val="000000" w:themeColor="text1"/>
          <w:szCs w:val="24"/>
        </w:rPr>
        <w:t xml:space="preserve"> O instrumento convocatório e todos os elementos integrantes encontram-se disponíveis, para conhecimento e retirada, no</w:t>
      </w:r>
      <w:r w:rsidR="005C7016" w:rsidRPr="00BC395A">
        <w:rPr>
          <w:rFonts w:asciiTheme="majorHAnsi" w:hAnsiTheme="majorHAnsi" w:cstheme="majorHAnsi"/>
          <w:color w:val="000000" w:themeColor="text1"/>
          <w:szCs w:val="24"/>
        </w:rPr>
        <w:t>s</w:t>
      </w:r>
      <w:r w:rsidRPr="00BC395A">
        <w:rPr>
          <w:rFonts w:asciiTheme="majorHAnsi" w:hAnsiTheme="majorHAnsi" w:cstheme="majorHAnsi"/>
          <w:color w:val="000000" w:themeColor="text1"/>
          <w:szCs w:val="24"/>
        </w:rPr>
        <w:t xml:space="preserve"> endereço</w:t>
      </w:r>
      <w:r w:rsidR="005C7016" w:rsidRPr="00BC395A">
        <w:rPr>
          <w:rFonts w:asciiTheme="majorHAnsi" w:hAnsiTheme="majorHAnsi" w:cstheme="majorHAnsi"/>
          <w:color w:val="000000" w:themeColor="text1"/>
          <w:szCs w:val="24"/>
        </w:rPr>
        <w:t>s</w:t>
      </w:r>
      <w:r w:rsidRPr="00BC395A">
        <w:rPr>
          <w:rFonts w:asciiTheme="majorHAnsi" w:hAnsiTheme="majorHAnsi" w:cstheme="majorHAnsi"/>
          <w:color w:val="000000" w:themeColor="text1"/>
          <w:szCs w:val="24"/>
        </w:rPr>
        <w:t xml:space="preserve"> eletrônico</w:t>
      </w:r>
      <w:r w:rsidR="005C7016" w:rsidRPr="00BC395A">
        <w:rPr>
          <w:rFonts w:asciiTheme="majorHAnsi" w:hAnsiTheme="majorHAnsi" w:cstheme="majorHAnsi"/>
          <w:color w:val="000000" w:themeColor="text1"/>
          <w:szCs w:val="24"/>
        </w:rPr>
        <w:t>s</w:t>
      </w:r>
      <w:r w:rsidRPr="00BC395A">
        <w:rPr>
          <w:rFonts w:asciiTheme="majorHAnsi" w:hAnsiTheme="majorHAnsi" w:cstheme="majorHAnsi"/>
          <w:color w:val="000000" w:themeColor="text1"/>
          <w:szCs w:val="24"/>
        </w:rPr>
        <w:t>:</w:t>
      </w:r>
      <w:r w:rsidR="005C7016" w:rsidRPr="00BC395A">
        <w:rPr>
          <w:rFonts w:asciiTheme="majorHAnsi" w:hAnsiTheme="majorHAnsi" w:cstheme="majorHAnsi"/>
          <w:color w:val="000000" w:themeColor="text1"/>
          <w:szCs w:val="24"/>
        </w:rPr>
        <w:t xml:space="preserve"> </w:t>
      </w:r>
      <w:hyperlink r:id="rId9" w:history="1">
        <w:r w:rsidR="005C7016" w:rsidRPr="00BC395A">
          <w:rPr>
            <w:rStyle w:val="Hyperlink"/>
            <w:rFonts w:asciiTheme="majorHAnsi" w:hAnsiTheme="majorHAnsi" w:cstheme="majorHAnsi"/>
            <w:b/>
            <w:color w:val="000000" w:themeColor="text1"/>
            <w:szCs w:val="24"/>
            <w:u w:val="none"/>
          </w:rPr>
          <w:t>https://transparencia.cabofrio.rj.gov.br</w:t>
        </w:r>
      </w:hyperlink>
      <w:r w:rsidR="005C7016" w:rsidRPr="00BC395A">
        <w:rPr>
          <w:rStyle w:val="Hyperlink"/>
          <w:rFonts w:asciiTheme="majorHAnsi" w:hAnsiTheme="majorHAnsi" w:cstheme="majorHAnsi"/>
          <w:b/>
          <w:color w:val="000000" w:themeColor="text1"/>
          <w:szCs w:val="24"/>
          <w:u w:val="none"/>
        </w:rPr>
        <w:t xml:space="preserve"> e </w:t>
      </w:r>
      <w:r w:rsidR="005C7016" w:rsidRPr="00BC395A">
        <w:rPr>
          <w:rFonts w:asciiTheme="majorHAnsi" w:hAnsiTheme="majorHAnsi" w:cstheme="majorHAnsi"/>
          <w:b/>
          <w:color w:val="000000" w:themeColor="text1"/>
          <w:szCs w:val="24"/>
        </w:rPr>
        <w:t xml:space="preserve"> </w:t>
      </w:r>
      <w:hyperlink r:id="rId10">
        <w:r w:rsidRPr="00BC395A">
          <w:rPr>
            <w:rFonts w:asciiTheme="majorHAnsi" w:hAnsiTheme="majorHAnsi" w:cstheme="majorHAnsi"/>
            <w:b/>
            <w:color w:val="000000" w:themeColor="text1"/>
            <w:szCs w:val="24"/>
          </w:rPr>
          <w:t>www.licitanet.com.br</w:t>
        </w:r>
      </w:hyperlink>
      <w:r w:rsidR="005C7016" w:rsidRPr="00BC395A">
        <w:rPr>
          <w:rFonts w:asciiTheme="majorHAnsi" w:hAnsiTheme="majorHAnsi" w:cstheme="majorHAnsi"/>
          <w:b/>
          <w:color w:val="000000" w:themeColor="text1"/>
          <w:szCs w:val="24"/>
        </w:rPr>
        <w:t xml:space="preserve"> </w:t>
      </w:r>
      <w:r w:rsidR="00C46F80" w:rsidRPr="00BC395A">
        <w:rPr>
          <w:rFonts w:asciiTheme="majorHAnsi" w:hAnsiTheme="majorHAnsi" w:cstheme="majorHAnsi"/>
          <w:b/>
          <w:color w:val="000000" w:themeColor="text1"/>
          <w:szCs w:val="24"/>
        </w:rPr>
        <w:t xml:space="preserve"> </w:t>
      </w:r>
    </w:p>
    <w:p w14:paraId="2F47FF2A" w14:textId="77777777" w:rsidR="00863CD3" w:rsidRPr="00E820D4" w:rsidRDefault="000734F2" w:rsidP="00D63D65">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ind w:right="0"/>
        <w:jc w:val="left"/>
        <w:rPr>
          <w:rFonts w:asciiTheme="majorHAnsi" w:hAnsiTheme="majorHAnsi" w:cstheme="majorHAnsi"/>
          <w:b/>
          <w:color w:val="000000" w:themeColor="text1"/>
          <w:szCs w:val="24"/>
        </w:rPr>
      </w:pPr>
      <w:r w:rsidRPr="00E820D4">
        <w:rPr>
          <w:rFonts w:asciiTheme="majorHAnsi" w:hAnsiTheme="majorHAnsi" w:cstheme="majorHAnsi"/>
          <w:b/>
          <w:color w:val="000000" w:themeColor="text1"/>
          <w:szCs w:val="24"/>
        </w:rPr>
        <w:t>LIMITE ACOLHI</w:t>
      </w:r>
      <w:r w:rsidR="00863CD3" w:rsidRPr="00E820D4">
        <w:rPr>
          <w:rFonts w:asciiTheme="majorHAnsi" w:hAnsiTheme="majorHAnsi" w:cstheme="majorHAnsi"/>
          <w:b/>
          <w:color w:val="000000" w:themeColor="text1"/>
          <w:szCs w:val="24"/>
        </w:rPr>
        <w:t>MENTO DAS PROPOSTAS COMERCIAIS:</w:t>
      </w:r>
    </w:p>
    <w:p w14:paraId="7814C014" w14:textId="1DB5D812" w:rsidR="00863CD3" w:rsidRPr="00E820D4" w:rsidRDefault="000734F2" w:rsidP="00D63D65">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ind w:right="0"/>
        <w:jc w:val="left"/>
        <w:rPr>
          <w:rFonts w:asciiTheme="majorHAnsi" w:hAnsiTheme="majorHAnsi" w:cstheme="majorHAnsi"/>
          <w:color w:val="000000" w:themeColor="text1"/>
          <w:szCs w:val="24"/>
        </w:rPr>
      </w:pPr>
      <w:r w:rsidRPr="00E820D4">
        <w:rPr>
          <w:rFonts w:asciiTheme="majorHAnsi" w:hAnsiTheme="majorHAnsi" w:cstheme="majorHAnsi"/>
          <w:color w:val="000000" w:themeColor="text1"/>
          <w:szCs w:val="24"/>
        </w:rPr>
        <w:t xml:space="preserve">Dia </w:t>
      </w:r>
      <w:r w:rsidR="00E61438" w:rsidRPr="00E820D4">
        <w:rPr>
          <w:rFonts w:asciiTheme="majorHAnsi" w:hAnsiTheme="majorHAnsi" w:cstheme="majorHAnsi"/>
          <w:color w:val="000000" w:themeColor="text1"/>
          <w:szCs w:val="24"/>
        </w:rPr>
        <w:t>09/06</w:t>
      </w:r>
      <w:r w:rsidR="00C933A0" w:rsidRPr="00E820D4">
        <w:rPr>
          <w:rFonts w:asciiTheme="majorHAnsi" w:hAnsiTheme="majorHAnsi" w:cstheme="majorHAnsi"/>
          <w:color w:val="000000" w:themeColor="text1"/>
          <w:szCs w:val="24"/>
        </w:rPr>
        <w:t>/</w:t>
      </w:r>
      <w:r w:rsidR="007D08AE" w:rsidRPr="00E820D4">
        <w:rPr>
          <w:rFonts w:asciiTheme="majorHAnsi" w:hAnsiTheme="majorHAnsi" w:cstheme="majorHAnsi"/>
          <w:color w:val="000000" w:themeColor="text1"/>
          <w:szCs w:val="24"/>
        </w:rPr>
        <w:t>2022 às</w:t>
      </w:r>
      <w:r w:rsidRPr="00E820D4">
        <w:rPr>
          <w:rFonts w:asciiTheme="majorHAnsi" w:hAnsiTheme="majorHAnsi" w:cstheme="majorHAnsi"/>
          <w:color w:val="000000" w:themeColor="text1"/>
          <w:szCs w:val="24"/>
        </w:rPr>
        <w:t xml:space="preserve"> </w:t>
      </w:r>
      <w:r w:rsidR="00E61438" w:rsidRPr="00E820D4">
        <w:rPr>
          <w:rFonts w:asciiTheme="majorHAnsi" w:hAnsiTheme="majorHAnsi" w:cstheme="majorHAnsi"/>
          <w:color w:val="000000" w:themeColor="text1"/>
          <w:szCs w:val="24"/>
        </w:rPr>
        <w:t>09:</w:t>
      </w:r>
      <w:r w:rsidR="00063817">
        <w:rPr>
          <w:rFonts w:asciiTheme="majorHAnsi" w:hAnsiTheme="majorHAnsi" w:cstheme="majorHAnsi"/>
          <w:color w:val="000000" w:themeColor="text1"/>
          <w:szCs w:val="24"/>
        </w:rPr>
        <w:t xml:space="preserve">20 </w:t>
      </w:r>
      <w:r w:rsidR="003257DA" w:rsidRPr="00E820D4">
        <w:rPr>
          <w:rFonts w:asciiTheme="majorHAnsi" w:hAnsiTheme="majorHAnsi" w:cstheme="majorHAnsi"/>
          <w:color w:val="000000" w:themeColor="text1"/>
          <w:szCs w:val="24"/>
        </w:rPr>
        <w:t>HORAS</w:t>
      </w:r>
      <w:r w:rsidR="00863CD3" w:rsidRPr="00E820D4">
        <w:rPr>
          <w:rFonts w:asciiTheme="majorHAnsi" w:hAnsiTheme="majorHAnsi" w:cstheme="majorHAnsi"/>
          <w:color w:val="000000" w:themeColor="text1"/>
          <w:szCs w:val="24"/>
        </w:rPr>
        <w:t>.</w:t>
      </w:r>
    </w:p>
    <w:p w14:paraId="6617E95C" w14:textId="77777777" w:rsidR="00863CD3" w:rsidRPr="00E820D4" w:rsidRDefault="000734F2" w:rsidP="00D63D65">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ind w:right="0"/>
        <w:jc w:val="left"/>
        <w:rPr>
          <w:rFonts w:asciiTheme="majorHAnsi" w:hAnsiTheme="majorHAnsi" w:cstheme="majorHAnsi"/>
          <w:b/>
          <w:color w:val="000000" w:themeColor="text1"/>
          <w:szCs w:val="24"/>
        </w:rPr>
      </w:pPr>
      <w:r w:rsidRPr="00E820D4">
        <w:rPr>
          <w:rFonts w:asciiTheme="majorHAnsi" w:hAnsiTheme="majorHAnsi" w:cstheme="majorHAnsi"/>
          <w:b/>
          <w:color w:val="000000" w:themeColor="text1"/>
          <w:szCs w:val="24"/>
        </w:rPr>
        <w:t xml:space="preserve">ABERTURA </w:t>
      </w:r>
      <w:r w:rsidR="00863CD3" w:rsidRPr="00E820D4">
        <w:rPr>
          <w:rFonts w:asciiTheme="majorHAnsi" w:hAnsiTheme="majorHAnsi" w:cstheme="majorHAnsi"/>
          <w:b/>
          <w:color w:val="000000" w:themeColor="text1"/>
          <w:szCs w:val="24"/>
        </w:rPr>
        <w:t>DA SESSÃO DO PREGÃO ELETRÔNICO:</w:t>
      </w:r>
    </w:p>
    <w:p w14:paraId="2CA8315D" w14:textId="597CBE3F" w:rsidR="003257DA" w:rsidRPr="00BC395A" w:rsidRDefault="003257DA" w:rsidP="00D63D65">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76" w:lineRule="auto"/>
        <w:ind w:right="0"/>
        <w:jc w:val="left"/>
        <w:rPr>
          <w:rFonts w:asciiTheme="majorHAnsi" w:hAnsiTheme="majorHAnsi" w:cstheme="majorHAnsi"/>
          <w:color w:val="000000" w:themeColor="text1"/>
          <w:szCs w:val="24"/>
        </w:rPr>
      </w:pPr>
      <w:r w:rsidRPr="00E820D4">
        <w:rPr>
          <w:rFonts w:asciiTheme="majorHAnsi" w:hAnsiTheme="majorHAnsi" w:cstheme="majorHAnsi"/>
          <w:color w:val="000000" w:themeColor="text1"/>
          <w:szCs w:val="24"/>
        </w:rPr>
        <w:t xml:space="preserve">Dia </w:t>
      </w:r>
      <w:r w:rsidR="00E61438" w:rsidRPr="00E820D4">
        <w:rPr>
          <w:rFonts w:asciiTheme="majorHAnsi" w:hAnsiTheme="majorHAnsi" w:cstheme="majorHAnsi"/>
          <w:color w:val="000000" w:themeColor="text1"/>
          <w:szCs w:val="24"/>
        </w:rPr>
        <w:t>09</w:t>
      </w:r>
      <w:r w:rsidR="00C14334" w:rsidRPr="00E820D4">
        <w:rPr>
          <w:rFonts w:asciiTheme="majorHAnsi" w:hAnsiTheme="majorHAnsi" w:cstheme="majorHAnsi"/>
          <w:color w:val="000000" w:themeColor="text1"/>
          <w:szCs w:val="24"/>
        </w:rPr>
        <w:t>/</w:t>
      </w:r>
      <w:r w:rsidR="00E61438" w:rsidRPr="00E820D4">
        <w:rPr>
          <w:rFonts w:asciiTheme="majorHAnsi" w:hAnsiTheme="majorHAnsi" w:cstheme="majorHAnsi"/>
          <w:color w:val="000000" w:themeColor="text1"/>
          <w:szCs w:val="24"/>
        </w:rPr>
        <w:t>06</w:t>
      </w:r>
      <w:r w:rsidR="00C933A0" w:rsidRPr="00E820D4">
        <w:rPr>
          <w:rFonts w:asciiTheme="majorHAnsi" w:hAnsiTheme="majorHAnsi" w:cstheme="majorHAnsi"/>
          <w:color w:val="000000" w:themeColor="text1"/>
          <w:szCs w:val="24"/>
        </w:rPr>
        <w:t>/</w:t>
      </w:r>
      <w:r w:rsidR="007D08AE" w:rsidRPr="00E820D4">
        <w:rPr>
          <w:rFonts w:asciiTheme="majorHAnsi" w:hAnsiTheme="majorHAnsi" w:cstheme="majorHAnsi"/>
          <w:color w:val="000000" w:themeColor="text1"/>
          <w:szCs w:val="24"/>
        </w:rPr>
        <w:t>2022 às</w:t>
      </w:r>
      <w:r w:rsidR="00C14334" w:rsidRPr="00E820D4">
        <w:rPr>
          <w:rFonts w:asciiTheme="majorHAnsi" w:hAnsiTheme="majorHAnsi" w:cstheme="majorHAnsi"/>
          <w:color w:val="000000" w:themeColor="text1"/>
          <w:szCs w:val="24"/>
        </w:rPr>
        <w:t xml:space="preserve"> </w:t>
      </w:r>
      <w:r w:rsidR="00063817">
        <w:rPr>
          <w:rFonts w:asciiTheme="majorHAnsi" w:hAnsiTheme="majorHAnsi" w:cstheme="majorHAnsi"/>
          <w:color w:val="000000" w:themeColor="text1"/>
          <w:szCs w:val="24"/>
        </w:rPr>
        <w:t>09</w:t>
      </w:r>
      <w:r w:rsidR="00E61438" w:rsidRPr="00E820D4">
        <w:rPr>
          <w:rFonts w:asciiTheme="majorHAnsi" w:hAnsiTheme="majorHAnsi" w:cstheme="majorHAnsi"/>
          <w:color w:val="000000" w:themeColor="text1"/>
          <w:szCs w:val="24"/>
        </w:rPr>
        <w:t>:</w:t>
      </w:r>
      <w:r w:rsidR="00063817">
        <w:rPr>
          <w:rFonts w:asciiTheme="majorHAnsi" w:hAnsiTheme="majorHAnsi" w:cstheme="majorHAnsi"/>
          <w:color w:val="000000" w:themeColor="text1"/>
          <w:szCs w:val="24"/>
        </w:rPr>
        <w:t>3</w:t>
      </w:r>
      <w:r w:rsidR="00E61438" w:rsidRPr="00E820D4">
        <w:rPr>
          <w:rFonts w:asciiTheme="majorHAnsi" w:hAnsiTheme="majorHAnsi" w:cstheme="majorHAnsi"/>
          <w:color w:val="000000" w:themeColor="text1"/>
          <w:szCs w:val="24"/>
        </w:rPr>
        <w:t>0</w:t>
      </w:r>
      <w:r w:rsidRPr="00E820D4">
        <w:rPr>
          <w:rFonts w:asciiTheme="majorHAnsi" w:hAnsiTheme="majorHAnsi" w:cstheme="majorHAnsi"/>
          <w:color w:val="000000" w:themeColor="text1"/>
          <w:szCs w:val="24"/>
        </w:rPr>
        <w:t xml:space="preserve"> HORAS.</w:t>
      </w:r>
    </w:p>
    <w:p w14:paraId="13BD4A98" w14:textId="23751799" w:rsidR="00863CD3" w:rsidRPr="00BC395A" w:rsidRDefault="00863CD3" w:rsidP="003258F9">
      <w:pPr>
        <w:spacing w:after="0" w:line="276" w:lineRule="auto"/>
        <w:ind w:left="-5"/>
        <w:rPr>
          <w:rFonts w:asciiTheme="majorHAnsi" w:hAnsiTheme="majorHAnsi" w:cstheme="majorHAnsi"/>
          <w:color w:val="000000" w:themeColor="text1"/>
          <w:szCs w:val="24"/>
        </w:rPr>
      </w:pPr>
    </w:p>
    <w:p w14:paraId="0F09F2CB" w14:textId="196E082E" w:rsidR="00554930" w:rsidRPr="00BC395A" w:rsidRDefault="003257DA" w:rsidP="00E61438">
      <w:pPr>
        <w:spacing w:after="0" w:line="276" w:lineRule="auto"/>
        <w:rPr>
          <w:rFonts w:asciiTheme="majorHAnsi" w:eastAsia="Times New Roman" w:hAnsiTheme="majorHAnsi" w:cstheme="majorHAnsi"/>
          <w:b/>
          <w:color w:val="000000" w:themeColor="text1"/>
          <w:szCs w:val="24"/>
        </w:rPr>
      </w:pPr>
      <w:r w:rsidRPr="00BC395A">
        <w:rPr>
          <w:rFonts w:asciiTheme="majorHAnsi" w:eastAsia="Times New Roman" w:hAnsiTheme="majorHAnsi" w:cstheme="majorHAnsi"/>
          <w:b/>
          <w:color w:val="000000" w:themeColor="text1"/>
          <w:szCs w:val="24"/>
        </w:rPr>
        <w:t xml:space="preserve">2. </w:t>
      </w:r>
      <w:r w:rsidR="00554930" w:rsidRPr="00BC395A">
        <w:rPr>
          <w:rFonts w:asciiTheme="majorHAnsi" w:eastAsia="Times New Roman" w:hAnsiTheme="majorHAnsi" w:cstheme="majorHAnsi"/>
          <w:b/>
          <w:color w:val="000000" w:themeColor="text1"/>
          <w:szCs w:val="24"/>
        </w:rPr>
        <w:t>DO OBJETO E DO REGIME DE EXECUÇÃO</w:t>
      </w:r>
    </w:p>
    <w:p w14:paraId="16999720" w14:textId="24AE96DA" w:rsidR="00A4608C" w:rsidRPr="00BC395A" w:rsidRDefault="003257DA" w:rsidP="004A095E">
      <w:pPr>
        <w:autoSpaceDE w:val="0"/>
        <w:autoSpaceDN w:val="0"/>
        <w:adjustRightInd w:val="0"/>
        <w:spacing w:before="100" w:beforeAutospacing="1" w:after="100" w:afterAutospacing="1" w:line="276" w:lineRule="auto"/>
        <w:ind w:firstLine="0"/>
        <w:rPr>
          <w:rFonts w:asciiTheme="majorHAnsi" w:hAnsiTheme="majorHAnsi" w:cstheme="majorHAnsi"/>
          <w:b/>
          <w:bCs/>
          <w:color w:val="000000" w:themeColor="text1"/>
          <w:szCs w:val="24"/>
        </w:rPr>
      </w:pPr>
      <w:r w:rsidRPr="00BC395A">
        <w:rPr>
          <w:rFonts w:asciiTheme="majorHAnsi" w:eastAsia="Times New Roman" w:hAnsiTheme="majorHAnsi" w:cstheme="majorHAnsi"/>
          <w:color w:val="000000" w:themeColor="text1"/>
          <w:szCs w:val="24"/>
        </w:rPr>
        <w:t>2</w:t>
      </w:r>
      <w:r w:rsidR="00554930" w:rsidRPr="00BC395A">
        <w:rPr>
          <w:rFonts w:asciiTheme="majorHAnsi" w:eastAsia="Times New Roman" w:hAnsiTheme="majorHAnsi" w:cstheme="majorHAnsi"/>
          <w:color w:val="000000" w:themeColor="text1"/>
          <w:szCs w:val="24"/>
        </w:rPr>
        <w:t xml:space="preserve">.1. A presente licitação tem por objeto o </w:t>
      </w:r>
      <w:r w:rsidR="00554930" w:rsidRPr="00BC395A">
        <w:rPr>
          <w:rFonts w:asciiTheme="majorHAnsi" w:eastAsia="Times New Roman" w:hAnsiTheme="majorHAnsi" w:cstheme="majorHAnsi"/>
          <w:b/>
          <w:color w:val="000000" w:themeColor="text1"/>
          <w:szCs w:val="24"/>
        </w:rPr>
        <w:t>R</w:t>
      </w:r>
      <w:r w:rsidR="00554930" w:rsidRPr="00BC395A">
        <w:rPr>
          <w:rFonts w:asciiTheme="majorHAnsi" w:hAnsiTheme="majorHAnsi" w:cstheme="majorHAnsi"/>
          <w:b/>
          <w:color w:val="000000" w:themeColor="text1"/>
          <w:szCs w:val="24"/>
        </w:rPr>
        <w:t>EGISTRO DE PREÇOS</w:t>
      </w:r>
      <w:r w:rsidR="00554930" w:rsidRPr="00BC395A">
        <w:rPr>
          <w:rFonts w:asciiTheme="majorHAnsi" w:hAnsiTheme="majorHAnsi" w:cstheme="majorHAnsi"/>
          <w:color w:val="000000" w:themeColor="text1"/>
          <w:szCs w:val="24"/>
        </w:rPr>
        <w:t xml:space="preserve"> para futura e eventual </w:t>
      </w:r>
      <w:r w:rsidR="00A4608C" w:rsidRPr="00BC395A">
        <w:rPr>
          <w:rFonts w:asciiTheme="majorHAnsi" w:hAnsiTheme="majorHAnsi" w:cstheme="majorHAnsi"/>
          <w:color w:val="000000" w:themeColor="text1"/>
          <w:szCs w:val="24"/>
        </w:rPr>
        <w:t xml:space="preserve">aquisição de </w:t>
      </w:r>
      <w:r w:rsidR="00571475" w:rsidRPr="00BC395A">
        <w:rPr>
          <w:rFonts w:asciiTheme="majorHAnsi" w:hAnsiTheme="majorHAnsi" w:cstheme="majorHAnsi"/>
          <w:color w:val="000000" w:themeColor="text1"/>
          <w:szCs w:val="24"/>
        </w:rPr>
        <w:t xml:space="preserve">equipamentos de </w:t>
      </w:r>
      <w:r w:rsidR="00A04440" w:rsidRPr="00BC395A">
        <w:rPr>
          <w:rFonts w:asciiTheme="majorHAnsi" w:hAnsiTheme="majorHAnsi" w:cstheme="majorHAnsi"/>
          <w:b/>
          <w:bCs/>
          <w:color w:val="000000" w:themeColor="text1"/>
        </w:rPr>
        <w:t>LINHA BRANCA, ELETRODOMÉSTICOS E APARELHOS ELETRÔNICOS</w:t>
      </w:r>
      <w:r w:rsidR="00A4608C" w:rsidRPr="00BC395A">
        <w:rPr>
          <w:rFonts w:asciiTheme="majorHAnsi" w:hAnsiTheme="majorHAnsi" w:cstheme="majorHAnsi"/>
          <w:color w:val="000000" w:themeColor="text1"/>
          <w:szCs w:val="24"/>
        </w:rPr>
        <w:t xml:space="preserve">, conforme quantidades, especificações e exigências definidas neste instrumento e seus anexos. </w:t>
      </w:r>
    </w:p>
    <w:p w14:paraId="188176F6" w14:textId="4B7154E7" w:rsidR="00554930" w:rsidRPr="00BC395A" w:rsidRDefault="003257DA" w:rsidP="003258F9">
      <w:pPr>
        <w:autoSpaceDE w:val="0"/>
        <w:autoSpaceDN w:val="0"/>
        <w:adjustRightInd w:val="0"/>
        <w:spacing w:before="100" w:beforeAutospacing="1" w:after="100" w:afterAutospacing="1" w:line="276" w:lineRule="auto"/>
        <w:rPr>
          <w:rFonts w:asciiTheme="majorHAnsi" w:eastAsia="Times New Roman" w:hAnsiTheme="majorHAnsi" w:cstheme="majorHAnsi"/>
          <w:b/>
          <w:i/>
          <w:color w:val="000000" w:themeColor="text1"/>
          <w:szCs w:val="24"/>
        </w:rPr>
      </w:pPr>
      <w:r w:rsidRPr="00BC395A">
        <w:rPr>
          <w:rFonts w:asciiTheme="majorHAnsi" w:eastAsia="Times New Roman" w:hAnsiTheme="majorHAnsi" w:cstheme="majorHAnsi"/>
          <w:color w:val="000000" w:themeColor="text1"/>
          <w:szCs w:val="24"/>
        </w:rPr>
        <w:t>2</w:t>
      </w:r>
      <w:r w:rsidR="00554930" w:rsidRPr="00BC395A">
        <w:rPr>
          <w:rFonts w:asciiTheme="majorHAnsi" w:eastAsia="Times New Roman" w:hAnsiTheme="majorHAnsi" w:cstheme="majorHAnsi"/>
          <w:color w:val="000000" w:themeColor="text1"/>
          <w:szCs w:val="24"/>
        </w:rPr>
        <w:t xml:space="preserve">.2.  O objeto será executado </w:t>
      </w:r>
      <w:r w:rsidR="00571475" w:rsidRPr="00BC395A">
        <w:rPr>
          <w:rFonts w:asciiTheme="majorHAnsi" w:eastAsia="Times New Roman" w:hAnsiTheme="majorHAnsi" w:cstheme="majorHAnsi"/>
          <w:color w:val="000000" w:themeColor="text1"/>
          <w:szCs w:val="24"/>
        </w:rPr>
        <w:t xml:space="preserve">segundo o regime de execução de </w:t>
      </w:r>
      <w:r w:rsidR="00571475" w:rsidRPr="00BC395A">
        <w:rPr>
          <w:rFonts w:asciiTheme="majorHAnsi" w:eastAsia="Times New Roman" w:hAnsiTheme="majorHAnsi" w:cstheme="majorHAnsi"/>
          <w:b/>
          <w:color w:val="000000" w:themeColor="text1"/>
          <w:szCs w:val="24"/>
        </w:rPr>
        <w:t>INDIRETA</w:t>
      </w:r>
      <w:r w:rsidR="00554930" w:rsidRPr="00BC395A">
        <w:rPr>
          <w:rFonts w:asciiTheme="majorHAnsi" w:eastAsia="Times New Roman" w:hAnsiTheme="majorHAnsi" w:cstheme="majorHAnsi"/>
          <w:b/>
          <w:i/>
          <w:color w:val="000000" w:themeColor="text1"/>
          <w:szCs w:val="24"/>
        </w:rPr>
        <w:t>.</w:t>
      </w:r>
    </w:p>
    <w:p w14:paraId="39BD8BC4" w14:textId="110E0217" w:rsidR="00554930" w:rsidRDefault="003257DA" w:rsidP="003258F9">
      <w:pPr>
        <w:spacing w:before="100" w:beforeAutospacing="1" w:after="100" w:afterAutospacing="1" w:line="276" w:lineRule="auto"/>
        <w:rPr>
          <w:rFonts w:asciiTheme="majorHAnsi" w:hAnsiTheme="majorHAnsi" w:cstheme="majorHAnsi"/>
          <w:color w:val="000000" w:themeColor="text1"/>
          <w:szCs w:val="24"/>
        </w:rPr>
      </w:pPr>
      <w:r w:rsidRPr="00BC395A">
        <w:rPr>
          <w:rFonts w:asciiTheme="majorHAnsi" w:hAnsiTheme="majorHAnsi" w:cstheme="majorHAnsi"/>
          <w:i/>
          <w:color w:val="000000" w:themeColor="text1"/>
          <w:szCs w:val="24"/>
        </w:rPr>
        <w:t xml:space="preserve">2.3. </w:t>
      </w:r>
      <w:r w:rsidR="00554930" w:rsidRPr="00BC395A">
        <w:rPr>
          <w:rFonts w:asciiTheme="majorHAnsi" w:hAnsiTheme="majorHAnsi" w:cstheme="majorHAnsi"/>
          <w:color w:val="000000" w:themeColor="text1"/>
          <w:szCs w:val="24"/>
        </w:rPr>
        <w:t xml:space="preserve">A Contratada deverá entregar/prestar/fornecer o objeto desta presente licitação </w:t>
      </w:r>
      <w:r w:rsidR="00A04440" w:rsidRPr="00BC395A">
        <w:rPr>
          <w:rFonts w:asciiTheme="majorHAnsi" w:hAnsiTheme="majorHAnsi" w:cstheme="majorHAnsi"/>
          <w:b/>
          <w:bCs/>
          <w:color w:val="000000" w:themeColor="text1"/>
        </w:rPr>
        <w:t>LINHA BRANCA, ELETRODOMÉSTICOS E APARELHOS ELETRÔNICOS</w:t>
      </w:r>
      <w:r w:rsidR="00554930" w:rsidRPr="00BC395A">
        <w:rPr>
          <w:rFonts w:asciiTheme="majorHAnsi" w:hAnsiTheme="majorHAnsi" w:cstheme="majorHAnsi"/>
          <w:color w:val="000000" w:themeColor="text1"/>
          <w:szCs w:val="24"/>
        </w:rPr>
        <w:t xml:space="preserve">, conforme descrito no Termo de Referência e seus anexos. </w:t>
      </w:r>
    </w:p>
    <w:p w14:paraId="6172D74A" w14:textId="77777777" w:rsidR="006E65E5" w:rsidRPr="00BC395A" w:rsidRDefault="006E65E5" w:rsidP="003258F9">
      <w:pPr>
        <w:spacing w:before="100" w:beforeAutospacing="1" w:after="100" w:afterAutospacing="1" w:line="276" w:lineRule="auto"/>
        <w:rPr>
          <w:rFonts w:asciiTheme="majorHAnsi" w:hAnsiTheme="majorHAnsi" w:cstheme="majorHAnsi"/>
          <w:color w:val="000000" w:themeColor="text1"/>
          <w:szCs w:val="24"/>
        </w:rPr>
      </w:pPr>
    </w:p>
    <w:p w14:paraId="37A7B439" w14:textId="7BF6B927" w:rsidR="00554930" w:rsidRPr="00BC395A" w:rsidRDefault="003257DA" w:rsidP="003258F9">
      <w:pPr>
        <w:tabs>
          <w:tab w:val="left" w:pos="7290"/>
        </w:tabs>
        <w:spacing w:line="276" w:lineRule="auto"/>
        <w:rPr>
          <w:rFonts w:asciiTheme="majorHAnsi" w:eastAsia="Times New Roman" w:hAnsiTheme="majorHAnsi" w:cstheme="majorHAnsi"/>
          <w:b/>
          <w:color w:val="000000" w:themeColor="text1"/>
          <w:szCs w:val="24"/>
        </w:rPr>
      </w:pPr>
      <w:r w:rsidRPr="00BC395A">
        <w:rPr>
          <w:rFonts w:asciiTheme="majorHAnsi" w:eastAsia="Times New Roman" w:hAnsiTheme="majorHAnsi" w:cstheme="majorHAnsi"/>
          <w:b/>
          <w:color w:val="000000" w:themeColor="text1"/>
          <w:szCs w:val="24"/>
        </w:rPr>
        <w:lastRenderedPageBreak/>
        <w:t xml:space="preserve">2.4 </w:t>
      </w:r>
      <w:r w:rsidR="00554930" w:rsidRPr="00BC395A">
        <w:rPr>
          <w:rFonts w:asciiTheme="majorHAnsi" w:eastAsia="Times New Roman" w:hAnsiTheme="majorHAnsi" w:cstheme="majorHAnsi"/>
          <w:b/>
          <w:color w:val="000000" w:themeColor="text1"/>
          <w:szCs w:val="24"/>
        </w:rPr>
        <w:t xml:space="preserve"> Quadro Descr</w:t>
      </w:r>
      <w:r w:rsidR="00475134" w:rsidRPr="00BC395A">
        <w:rPr>
          <w:rFonts w:asciiTheme="majorHAnsi" w:eastAsia="Times New Roman" w:hAnsiTheme="majorHAnsi" w:cstheme="majorHAnsi"/>
          <w:b/>
          <w:color w:val="000000" w:themeColor="text1"/>
          <w:szCs w:val="24"/>
        </w:rPr>
        <w:t xml:space="preserve">itivo, Quantitativos e valores </w:t>
      </w:r>
      <w:r w:rsidR="00054D02" w:rsidRPr="00BC395A">
        <w:rPr>
          <w:rFonts w:asciiTheme="majorHAnsi" w:eastAsia="Times New Roman" w:hAnsiTheme="majorHAnsi" w:cstheme="majorHAnsi"/>
          <w:b/>
          <w:color w:val="000000" w:themeColor="text1"/>
          <w:szCs w:val="24"/>
        </w:rPr>
        <w:t>e</w:t>
      </w:r>
      <w:r w:rsidR="00554930" w:rsidRPr="00BC395A">
        <w:rPr>
          <w:rFonts w:asciiTheme="majorHAnsi" w:eastAsia="Times New Roman" w:hAnsiTheme="majorHAnsi" w:cstheme="majorHAnsi"/>
          <w:b/>
          <w:color w:val="000000" w:themeColor="text1"/>
          <w:szCs w:val="24"/>
        </w:rPr>
        <w:t xml:space="preserve">stimados: </w:t>
      </w:r>
    </w:p>
    <w:tbl>
      <w:tblPr>
        <w:tblStyle w:val="Tabelacomgrade"/>
        <w:tblW w:w="9356" w:type="dxa"/>
        <w:tblInd w:w="-5" w:type="dxa"/>
        <w:tblLayout w:type="fixed"/>
        <w:tblLook w:val="04A0" w:firstRow="1" w:lastRow="0" w:firstColumn="1" w:lastColumn="0" w:noHBand="0" w:noVBand="1"/>
      </w:tblPr>
      <w:tblGrid>
        <w:gridCol w:w="425"/>
        <w:gridCol w:w="4253"/>
        <w:gridCol w:w="709"/>
        <w:gridCol w:w="567"/>
        <w:gridCol w:w="1276"/>
        <w:gridCol w:w="1275"/>
        <w:gridCol w:w="851"/>
      </w:tblGrid>
      <w:tr w:rsidR="00BC395A" w:rsidRPr="00BC395A" w14:paraId="3DFD08C4" w14:textId="77777777" w:rsidTr="00571475">
        <w:trPr>
          <w:trHeight w:val="274"/>
        </w:trPr>
        <w:tc>
          <w:tcPr>
            <w:tcW w:w="425" w:type="dxa"/>
            <w:shd w:val="clear" w:color="auto" w:fill="FFE599" w:themeFill="accent4" w:themeFillTint="66"/>
            <w:vAlign w:val="center"/>
          </w:tcPr>
          <w:p w14:paraId="615D3797" w14:textId="77777777" w:rsidR="000E3E10" w:rsidRPr="00BC395A" w:rsidRDefault="000E3E10" w:rsidP="000E3E10">
            <w:pPr>
              <w:ind w:left="-250" w:right="-250" w:firstLine="22"/>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ITEM</w:t>
            </w:r>
          </w:p>
        </w:tc>
        <w:tc>
          <w:tcPr>
            <w:tcW w:w="4253" w:type="dxa"/>
            <w:shd w:val="clear" w:color="auto" w:fill="FFE599" w:themeFill="accent4" w:themeFillTint="66"/>
            <w:vAlign w:val="center"/>
          </w:tcPr>
          <w:p w14:paraId="502A8641" w14:textId="77777777" w:rsidR="000E3E10" w:rsidRPr="00BC395A" w:rsidRDefault="000E3E10" w:rsidP="000E3E10">
            <w:pPr>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OBJETO</w:t>
            </w:r>
          </w:p>
        </w:tc>
        <w:tc>
          <w:tcPr>
            <w:tcW w:w="709" w:type="dxa"/>
            <w:shd w:val="clear" w:color="auto" w:fill="FFE599" w:themeFill="accent4" w:themeFillTint="66"/>
            <w:vAlign w:val="center"/>
          </w:tcPr>
          <w:p w14:paraId="0A6D42C2" w14:textId="77777777" w:rsidR="000E3E10" w:rsidRPr="00BC395A" w:rsidRDefault="000E3E10" w:rsidP="000E3E10">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Und. Medida</w:t>
            </w:r>
          </w:p>
        </w:tc>
        <w:tc>
          <w:tcPr>
            <w:tcW w:w="567" w:type="dxa"/>
            <w:shd w:val="clear" w:color="auto" w:fill="FFE599" w:themeFill="accent4" w:themeFillTint="66"/>
            <w:vAlign w:val="center"/>
          </w:tcPr>
          <w:p w14:paraId="1CA6C978" w14:textId="77777777" w:rsidR="000E3E10" w:rsidRPr="00BC395A" w:rsidRDefault="000E3E10" w:rsidP="000E3E10">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QTD</w:t>
            </w:r>
          </w:p>
        </w:tc>
        <w:tc>
          <w:tcPr>
            <w:tcW w:w="1276" w:type="dxa"/>
            <w:shd w:val="clear" w:color="auto" w:fill="FFE599" w:themeFill="accent4" w:themeFillTint="66"/>
            <w:vAlign w:val="center"/>
          </w:tcPr>
          <w:p w14:paraId="458BD4E3" w14:textId="77777777" w:rsidR="000E3E10" w:rsidRPr="00BC395A" w:rsidRDefault="000E3E10" w:rsidP="000E3E10">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Preço Unitário</w:t>
            </w:r>
          </w:p>
        </w:tc>
        <w:tc>
          <w:tcPr>
            <w:tcW w:w="1275" w:type="dxa"/>
            <w:shd w:val="clear" w:color="auto" w:fill="FFE599" w:themeFill="accent4" w:themeFillTint="66"/>
            <w:vAlign w:val="center"/>
          </w:tcPr>
          <w:p w14:paraId="2072EF92" w14:textId="77777777" w:rsidR="000E3E10" w:rsidRPr="00BC395A" w:rsidRDefault="000E3E10" w:rsidP="000E3E10">
            <w:pPr>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Preço Total</w:t>
            </w:r>
          </w:p>
        </w:tc>
        <w:tc>
          <w:tcPr>
            <w:tcW w:w="851" w:type="dxa"/>
            <w:shd w:val="clear" w:color="auto" w:fill="FFE599" w:themeFill="accent4" w:themeFillTint="66"/>
            <w:vAlign w:val="center"/>
          </w:tcPr>
          <w:p w14:paraId="745D651D" w14:textId="77777777" w:rsidR="000E3E10" w:rsidRPr="00BC395A" w:rsidRDefault="000E3E10" w:rsidP="000E3E10">
            <w:pPr>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Obs.</w:t>
            </w:r>
          </w:p>
        </w:tc>
      </w:tr>
      <w:tr w:rsidR="00BC395A" w:rsidRPr="00BC395A" w14:paraId="09820AC4" w14:textId="77777777" w:rsidTr="00571475">
        <w:trPr>
          <w:trHeight w:val="3813"/>
        </w:trPr>
        <w:tc>
          <w:tcPr>
            <w:tcW w:w="425" w:type="dxa"/>
            <w:shd w:val="clear" w:color="auto" w:fill="auto"/>
            <w:vAlign w:val="center"/>
          </w:tcPr>
          <w:p w14:paraId="2F460B2A" w14:textId="77777777" w:rsidR="000E3E10" w:rsidRPr="00BC395A" w:rsidRDefault="000E3E10" w:rsidP="000E3E10">
            <w:pPr>
              <w:ind w:left="-108" w:right="-108"/>
              <w:jc w:val="center"/>
              <w:rPr>
                <w:rFonts w:asciiTheme="majorHAnsi" w:hAnsiTheme="majorHAnsi" w:cstheme="majorHAnsi"/>
                <w:b/>
                <w:color w:val="000000" w:themeColor="text1"/>
                <w:sz w:val="20"/>
                <w:szCs w:val="20"/>
                <w:highlight w:val="yellow"/>
              </w:rPr>
            </w:pPr>
            <w:r w:rsidRPr="00BC395A">
              <w:rPr>
                <w:rFonts w:asciiTheme="majorHAnsi" w:hAnsiTheme="majorHAnsi" w:cstheme="majorHAnsi"/>
                <w:b/>
                <w:color w:val="000000" w:themeColor="text1"/>
                <w:sz w:val="20"/>
                <w:szCs w:val="20"/>
              </w:rPr>
              <w:t>01</w:t>
            </w:r>
          </w:p>
        </w:tc>
        <w:tc>
          <w:tcPr>
            <w:tcW w:w="4253" w:type="dxa"/>
            <w:shd w:val="clear" w:color="auto" w:fill="auto"/>
            <w:vAlign w:val="center"/>
          </w:tcPr>
          <w:p w14:paraId="2D271A6F" w14:textId="77777777" w:rsidR="000E3E10" w:rsidRPr="00BC395A" w:rsidRDefault="000E3E10" w:rsidP="000E3E10">
            <w:pPr>
              <w:adjustRightInd w:val="0"/>
              <w:ind w:left="-57" w:right="-57"/>
              <w:rPr>
                <w:rFonts w:asciiTheme="majorHAnsi" w:hAnsiTheme="majorHAnsi" w:cstheme="majorHAnsi"/>
                <w:color w:val="000000" w:themeColor="text1"/>
                <w:sz w:val="20"/>
                <w:szCs w:val="20"/>
                <w:highlight w:val="yellow"/>
              </w:rPr>
            </w:pPr>
            <w:r w:rsidRPr="00BC395A">
              <w:rPr>
                <w:rFonts w:asciiTheme="majorHAnsi" w:hAnsiTheme="majorHAnsi" w:cstheme="majorHAnsi"/>
                <w:b/>
                <w:color w:val="000000" w:themeColor="text1"/>
                <w:sz w:val="20"/>
                <w:szCs w:val="20"/>
              </w:rPr>
              <w:t xml:space="preserve">BATEDEIRA PLANETÁRIA. </w:t>
            </w:r>
            <w:r w:rsidRPr="00BC395A">
              <w:rPr>
                <w:rFonts w:asciiTheme="majorHAnsi" w:hAnsiTheme="majorHAnsi" w:cstheme="majorHAnsi"/>
                <w:color w:val="000000" w:themeColor="text1"/>
                <w:sz w:val="20"/>
                <w:szCs w:val="20"/>
              </w:rPr>
              <w:t>Batedeira Elétrica Planetária semi industrial. Estrutura em aço com acabamento em pintura epóxi; Tampa em polímero termoformado de alta resistência; Cuba em aço inox; 24cm diâmetro x 17cm altura. Grade cromada; Sistema planetário de engrenagens com helicoidais de aço; Sistema eletrônico de variação de velocidade; grade de segurança que desliga o equipamento ao ser levantada. 10 Níveis de velocidades. Acompanha 3 batedores: Batedor espiral, raquete e globo. Capacidade 5 l. Tensão: 110/127 Volts. Frequência: 50 Hz. Potencia: 800W. Consumo: 0,64 Kw/h. Peso Líquido: 18 Kg. Peso Bruto: 19,4 Kg. Medidas aproximadas do produto: 42 cm A x 29 cm L x 45 cm p. Medida aproximada embalada: 44 cm A x 32 cm L x 48 cm P. Selo INMETRO. Garantia mínima de 03 meses após a entrega do produto.</w:t>
            </w:r>
          </w:p>
        </w:tc>
        <w:tc>
          <w:tcPr>
            <w:tcW w:w="709" w:type="dxa"/>
            <w:shd w:val="clear" w:color="auto" w:fill="auto"/>
            <w:vAlign w:val="center"/>
          </w:tcPr>
          <w:p w14:paraId="502DD570" w14:textId="77777777" w:rsidR="000E3E10" w:rsidRPr="00BC395A" w:rsidRDefault="000E3E10" w:rsidP="000E3E10">
            <w:pPr>
              <w:ind w:left="-108"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UND</w:t>
            </w:r>
          </w:p>
        </w:tc>
        <w:tc>
          <w:tcPr>
            <w:tcW w:w="567" w:type="dxa"/>
            <w:shd w:val="clear" w:color="auto" w:fill="auto"/>
            <w:vAlign w:val="center"/>
          </w:tcPr>
          <w:p w14:paraId="0961FD9C" w14:textId="77777777" w:rsidR="000E3E10" w:rsidRPr="00BC395A" w:rsidRDefault="000E3E10" w:rsidP="000E3E10">
            <w:pPr>
              <w:adjustRightInd w:val="0"/>
              <w:ind w:left="-109"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64</w:t>
            </w:r>
          </w:p>
        </w:tc>
        <w:tc>
          <w:tcPr>
            <w:tcW w:w="1276" w:type="dxa"/>
            <w:shd w:val="clear" w:color="auto" w:fill="auto"/>
            <w:vAlign w:val="center"/>
          </w:tcPr>
          <w:p w14:paraId="0F4B0DEF" w14:textId="77777777" w:rsidR="000E3E10" w:rsidRPr="00BC395A" w:rsidRDefault="000E3E10" w:rsidP="000E3E10">
            <w:pPr>
              <w:spacing w:line="360" w:lineRule="auto"/>
              <w:ind w:left="-108"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R$ 2.430,55</w:t>
            </w:r>
          </w:p>
        </w:tc>
        <w:tc>
          <w:tcPr>
            <w:tcW w:w="1275" w:type="dxa"/>
            <w:shd w:val="clear" w:color="auto" w:fill="auto"/>
            <w:vAlign w:val="center"/>
          </w:tcPr>
          <w:p w14:paraId="4D624F82" w14:textId="77777777" w:rsidR="000E3E10" w:rsidRPr="00BC395A" w:rsidRDefault="000E3E10" w:rsidP="000E3E10">
            <w:pPr>
              <w:spacing w:line="360" w:lineRule="auto"/>
              <w:ind w:left="-108"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R$ 155.555,20</w:t>
            </w:r>
          </w:p>
        </w:tc>
        <w:tc>
          <w:tcPr>
            <w:tcW w:w="851" w:type="dxa"/>
            <w:vAlign w:val="center"/>
          </w:tcPr>
          <w:p w14:paraId="4F910538" w14:textId="77777777" w:rsidR="000E3E10" w:rsidRPr="00BC395A" w:rsidRDefault="000E3E10" w:rsidP="000E3E10">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w:t>
            </w:r>
          </w:p>
        </w:tc>
      </w:tr>
      <w:tr w:rsidR="00BC395A" w:rsidRPr="00BC395A" w14:paraId="49408693" w14:textId="77777777" w:rsidTr="00571475">
        <w:trPr>
          <w:trHeight w:val="3754"/>
        </w:trPr>
        <w:tc>
          <w:tcPr>
            <w:tcW w:w="425" w:type="dxa"/>
            <w:shd w:val="clear" w:color="auto" w:fill="FFF2CC" w:themeFill="accent4" w:themeFillTint="33"/>
            <w:vAlign w:val="center"/>
          </w:tcPr>
          <w:p w14:paraId="5CE3B760" w14:textId="77777777" w:rsidR="000E3E10" w:rsidRPr="00BC395A" w:rsidRDefault="000E3E10" w:rsidP="000E3E10">
            <w:pPr>
              <w:ind w:left="-108" w:right="-108"/>
              <w:jc w:val="center"/>
              <w:rPr>
                <w:rFonts w:asciiTheme="majorHAnsi" w:hAnsiTheme="majorHAnsi" w:cstheme="majorHAnsi"/>
                <w:b/>
                <w:color w:val="000000" w:themeColor="text1"/>
                <w:sz w:val="20"/>
                <w:szCs w:val="20"/>
                <w:highlight w:val="yellow"/>
              </w:rPr>
            </w:pPr>
            <w:r w:rsidRPr="00BC395A">
              <w:rPr>
                <w:rFonts w:asciiTheme="majorHAnsi" w:hAnsiTheme="majorHAnsi" w:cstheme="majorHAnsi"/>
                <w:b/>
                <w:color w:val="000000" w:themeColor="text1"/>
                <w:sz w:val="20"/>
                <w:szCs w:val="20"/>
              </w:rPr>
              <w:t>02</w:t>
            </w:r>
          </w:p>
        </w:tc>
        <w:tc>
          <w:tcPr>
            <w:tcW w:w="4253" w:type="dxa"/>
            <w:shd w:val="clear" w:color="auto" w:fill="FFF2CC" w:themeFill="accent4" w:themeFillTint="33"/>
            <w:vAlign w:val="center"/>
          </w:tcPr>
          <w:p w14:paraId="26FEC43B" w14:textId="77777777" w:rsidR="000E3E10" w:rsidRPr="00BC395A" w:rsidRDefault="000E3E10" w:rsidP="000E3E10">
            <w:pPr>
              <w:adjustRightInd w:val="0"/>
              <w:ind w:left="-57" w:right="-57"/>
              <w:rPr>
                <w:rFonts w:asciiTheme="majorHAnsi" w:hAnsiTheme="majorHAnsi" w:cstheme="majorHAnsi"/>
                <w:b/>
                <w:color w:val="000000" w:themeColor="text1"/>
                <w:sz w:val="20"/>
                <w:szCs w:val="20"/>
                <w:highlight w:val="yellow"/>
              </w:rPr>
            </w:pPr>
            <w:r w:rsidRPr="00BC395A">
              <w:rPr>
                <w:rFonts w:asciiTheme="majorHAnsi" w:hAnsiTheme="majorHAnsi" w:cstheme="majorHAnsi"/>
                <w:b/>
                <w:color w:val="000000" w:themeColor="text1"/>
                <w:sz w:val="20"/>
                <w:szCs w:val="20"/>
              </w:rPr>
              <w:t xml:space="preserve">BEBEDOURO DE COLUNA PARA GALÃO. </w:t>
            </w:r>
            <w:r w:rsidRPr="00BC395A">
              <w:rPr>
                <w:rFonts w:asciiTheme="majorHAnsi" w:hAnsiTheme="majorHAnsi" w:cstheme="majorHAnsi"/>
                <w:color w:val="000000" w:themeColor="text1"/>
                <w:sz w:val="20"/>
                <w:szCs w:val="20"/>
              </w:rPr>
              <w:t>Bebedouro de coluna refrigerado por compressor, 3,5 litros/hora de água gelada; termostato frontal para controle gradual de temperatura entre 5°C e 15°C. Informações técnicas: Tipo de bebedouro Coluna. Níveis de temperatura: temperatura da água gelada: termostato frontal para ajuste de temperatura entre 5° à 15ºC. Tipo de água Natural e gelada. Capacidade Reservatório água gelada: 1,8 litros. Suporta galões de até 20 litros. Torneiras individuais: Natural e Gelada. Bandeja de água removível. Alças laterais. Gás R134a. Potência 97 Watts. Voltagem 110v/127v. Consumo aproximado de energia 14,4 kWh/mês. Material: Gabinete em aço com pintura eletrostática a pó e painel frontal em plástico injetado. Cor: Branco e Cinza. Sistema eletrônico de refrigeração. Refrigeração por compressor. Selo do INMETRO BRA 14/02090. Peso aproximado do produto 12 kg. Dimensões aproximadas do produto: Largura 32,5 cm. Altura 100,5 cm. Profundidade 31,5 cm. Garantia mínima de 3 meses após a entrega.</w:t>
            </w:r>
          </w:p>
        </w:tc>
        <w:tc>
          <w:tcPr>
            <w:tcW w:w="709" w:type="dxa"/>
            <w:shd w:val="clear" w:color="auto" w:fill="FFF2CC" w:themeFill="accent4" w:themeFillTint="33"/>
            <w:vAlign w:val="center"/>
          </w:tcPr>
          <w:p w14:paraId="16BAC38F" w14:textId="77777777" w:rsidR="000E3E10" w:rsidRPr="00BC395A" w:rsidRDefault="000E3E10" w:rsidP="000E3E10">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FFF2CC" w:themeFill="accent4" w:themeFillTint="33"/>
            <w:vAlign w:val="center"/>
          </w:tcPr>
          <w:p w14:paraId="15ECFA4D" w14:textId="77777777" w:rsidR="000E3E10" w:rsidRPr="00BC395A" w:rsidRDefault="000E3E10" w:rsidP="000E3E10">
            <w:pPr>
              <w:adjustRightInd w:val="0"/>
              <w:ind w:left="-109"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101</w:t>
            </w:r>
          </w:p>
        </w:tc>
        <w:tc>
          <w:tcPr>
            <w:tcW w:w="1276" w:type="dxa"/>
            <w:shd w:val="clear" w:color="auto" w:fill="FFF2CC" w:themeFill="accent4" w:themeFillTint="33"/>
            <w:vAlign w:val="center"/>
          </w:tcPr>
          <w:p w14:paraId="3F4B1C09" w14:textId="77777777" w:rsidR="000E3E10" w:rsidRPr="00BC395A" w:rsidRDefault="000E3E10" w:rsidP="000E3E10">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R$ 744,31</w:t>
            </w:r>
          </w:p>
        </w:tc>
        <w:tc>
          <w:tcPr>
            <w:tcW w:w="1275" w:type="dxa"/>
            <w:shd w:val="clear" w:color="auto" w:fill="FFF2CC" w:themeFill="accent4" w:themeFillTint="33"/>
            <w:vAlign w:val="center"/>
          </w:tcPr>
          <w:p w14:paraId="3F7F6AB9" w14:textId="77777777" w:rsidR="000E3E10" w:rsidRPr="00BC395A" w:rsidRDefault="000E3E10" w:rsidP="000E3E10">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R$ 75.175,31</w:t>
            </w:r>
          </w:p>
        </w:tc>
        <w:tc>
          <w:tcPr>
            <w:tcW w:w="851" w:type="dxa"/>
            <w:shd w:val="clear" w:color="auto" w:fill="FFF2CC" w:themeFill="accent4" w:themeFillTint="33"/>
            <w:vAlign w:val="center"/>
          </w:tcPr>
          <w:p w14:paraId="162E12CD" w14:textId="77777777" w:rsidR="000E3E10" w:rsidRPr="00BC395A" w:rsidRDefault="000E3E10" w:rsidP="000E3E10">
            <w:pPr>
              <w:ind w:left="-74" w:right="-74"/>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Exclusivo</w:t>
            </w:r>
          </w:p>
          <w:p w14:paraId="009402EA" w14:textId="77777777" w:rsidR="000E3E10" w:rsidRPr="00BC395A" w:rsidRDefault="000E3E10" w:rsidP="000E3E10">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b/>
                <w:color w:val="000000" w:themeColor="text1"/>
                <w:sz w:val="20"/>
                <w:szCs w:val="20"/>
              </w:rPr>
              <w:t>ME/EPP</w:t>
            </w:r>
          </w:p>
        </w:tc>
      </w:tr>
      <w:tr w:rsidR="00BC395A" w:rsidRPr="00BC395A" w14:paraId="3E06D136" w14:textId="77777777" w:rsidTr="00571475">
        <w:trPr>
          <w:trHeight w:val="583"/>
        </w:trPr>
        <w:tc>
          <w:tcPr>
            <w:tcW w:w="425" w:type="dxa"/>
            <w:shd w:val="clear" w:color="auto" w:fill="auto"/>
            <w:vAlign w:val="center"/>
          </w:tcPr>
          <w:p w14:paraId="4B779EC1" w14:textId="77777777" w:rsidR="000E3E10" w:rsidRPr="00BC395A" w:rsidRDefault="000E3E10" w:rsidP="000E3E10">
            <w:pPr>
              <w:ind w:left="-108" w:right="-108"/>
              <w:jc w:val="center"/>
              <w:rPr>
                <w:rFonts w:asciiTheme="majorHAnsi" w:hAnsiTheme="majorHAnsi" w:cstheme="majorHAnsi"/>
                <w:b/>
                <w:color w:val="000000" w:themeColor="text1"/>
                <w:sz w:val="20"/>
                <w:szCs w:val="20"/>
                <w:highlight w:val="yellow"/>
              </w:rPr>
            </w:pPr>
            <w:r w:rsidRPr="00BC395A">
              <w:rPr>
                <w:rFonts w:asciiTheme="majorHAnsi" w:hAnsiTheme="majorHAnsi" w:cstheme="majorHAnsi"/>
                <w:b/>
                <w:color w:val="000000" w:themeColor="text1"/>
                <w:sz w:val="20"/>
                <w:szCs w:val="20"/>
              </w:rPr>
              <w:t>03</w:t>
            </w:r>
          </w:p>
        </w:tc>
        <w:tc>
          <w:tcPr>
            <w:tcW w:w="4253" w:type="dxa"/>
            <w:shd w:val="clear" w:color="auto" w:fill="auto"/>
            <w:vAlign w:val="center"/>
          </w:tcPr>
          <w:p w14:paraId="47121FE4" w14:textId="77777777" w:rsidR="000E3E10" w:rsidRPr="00BC395A" w:rsidRDefault="000E3E10" w:rsidP="000E3E10">
            <w:pPr>
              <w:adjustRightInd w:val="0"/>
              <w:ind w:left="-57" w:right="-57"/>
              <w:rPr>
                <w:rFonts w:asciiTheme="majorHAnsi" w:hAnsiTheme="majorHAnsi" w:cstheme="majorHAnsi"/>
                <w:b/>
                <w:color w:val="000000" w:themeColor="text1"/>
                <w:sz w:val="20"/>
                <w:szCs w:val="20"/>
                <w:highlight w:val="yellow"/>
              </w:rPr>
            </w:pPr>
            <w:r w:rsidRPr="00BC395A">
              <w:rPr>
                <w:rFonts w:asciiTheme="majorHAnsi" w:hAnsiTheme="majorHAnsi" w:cstheme="majorHAnsi"/>
                <w:b/>
                <w:color w:val="000000" w:themeColor="text1"/>
                <w:sz w:val="20"/>
                <w:szCs w:val="20"/>
              </w:rPr>
              <w:t xml:space="preserve">BEBEDOURO INDUSTRIAL 100L. </w:t>
            </w:r>
            <w:r w:rsidRPr="00BC395A">
              <w:rPr>
                <w:rFonts w:asciiTheme="majorHAnsi" w:hAnsiTheme="majorHAnsi" w:cstheme="majorHAnsi"/>
                <w:color w:val="000000" w:themeColor="text1"/>
                <w:sz w:val="20"/>
                <w:szCs w:val="20"/>
              </w:rPr>
              <w:t>Bebedouro em aço Inox com água filtrada e gelada, aparador de água frontal em chapa de aço inox com dreno. FICHA TÉCNICA: Corpo e estrutura em aço inox 430 e pés reguláveis; Aparador de água (pingadeira) em aço Inox 430; Serpentina em aço inox 304 (interna); Reservatório em polipropileno atóxico; Isolamento térmico em PS; Boia Controladora do nível de água; Tomada de 3 pinos conforme a norma da ABNT/nbr/603351 Certificado pelo INMETRO; Termostato com 7 níveis para controle de temperatura; Gás ecológico R134A; Refrigeração por compressor; Motor Tecumseh 1/6+ hp 127v (2,5A) 60Hz-280W; Tensão/potência: 110v/127v; Capacidade de armazenamento de 100 litros de água gelada; Consumo médio: 12,06 kw/h mês; Acompanha manual de instalação e Filtro externo com rosca de ½” e filtragem de 60 litros por hora. Selo do INMETRO e Garantia mínima de 3 meses após a entrega.</w:t>
            </w:r>
          </w:p>
        </w:tc>
        <w:tc>
          <w:tcPr>
            <w:tcW w:w="709" w:type="dxa"/>
            <w:shd w:val="clear" w:color="auto" w:fill="auto"/>
            <w:vAlign w:val="center"/>
          </w:tcPr>
          <w:p w14:paraId="1D5E3623" w14:textId="77777777" w:rsidR="000E3E10" w:rsidRPr="00BC395A" w:rsidRDefault="000E3E10" w:rsidP="000E3E10">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auto"/>
            <w:vAlign w:val="center"/>
          </w:tcPr>
          <w:p w14:paraId="424F9B0E" w14:textId="77777777" w:rsidR="000E3E10" w:rsidRPr="00BC395A" w:rsidRDefault="000E3E10" w:rsidP="000E3E10">
            <w:pPr>
              <w:adjustRightInd w:val="0"/>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xml:space="preserve"> 58</w:t>
            </w:r>
          </w:p>
        </w:tc>
        <w:tc>
          <w:tcPr>
            <w:tcW w:w="1276" w:type="dxa"/>
            <w:shd w:val="clear" w:color="auto" w:fill="auto"/>
            <w:vAlign w:val="center"/>
          </w:tcPr>
          <w:p w14:paraId="02FC46B9" w14:textId="77777777" w:rsidR="000E3E10" w:rsidRPr="00BC395A" w:rsidRDefault="000E3E10" w:rsidP="000E3E10">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R$ 2.654,94</w:t>
            </w:r>
          </w:p>
        </w:tc>
        <w:tc>
          <w:tcPr>
            <w:tcW w:w="1275" w:type="dxa"/>
            <w:shd w:val="clear" w:color="auto" w:fill="auto"/>
            <w:vAlign w:val="center"/>
          </w:tcPr>
          <w:p w14:paraId="2331EA7F" w14:textId="77777777" w:rsidR="000E3E10" w:rsidRPr="00BC395A" w:rsidRDefault="000E3E10" w:rsidP="000E3E10">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R$ 153.986,52</w:t>
            </w:r>
          </w:p>
        </w:tc>
        <w:tc>
          <w:tcPr>
            <w:tcW w:w="851" w:type="dxa"/>
            <w:vAlign w:val="center"/>
          </w:tcPr>
          <w:p w14:paraId="4CFDC1F6" w14:textId="77777777" w:rsidR="000E3E10" w:rsidRPr="00BC395A" w:rsidRDefault="000E3E10" w:rsidP="000E3E10">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w:t>
            </w:r>
          </w:p>
        </w:tc>
      </w:tr>
      <w:tr w:rsidR="00BC395A" w:rsidRPr="00BC395A" w14:paraId="164C09D9" w14:textId="77777777" w:rsidTr="00571475">
        <w:trPr>
          <w:trHeight w:val="2405"/>
        </w:trPr>
        <w:tc>
          <w:tcPr>
            <w:tcW w:w="425" w:type="dxa"/>
            <w:shd w:val="clear" w:color="auto" w:fill="FFF2CC" w:themeFill="accent4" w:themeFillTint="33"/>
            <w:vAlign w:val="center"/>
          </w:tcPr>
          <w:p w14:paraId="2694CC1A" w14:textId="77777777" w:rsidR="000E3E10" w:rsidRPr="00BC395A" w:rsidRDefault="000E3E10" w:rsidP="000E3E10">
            <w:pPr>
              <w:ind w:left="-108" w:right="-108"/>
              <w:jc w:val="center"/>
              <w:rPr>
                <w:rFonts w:asciiTheme="majorHAnsi" w:hAnsiTheme="majorHAnsi" w:cstheme="majorHAnsi"/>
                <w:b/>
                <w:color w:val="000000" w:themeColor="text1"/>
                <w:sz w:val="20"/>
                <w:szCs w:val="20"/>
                <w:highlight w:val="yellow"/>
              </w:rPr>
            </w:pPr>
            <w:r w:rsidRPr="00BC395A">
              <w:rPr>
                <w:rFonts w:asciiTheme="majorHAnsi" w:hAnsiTheme="majorHAnsi" w:cstheme="majorHAnsi"/>
                <w:b/>
                <w:color w:val="000000" w:themeColor="text1"/>
                <w:sz w:val="20"/>
                <w:szCs w:val="20"/>
              </w:rPr>
              <w:t>04</w:t>
            </w:r>
          </w:p>
        </w:tc>
        <w:tc>
          <w:tcPr>
            <w:tcW w:w="4253" w:type="dxa"/>
            <w:shd w:val="clear" w:color="auto" w:fill="FFF2CC" w:themeFill="accent4" w:themeFillTint="33"/>
            <w:vAlign w:val="center"/>
          </w:tcPr>
          <w:p w14:paraId="3566BFDD" w14:textId="77777777" w:rsidR="000E3E10" w:rsidRPr="00BC395A" w:rsidRDefault="000E3E10" w:rsidP="000E3E10">
            <w:pPr>
              <w:adjustRightInd w:val="0"/>
              <w:ind w:left="-57" w:right="-57"/>
              <w:rPr>
                <w:rFonts w:asciiTheme="majorHAnsi" w:hAnsiTheme="majorHAnsi" w:cstheme="majorHAnsi"/>
                <w:b/>
                <w:color w:val="000000" w:themeColor="text1"/>
                <w:sz w:val="20"/>
                <w:szCs w:val="20"/>
                <w:highlight w:val="yellow"/>
              </w:rPr>
            </w:pPr>
            <w:r w:rsidRPr="00BC395A">
              <w:rPr>
                <w:rFonts w:asciiTheme="majorHAnsi" w:hAnsiTheme="majorHAnsi" w:cstheme="majorHAnsi"/>
                <w:b/>
                <w:color w:val="000000" w:themeColor="text1"/>
                <w:sz w:val="20"/>
                <w:szCs w:val="20"/>
              </w:rPr>
              <w:t xml:space="preserve">BALANÇA ELETRÔNICA DIGITAL 300kg. </w:t>
            </w:r>
            <w:r w:rsidRPr="00BC395A">
              <w:rPr>
                <w:rFonts w:asciiTheme="majorHAnsi" w:hAnsiTheme="majorHAnsi" w:cstheme="majorHAnsi"/>
                <w:color w:val="000000" w:themeColor="text1"/>
                <w:sz w:val="20"/>
                <w:szCs w:val="20"/>
              </w:rPr>
              <w:t>BALANÇA ELETRÔNICA DIGITAL 300kg. Balança industrial com capacidade de 300 kg. Possui display de Led vermelho de alto brilho. Informações técnicas: Balança Digital Eletrônica. Unidades de medida: Quilos. Capacidade: 300 kg. Graduação:  100 kg. Material: Indicador ABS, estrutura aço carbono, bandeja inox 430. Certificação do INMETRO; aprovado pela Portaria 162/04; Classe de Exatidão III. Voltagem: Bivolt; Consumo aproximado de energia: 15W. Peso aproximado: 12 kg. Dimensões aproximadas do produto: Largura 50 cm; Altura 15 cm; Profundidade 50 cm. Itens inclusos: 01 Balança e 01 Carregador. Garantia mínima de 3 meses após a entrega.</w:t>
            </w:r>
          </w:p>
        </w:tc>
        <w:tc>
          <w:tcPr>
            <w:tcW w:w="709" w:type="dxa"/>
            <w:shd w:val="clear" w:color="auto" w:fill="FFF2CC" w:themeFill="accent4" w:themeFillTint="33"/>
            <w:vAlign w:val="center"/>
          </w:tcPr>
          <w:p w14:paraId="41DB4086" w14:textId="77777777" w:rsidR="000E3E10" w:rsidRPr="00BC395A" w:rsidRDefault="000E3E10" w:rsidP="000E3E10">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FFF2CC" w:themeFill="accent4" w:themeFillTint="33"/>
            <w:vAlign w:val="center"/>
          </w:tcPr>
          <w:p w14:paraId="13473A36" w14:textId="77777777" w:rsidR="000E3E10" w:rsidRPr="00BC395A" w:rsidRDefault="000E3E10" w:rsidP="000E3E10">
            <w:pPr>
              <w:adjustRightInd w:val="0"/>
              <w:ind w:left="-109"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93</w:t>
            </w:r>
          </w:p>
        </w:tc>
        <w:tc>
          <w:tcPr>
            <w:tcW w:w="1276" w:type="dxa"/>
            <w:shd w:val="clear" w:color="auto" w:fill="FFF2CC" w:themeFill="accent4" w:themeFillTint="33"/>
            <w:vAlign w:val="center"/>
          </w:tcPr>
          <w:p w14:paraId="2E90E1D1" w14:textId="77777777" w:rsidR="000E3E10" w:rsidRPr="00BC395A" w:rsidRDefault="000E3E10" w:rsidP="000E3E10">
            <w:pPr>
              <w:spacing w:line="360" w:lineRule="auto"/>
              <w:ind w:left="-108"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R$ 1.928,47</w:t>
            </w:r>
          </w:p>
        </w:tc>
        <w:tc>
          <w:tcPr>
            <w:tcW w:w="1275" w:type="dxa"/>
            <w:shd w:val="clear" w:color="auto" w:fill="FFF2CC" w:themeFill="accent4" w:themeFillTint="33"/>
            <w:vAlign w:val="center"/>
          </w:tcPr>
          <w:p w14:paraId="0733CB3F" w14:textId="77777777" w:rsidR="000E3E10" w:rsidRPr="00BC395A" w:rsidRDefault="000E3E10" w:rsidP="000E3E10">
            <w:pPr>
              <w:spacing w:line="360" w:lineRule="auto"/>
              <w:ind w:left="-108"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R$ 179.347,71</w:t>
            </w:r>
          </w:p>
        </w:tc>
        <w:tc>
          <w:tcPr>
            <w:tcW w:w="851" w:type="dxa"/>
            <w:shd w:val="clear" w:color="auto" w:fill="FFF2CC" w:themeFill="accent4" w:themeFillTint="33"/>
            <w:vAlign w:val="center"/>
          </w:tcPr>
          <w:p w14:paraId="6908EBD4" w14:textId="77777777" w:rsidR="000E3E10" w:rsidRPr="00BC395A" w:rsidRDefault="000E3E10" w:rsidP="000E3E10">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w:t>
            </w:r>
          </w:p>
        </w:tc>
      </w:tr>
      <w:tr w:rsidR="00BC395A" w:rsidRPr="00BC395A" w14:paraId="5A9F15CA" w14:textId="77777777" w:rsidTr="00571475">
        <w:trPr>
          <w:trHeight w:val="2791"/>
        </w:trPr>
        <w:tc>
          <w:tcPr>
            <w:tcW w:w="425" w:type="dxa"/>
            <w:shd w:val="clear" w:color="auto" w:fill="auto"/>
            <w:vAlign w:val="center"/>
          </w:tcPr>
          <w:p w14:paraId="7E227789" w14:textId="77777777" w:rsidR="000E3E10" w:rsidRPr="00BC395A" w:rsidRDefault="000E3E10" w:rsidP="000E3E10">
            <w:pPr>
              <w:ind w:left="-108" w:right="-108"/>
              <w:jc w:val="center"/>
              <w:rPr>
                <w:rFonts w:asciiTheme="majorHAnsi" w:hAnsiTheme="majorHAnsi" w:cstheme="majorHAnsi"/>
                <w:b/>
                <w:color w:val="000000" w:themeColor="text1"/>
                <w:sz w:val="20"/>
                <w:szCs w:val="20"/>
                <w:highlight w:val="yellow"/>
              </w:rPr>
            </w:pPr>
            <w:r w:rsidRPr="00BC395A">
              <w:rPr>
                <w:rFonts w:asciiTheme="majorHAnsi" w:hAnsiTheme="majorHAnsi" w:cstheme="majorHAnsi"/>
                <w:b/>
                <w:color w:val="000000" w:themeColor="text1"/>
                <w:sz w:val="20"/>
                <w:szCs w:val="20"/>
              </w:rPr>
              <w:t>05</w:t>
            </w:r>
          </w:p>
        </w:tc>
        <w:tc>
          <w:tcPr>
            <w:tcW w:w="4253" w:type="dxa"/>
            <w:shd w:val="clear" w:color="auto" w:fill="auto"/>
            <w:vAlign w:val="center"/>
          </w:tcPr>
          <w:p w14:paraId="0B50BB55" w14:textId="77777777" w:rsidR="000E3E10" w:rsidRPr="00BC395A" w:rsidRDefault="000E3E10" w:rsidP="000E3E10">
            <w:pPr>
              <w:adjustRightInd w:val="0"/>
              <w:ind w:left="-57" w:right="-57"/>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 xml:space="preserve">FOGÃO INDUSTRIAL 6 BOCAS. </w:t>
            </w:r>
            <w:r w:rsidRPr="00BC395A">
              <w:rPr>
                <w:rFonts w:asciiTheme="majorHAnsi" w:hAnsiTheme="majorHAnsi" w:cstheme="majorHAnsi"/>
                <w:color w:val="000000" w:themeColor="text1"/>
                <w:sz w:val="20"/>
                <w:szCs w:val="20"/>
              </w:rPr>
              <w:t>Fogão industrial central em aço com 6 bocas 40X40 dotado com forno e torneiras de controle fixadas em tubos de alimentação. Com grelhas removíveis de ferro fundido para apoio de panelas. Dimensões do corpo (sem considerar a gambiarra): 1570 mm largura, 1080 mm profundidade, 800 mm altura. Dimensões máximas externas (com gambiarra): 1820 mm largura, 1330mm profundidade. Dimensões internas mínimas do forno: 540 mm largura, 660 mm profundidade, 310 mm altura. Garantia mínima do fornecedor 12 meses.</w:t>
            </w:r>
          </w:p>
        </w:tc>
        <w:tc>
          <w:tcPr>
            <w:tcW w:w="709" w:type="dxa"/>
            <w:shd w:val="clear" w:color="auto" w:fill="auto"/>
            <w:vAlign w:val="center"/>
          </w:tcPr>
          <w:p w14:paraId="332F6965" w14:textId="77777777" w:rsidR="000E3E10" w:rsidRPr="00BC395A" w:rsidRDefault="000E3E10" w:rsidP="000E3E10">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auto"/>
            <w:vAlign w:val="center"/>
          </w:tcPr>
          <w:p w14:paraId="3CEB2667" w14:textId="77777777" w:rsidR="000E3E10" w:rsidRPr="00BC395A" w:rsidRDefault="000E3E10" w:rsidP="000E3E10">
            <w:pPr>
              <w:adjustRightInd w:val="0"/>
              <w:ind w:left="-109"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35</w:t>
            </w:r>
          </w:p>
        </w:tc>
        <w:tc>
          <w:tcPr>
            <w:tcW w:w="1276" w:type="dxa"/>
            <w:shd w:val="clear" w:color="auto" w:fill="auto"/>
            <w:vAlign w:val="center"/>
          </w:tcPr>
          <w:p w14:paraId="242D07AD" w14:textId="77777777" w:rsidR="000E3E10" w:rsidRPr="00BC395A" w:rsidRDefault="000E3E10" w:rsidP="000E3E10">
            <w:pPr>
              <w:spacing w:line="360" w:lineRule="auto"/>
              <w:ind w:left="-108"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R$ 2.785,39</w:t>
            </w:r>
          </w:p>
        </w:tc>
        <w:tc>
          <w:tcPr>
            <w:tcW w:w="1275" w:type="dxa"/>
            <w:shd w:val="clear" w:color="auto" w:fill="auto"/>
            <w:vAlign w:val="center"/>
          </w:tcPr>
          <w:p w14:paraId="6E8C2B8C" w14:textId="77777777" w:rsidR="000E3E10" w:rsidRPr="00BC395A" w:rsidRDefault="000E3E10" w:rsidP="000E3E10">
            <w:pPr>
              <w:spacing w:line="360" w:lineRule="auto"/>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R$ 97.488,65</w:t>
            </w:r>
          </w:p>
        </w:tc>
        <w:tc>
          <w:tcPr>
            <w:tcW w:w="851" w:type="dxa"/>
            <w:vAlign w:val="center"/>
          </w:tcPr>
          <w:p w14:paraId="126F8070" w14:textId="77777777" w:rsidR="000E3E10" w:rsidRPr="00BC395A" w:rsidRDefault="000E3E10" w:rsidP="000E3E10">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w:t>
            </w:r>
          </w:p>
        </w:tc>
      </w:tr>
      <w:tr w:rsidR="00BC395A" w:rsidRPr="00BC395A" w14:paraId="0A698FDA" w14:textId="77777777" w:rsidTr="00571475">
        <w:trPr>
          <w:trHeight w:val="1543"/>
        </w:trPr>
        <w:tc>
          <w:tcPr>
            <w:tcW w:w="425" w:type="dxa"/>
            <w:shd w:val="clear" w:color="auto" w:fill="FFF2CC" w:themeFill="accent4" w:themeFillTint="33"/>
            <w:vAlign w:val="center"/>
          </w:tcPr>
          <w:p w14:paraId="2413BCB4" w14:textId="77777777" w:rsidR="000E3E10" w:rsidRPr="00BC395A" w:rsidRDefault="000E3E10" w:rsidP="000E3E10">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06</w:t>
            </w:r>
          </w:p>
        </w:tc>
        <w:tc>
          <w:tcPr>
            <w:tcW w:w="4253" w:type="dxa"/>
            <w:shd w:val="clear" w:color="auto" w:fill="FFF2CC" w:themeFill="accent4" w:themeFillTint="33"/>
            <w:vAlign w:val="center"/>
          </w:tcPr>
          <w:p w14:paraId="243B0276" w14:textId="77777777" w:rsidR="000E3E10" w:rsidRPr="00BC395A" w:rsidRDefault="000E3E10" w:rsidP="000E3E10">
            <w:pPr>
              <w:adjustRightInd w:val="0"/>
              <w:ind w:left="-57" w:right="-57"/>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 xml:space="preserve">FOGÃO INDUSTRIAL 4 BOCAS. </w:t>
            </w:r>
            <w:r w:rsidRPr="00BC395A">
              <w:rPr>
                <w:rFonts w:asciiTheme="majorHAnsi" w:hAnsiTheme="majorHAnsi" w:cstheme="majorHAnsi"/>
                <w:color w:val="000000" w:themeColor="text1"/>
                <w:sz w:val="20"/>
                <w:szCs w:val="20"/>
              </w:rPr>
              <w:t>Fogão industrial 4 bocas 40X40, com forno, queimadores simples e duplos, grelhas em ferro fundido, bandeja coletora de resíduos, estrutura de cantoneiras de aço, forno revestido com lã de vidro (interno), tipo de gás GLP. Garantia mínima do fornecedor 12 meses.</w:t>
            </w:r>
          </w:p>
        </w:tc>
        <w:tc>
          <w:tcPr>
            <w:tcW w:w="709" w:type="dxa"/>
            <w:shd w:val="clear" w:color="auto" w:fill="FFF2CC" w:themeFill="accent4" w:themeFillTint="33"/>
            <w:vAlign w:val="center"/>
          </w:tcPr>
          <w:p w14:paraId="06DA1DC5" w14:textId="77777777" w:rsidR="000E3E10" w:rsidRPr="00BC395A" w:rsidRDefault="000E3E10" w:rsidP="000E3E10">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FFF2CC" w:themeFill="accent4" w:themeFillTint="33"/>
            <w:vAlign w:val="center"/>
          </w:tcPr>
          <w:p w14:paraId="78B4CB2E" w14:textId="77777777" w:rsidR="000E3E10" w:rsidRPr="00BC395A" w:rsidRDefault="000E3E10" w:rsidP="000E3E10">
            <w:pPr>
              <w:adjustRightInd w:val="0"/>
              <w:ind w:left="-109"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09</w:t>
            </w:r>
          </w:p>
        </w:tc>
        <w:tc>
          <w:tcPr>
            <w:tcW w:w="1276" w:type="dxa"/>
            <w:shd w:val="clear" w:color="auto" w:fill="FFF2CC" w:themeFill="accent4" w:themeFillTint="33"/>
            <w:vAlign w:val="center"/>
          </w:tcPr>
          <w:p w14:paraId="4AE3A1E4" w14:textId="77777777" w:rsidR="000E3E10" w:rsidRPr="00BC395A" w:rsidRDefault="000E3E10" w:rsidP="000E3E10">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R$ 1.557,96</w:t>
            </w:r>
          </w:p>
        </w:tc>
        <w:tc>
          <w:tcPr>
            <w:tcW w:w="1275" w:type="dxa"/>
            <w:shd w:val="clear" w:color="auto" w:fill="FFF2CC" w:themeFill="accent4" w:themeFillTint="33"/>
            <w:vAlign w:val="center"/>
          </w:tcPr>
          <w:p w14:paraId="19C67D2D" w14:textId="77777777" w:rsidR="000E3E10" w:rsidRPr="00BC395A" w:rsidRDefault="000E3E10" w:rsidP="000E3E10">
            <w:pPr>
              <w:spacing w:line="360" w:lineRule="au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R$ 14.021,64</w:t>
            </w:r>
          </w:p>
        </w:tc>
        <w:tc>
          <w:tcPr>
            <w:tcW w:w="851" w:type="dxa"/>
            <w:shd w:val="clear" w:color="auto" w:fill="FFF2CC" w:themeFill="accent4" w:themeFillTint="33"/>
            <w:vAlign w:val="center"/>
          </w:tcPr>
          <w:p w14:paraId="6EBCD68D" w14:textId="77777777" w:rsidR="000E3E10" w:rsidRPr="00BC395A" w:rsidRDefault="000E3E10" w:rsidP="000E3E10">
            <w:pPr>
              <w:ind w:left="-74" w:right="-74"/>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Exclusivo</w:t>
            </w:r>
          </w:p>
          <w:p w14:paraId="5D7FC9B2" w14:textId="77777777" w:rsidR="000E3E10" w:rsidRPr="00BC395A" w:rsidRDefault="000E3E10" w:rsidP="000E3E10">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b/>
                <w:color w:val="000000" w:themeColor="text1"/>
                <w:sz w:val="20"/>
                <w:szCs w:val="20"/>
              </w:rPr>
              <w:t>ME/EPP</w:t>
            </w:r>
          </w:p>
        </w:tc>
      </w:tr>
      <w:tr w:rsidR="00BC395A" w:rsidRPr="00BC395A" w14:paraId="2C0848B3" w14:textId="77777777" w:rsidTr="00571475">
        <w:trPr>
          <w:trHeight w:val="1267"/>
        </w:trPr>
        <w:tc>
          <w:tcPr>
            <w:tcW w:w="425" w:type="dxa"/>
            <w:shd w:val="clear" w:color="auto" w:fill="auto"/>
            <w:vAlign w:val="center"/>
          </w:tcPr>
          <w:p w14:paraId="0EC05E0A" w14:textId="77777777" w:rsidR="000E3E10" w:rsidRPr="00BC395A" w:rsidRDefault="000E3E10" w:rsidP="000E3E10">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07</w:t>
            </w:r>
          </w:p>
        </w:tc>
        <w:tc>
          <w:tcPr>
            <w:tcW w:w="4253" w:type="dxa"/>
            <w:shd w:val="clear" w:color="auto" w:fill="auto"/>
            <w:vAlign w:val="center"/>
          </w:tcPr>
          <w:p w14:paraId="04E44FD2" w14:textId="77777777" w:rsidR="000E3E10" w:rsidRPr="00BC395A" w:rsidRDefault="000E3E10" w:rsidP="000E3E10">
            <w:pPr>
              <w:adjustRightInd w:val="0"/>
              <w:ind w:left="-57" w:right="-57"/>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 xml:space="preserve">FREEZER HORIZONTAL 305L COM 1 TAMPA. </w:t>
            </w:r>
            <w:r w:rsidRPr="00BC395A">
              <w:rPr>
                <w:rFonts w:asciiTheme="majorHAnsi" w:hAnsiTheme="majorHAnsi" w:cstheme="majorHAnsi"/>
                <w:color w:val="000000" w:themeColor="text1"/>
                <w:sz w:val="20"/>
                <w:szCs w:val="20"/>
              </w:rPr>
              <w:t>Freezer horizontal, com capacidade de 305 litros, com 1 tampa. Freezer tipo monobloco revestido interna e externamente em chapa de aço pintada em pó na cor branca. Isolamento interno em espuma de poliuretano injetado. Com fechadura. Dimensões aproximadas de: 915mm x 1055mm x 763mm. 110v ou bivolt</w:t>
            </w:r>
          </w:p>
        </w:tc>
        <w:tc>
          <w:tcPr>
            <w:tcW w:w="709" w:type="dxa"/>
            <w:shd w:val="clear" w:color="auto" w:fill="auto"/>
            <w:vAlign w:val="center"/>
          </w:tcPr>
          <w:p w14:paraId="45D6E8E1" w14:textId="77777777" w:rsidR="000E3E10" w:rsidRPr="00BC395A" w:rsidRDefault="000E3E10" w:rsidP="000E3E10">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auto"/>
            <w:vAlign w:val="center"/>
          </w:tcPr>
          <w:p w14:paraId="60B0E56A" w14:textId="77777777" w:rsidR="000E3E10" w:rsidRPr="00BC395A" w:rsidRDefault="000E3E10" w:rsidP="000E3E10">
            <w:pPr>
              <w:adjustRightInd w:val="0"/>
              <w:ind w:left="-109"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34</w:t>
            </w:r>
          </w:p>
        </w:tc>
        <w:tc>
          <w:tcPr>
            <w:tcW w:w="1276" w:type="dxa"/>
            <w:shd w:val="clear" w:color="auto" w:fill="auto"/>
            <w:vAlign w:val="center"/>
          </w:tcPr>
          <w:p w14:paraId="7D5E0000" w14:textId="77777777" w:rsidR="000E3E10" w:rsidRPr="00BC395A" w:rsidRDefault="000E3E10" w:rsidP="000E3E10">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R$ 2.761,61</w:t>
            </w:r>
          </w:p>
        </w:tc>
        <w:tc>
          <w:tcPr>
            <w:tcW w:w="1275" w:type="dxa"/>
            <w:shd w:val="clear" w:color="auto" w:fill="auto"/>
            <w:vAlign w:val="center"/>
          </w:tcPr>
          <w:p w14:paraId="1A3300CE" w14:textId="77777777" w:rsidR="000E3E10" w:rsidRPr="00BC395A" w:rsidRDefault="000E3E10" w:rsidP="000E3E10">
            <w:pPr>
              <w:spacing w:line="360" w:lineRule="au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R$ 93.894,74</w:t>
            </w:r>
          </w:p>
        </w:tc>
        <w:tc>
          <w:tcPr>
            <w:tcW w:w="851" w:type="dxa"/>
            <w:vAlign w:val="center"/>
          </w:tcPr>
          <w:p w14:paraId="31B29B9B" w14:textId="77777777" w:rsidR="000E3E10" w:rsidRPr="00BC395A" w:rsidRDefault="000E3E10" w:rsidP="000E3E10">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w:t>
            </w:r>
          </w:p>
        </w:tc>
      </w:tr>
      <w:tr w:rsidR="00BC395A" w:rsidRPr="00BC395A" w14:paraId="2D1650B1" w14:textId="77777777" w:rsidTr="00571475">
        <w:trPr>
          <w:trHeight w:val="1543"/>
        </w:trPr>
        <w:tc>
          <w:tcPr>
            <w:tcW w:w="425" w:type="dxa"/>
            <w:shd w:val="clear" w:color="auto" w:fill="FFF2CC" w:themeFill="accent4" w:themeFillTint="33"/>
            <w:vAlign w:val="center"/>
          </w:tcPr>
          <w:p w14:paraId="54D9C821" w14:textId="77777777" w:rsidR="000E3E10" w:rsidRPr="00BC395A" w:rsidRDefault="000E3E10" w:rsidP="000E3E10">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08</w:t>
            </w:r>
          </w:p>
        </w:tc>
        <w:tc>
          <w:tcPr>
            <w:tcW w:w="4253" w:type="dxa"/>
            <w:shd w:val="clear" w:color="auto" w:fill="FFF2CC" w:themeFill="accent4" w:themeFillTint="33"/>
            <w:vAlign w:val="center"/>
          </w:tcPr>
          <w:p w14:paraId="41DF704E" w14:textId="77777777" w:rsidR="000E3E10" w:rsidRPr="00BC395A" w:rsidRDefault="000E3E10" w:rsidP="000E3E10">
            <w:pPr>
              <w:ind w:left="-57" w:right="-57"/>
              <w:rPr>
                <w:rFonts w:asciiTheme="majorHAnsi" w:hAnsiTheme="majorHAnsi" w:cstheme="majorHAnsi"/>
                <w:color w:val="000000" w:themeColor="text1"/>
                <w:sz w:val="20"/>
                <w:szCs w:val="20"/>
              </w:rPr>
            </w:pPr>
            <w:r w:rsidRPr="00BC395A">
              <w:rPr>
                <w:rFonts w:asciiTheme="majorHAnsi" w:hAnsiTheme="majorHAnsi" w:cstheme="majorHAnsi"/>
                <w:b/>
                <w:color w:val="000000" w:themeColor="text1"/>
                <w:sz w:val="20"/>
                <w:szCs w:val="20"/>
              </w:rPr>
              <w:t xml:space="preserve">FREEZER HORIZONTAL 477L COM 2 TAMPAS. </w:t>
            </w:r>
            <w:r w:rsidRPr="00BC395A">
              <w:rPr>
                <w:rFonts w:asciiTheme="majorHAnsi" w:hAnsiTheme="majorHAnsi" w:cstheme="majorHAnsi"/>
                <w:color w:val="000000" w:themeColor="text1"/>
                <w:sz w:val="20"/>
                <w:szCs w:val="20"/>
              </w:rPr>
              <w:t>Freezer horizontal, com capacidade de 477 litros, com 2 tampas. Freezer tipo monobloco revestido interna e externamente em chapa de aço pintada em pó na cor branca. Isolamento interno em espuma de poliuretano injetado. Com fechadura. Dimensões aproximadas de: 915mm x 1555mm x 763mm. 110v ou bivolt.</w:t>
            </w:r>
          </w:p>
        </w:tc>
        <w:tc>
          <w:tcPr>
            <w:tcW w:w="709" w:type="dxa"/>
            <w:shd w:val="clear" w:color="auto" w:fill="FFF2CC" w:themeFill="accent4" w:themeFillTint="33"/>
            <w:vAlign w:val="center"/>
          </w:tcPr>
          <w:p w14:paraId="33E443C4" w14:textId="77777777" w:rsidR="000E3E10" w:rsidRPr="00BC395A" w:rsidRDefault="000E3E10" w:rsidP="000E3E10">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FFF2CC" w:themeFill="accent4" w:themeFillTint="33"/>
            <w:vAlign w:val="center"/>
          </w:tcPr>
          <w:p w14:paraId="57089177" w14:textId="77777777" w:rsidR="000E3E10" w:rsidRPr="00BC395A" w:rsidRDefault="000E3E10" w:rsidP="000E3E10">
            <w:pPr>
              <w:adjustRightInd w:val="0"/>
              <w:ind w:left="-109"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54</w:t>
            </w:r>
          </w:p>
        </w:tc>
        <w:tc>
          <w:tcPr>
            <w:tcW w:w="1276" w:type="dxa"/>
            <w:shd w:val="clear" w:color="auto" w:fill="FFF2CC" w:themeFill="accent4" w:themeFillTint="33"/>
            <w:vAlign w:val="center"/>
          </w:tcPr>
          <w:p w14:paraId="7EC16535" w14:textId="77777777" w:rsidR="000E3E10" w:rsidRPr="00BC395A" w:rsidRDefault="000E3E10" w:rsidP="000E3E10">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R$ 4.089,40</w:t>
            </w:r>
          </w:p>
        </w:tc>
        <w:tc>
          <w:tcPr>
            <w:tcW w:w="1275" w:type="dxa"/>
            <w:shd w:val="clear" w:color="auto" w:fill="FFF2CC" w:themeFill="accent4" w:themeFillTint="33"/>
            <w:vAlign w:val="center"/>
          </w:tcPr>
          <w:p w14:paraId="5C54A06F" w14:textId="77777777" w:rsidR="000E3E10" w:rsidRPr="00BC395A" w:rsidRDefault="000E3E10" w:rsidP="000E3E10">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R$ 220.827,60</w:t>
            </w:r>
          </w:p>
        </w:tc>
        <w:tc>
          <w:tcPr>
            <w:tcW w:w="851" w:type="dxa"/>
            <w:shd w:val="clear" w:color="auto" w:fill="FFF2CC" w:themeFill="accent4" w:themeFillTint="33"/>
            <w:vAlign w:val="center"/>
          </w:tcPr>
          <w:p w14:paraId="359B97AB" w14:textId="77777777" w:rsidR="000E3E10" w:rsidRPr="00BC395A" w:rsidRDefault="000E3E10" w:rsidP="000E3E10">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w:t>
            </w:r>
          </w:p>
        </w:tc>
      </w:tr>
      <w:tr w:rsidR="00BC395A" w:rsidRPr="00BC395A" w14:paraId="0E353925" w14:textId="77777777" w:rsidTr="00571475">
        <w:trPr>
          <w:trHeight w:val="1279"/>
        </w:trPr>
        <w:tc>
          <w:tcPr>
            <w:tcW w:w="425" w:type="dxa"/>
            <w:shd w:val="clear" w:color="auto" w:fill="auto"/>
            <w:vAlign w:val="center"/>
          </w:tcPr>
          <w:p w14:paraId="4C225A69" w14:textId="77777777" w:rsidR="000E3E10" w:rsidRPr="00BC395A" w:rsidRDefault="000E3E10" w:rsidP="000E3E10">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09</w:t>
            </w:r>
          </w:p>
        </w:tc>
        <w:tc>
          <w:tcPr>
            <w:tcW w:w="4253" w:type="dxa"/>
            <w:shd w:val="clear" w:color="auto" w:fill="auto"/>
            <w:vAlign w:val="center"/>
          </w:tcPr>
          <w:p w14:paraId="5CF34C41" w14:textId="77777777" w:rsidR="000E3E10" w:rsidRPr="00BC395A" w:rsidRDefault="000E3E10" w:rsidP="000E3E10">
            <w:pPr>
              <w:adjustRightInd w:val="0"/>
              <w:ind w:left="-57" w:right="-57"/>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 xml:space="preserve">REFRIGERADOR 459L DUPLEX. </w:t>
            </w:r>
            <w:r w:rsidRPr="00BC395A">
              <w:rPr>
                <w:rFonts w:asciiTheme="majorHAnsi" w:hAnsiTheme="majorHAnsi" w:cstheme="majorHAnsi"/>
                <w:color w:val="000000" w:themeColor="text1"/>
                <w:sz w:val="20"/>
                <w:szCs w:val="20"/>
              </w:rPr>
              <w:t>Refrigerador Vertical duplex com sistema de refrigeração frost free, com capacidade total mínima de 459 litros. Material externo tipo monobloco revestido em chapa de aço galvanizada com acabamento em pintura eletrostática (a pó), poliéster na cor branca. Sistema de isolamento térmico em espuma de poliuretano injetável. 110V.</w:t>
            </w:r>
          </w:p>
        </w:tc>
        <w:tc>
          <w:tcPr>
            <w:tcW w:w="709" w:type="dxa"/>
            <w:shd w:val="clear" w:color="auto" w:fill="auto"/>
            <w:vAlign w:val="center"/>
          </w:tcPr>
          <w:p w14:paraId="7CC138D8" w14:textId="77777777" w:rsidR="000E3E10" w:rsidRPr="00BC395A" w:rsidRDefault="000E3E10" w:rsidP="000E3E10">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auto"/>
            <w:vAlign w:val="center"/>
          </w:tcPr>
          <w:p w14:paraId="1BAEB181" w14:textId="77777777" w:rsidR="000E3E10" w:rsidRPr="00BC395A" w:rsidRDefault="000E3E10" w:rsidP="000E3E10">
            <w:pPr>
              <w:adjustRightInd w:val="0"/>
              <w:ind w:left="-109"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68</w:t>
            </w:r>
          </w:p>
        </w:tc>
        <w:tc>
          <w:tcPr>
            <w:tcW w:w="1276" w:type="dxa"/>
            <w:shd w:val="clear" w:color="auto" w:fill="auto"/>
            <w:vAlign w:val="center"/>
          </w:tcPr>
          <w:p w14:paraId="17DC5F3B" w14:textId="77777777" w:rsidR="000E3E10" w:rsidRPr="00BC395A" w:rsidRDefault="000E3E10" w:rsidP="000E3E10">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R$ 3.715,13</w:t>
            </w:r>
          </w:p>
        </w:tc>
        <w:tc>
          <w:tcPr>
            <w:tcW w:w="1275" w:type="dxa"/>
            <w:shd w:val="clear" w:color="auto" w:fill="auto"/>
            <w:vAlign w:val="center"/>
          </w:tcPr>
          <w:p w14:paraId="7C3E2B34" w14:textId="77777777" w:rsidR="000E3E10" w:rsidRPr="00BC395A" w:rsidRDefault="000E3E10" w:rsidP="000E3E10">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R$ 252.628,84</w:t>
            </w:r>
          </w:p>
        </w:tc>
        <w:tc>
          <w:tcPr>
            <w:tcW w:w="851" w:type="dxa"/>
            <w:vAlign w:val="center"/>
          </w:tcPr>
          <w:p w14:paraId="780C62BF" w14:textId="77777777" w:rsidR="000E3E10" w:rsidRPr="00BC395A" w:rsidRDefault="000E3E10" w:rsidP="000E3E10">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w:t>
            </w:r>
          </w:p>
        </w:tc>
      </w:tr>
      <w:tr w:rsidR="00BC395A" w:rsidRPr="00BC395A" w14:paraId="43431639" w14:textId="77777777" w:rsidTr="00571475">
        <w:trPr>
          <w:trHeight w:val="867"/>
        </w:trPr>
        <w:tc>
          <w:tcPr>
            <w:tcW w:w="425" w:type="dxa"/>
            <w:shd w:val="clear" w:color="auto" w:fill="FFF2CC" w:themeFill="accent4" w:themeFillTint="33"/>
            <w:vAlign w:val="center"/>
          </w:tcPr>
          <w:p w14:paraId="2ADDE861" w14:textId="77777777" w:rsidR="000E3E10" w:rsidRPr="00BC395A" w:rsidRDefault="000E3E10" w:rsidP="000E3E10">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10</w:t>
            </w:r>
          </w:p>
        </w:tc>
        <w:tc>
          <w:tcPr>
            <w:tcW w:w="4253" w:type="dxa"/>
            <w:shd w:val="clear" w:color="auto" w:fill="FFF2CC" w:themeFill="accent4" w:themeFillTint="33"/>
            <w:vAlign w:val="center"/>
          </w:tcPr>
          <w:p w14:paraId="1E28A3F6" w14:textId="77777777" w:rsidR="000E3E10" w:rsidRPr="00BC395A" w:rsidRDefault="000E3E10" w:rsidP="000E3E10">
            <w:pPr>
              <w:adjustRightInd w:val="0"/>
              <w:ind w:left="-57" w:right="-57"/>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 xml:space="preserve">REFRIGERADOR 240L 1 PORTA. </w:t>
            </w:r>
            <w:r w:rsidRPr="00BC395A">
              <w:rPr>
                <w:rFonts w:asciiTheme="majorHAnsi" w:hAnsiTheme="majorHAnsi" w:cstheme="majorHAnsi"/>
                <w:color w:val="000000" w:themeColor="text1"/>
                <w:sz w:val="20"/>
                <w:szCs w:val="20"/>
              </w:rPr>
              <w:t>Refrigerador com 1 porta, capacidade mínima de 240 litros, com controle de temperatura, iluminação interna, 110v ou bivolt.</w:t>
            </w:r>
          </w:p>
        </w:tc>
        <w:tc>
          <w:tcPr>
            <w:tcW w:w="709" w:type="dxa"/>
            <w:shd w:val="clear" w:color="auto" w:fill="FFF2CC" w:themeFill="accent4" w:themeFillTint="33"/>
            <w:vAlign w:val="center"/>
          </w:tcPr>
          <w:p w14:paraId="1826DC3A" w14:textId="77777777" w:rsidR="000E3E10" w:rsidRPr="00BC395A" w:rsidRDefault="000E3E10" w:rsidP="000E3E10">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FFF2CC" w:themeFill="accent4" w:themeFillTint="33"/>
            <w:vAlign w:val="center"/>
          </w:tcPr>
          <w:p w14:paraId="25DB57F7" w14:textId="77777777" w:rsidR="000E3E10" w:rsidRPr="00BC395A" w:rsidRDefault="000E3E10" w:rsidP="000E3E10">
            <w:pPr>
              <w:adjustRightInd w:val="0"/>
              <w:ind w:left="-109"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33</w:t>
            </w:r>
          </w:p>
        </w:tc>
        <w:tc>
          <w:tcPr>
            <w:tcW w:w="1276" w:type="dxa"/>
            <w:shd w:val="clear" w:color="auto" w:fill="FFF2CC" w:themeFill="accent4" w:themeFillTint="33"/>
            <w:vAlign w:val="center"/>
          </w:tcPr>
          <w:p w14:paraId="6ACA6FBA" w14:textId="77777777" w:rsidR="000E3E10" w:rsidRPr="00BC395A" w:rsidRDefault="000E3E10" w:rsidP="000E3E10">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R$ 2.100,73</w:t>
            </w:r>
          </w:p>
        </w:tc>
        <w:tc>
          <w:tcPr>
            <w:tcW w:w="1275" w:type="dxa"/>
            <w:shd w:val="clear" w:color="auto" w:fill="FFF2CC" w:themeFill="accent4" w:themeFillTint="33"/>
            <w:vAlign w:val="center"/>
          </w:tcPr>
          <w:p w14:paraId="732D19F8" w14:textId="77777777" w:rsidR="000E3E10" w:rsidRPr="00BC395A" w:rsidRDefault="000E3E10" w:rsidP="000E3E10">
            <w:pPr>
              <w:spacing w:line="360" w:lineRule="au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R$ 69.324,09</w:t>
            </w:r>
          </w:p>
        </w:tc>
        <w:tc>
          <w:tcPr>
            <w:tcW w:w="851" w:type="dxa"/>
            <w:shd w:val="clear" w:color="auto" w:fill="FFF2CC" w:themeFill="accent4" w:themeFillTint="33"/>
            <w:vAlign w:val="center"/>
          </w:tcPr>
          <w:p w14:paraId="244A3269" w14:textId="77777777" w:rsidR="000E3E10" w:rsidRPr="00BC395A" w:rsidRDefault="000E3E10" w:rsidP="000E3E10">
            <w:pPr>
              <w:ind w:left="-74" w:right="-74"/>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Exclusivo</w:t>
            </w:r>
          </w:p>
          <w:p w14:paraId="4D7CAE9A" w14:textId="77777777" w:rsidR="000E3E10" w:rsidRPr="00BC395A" w:rsidRDefault="000E3E10" w:rsidP="000E3E10">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b/>
                <w:color w:val="000000" w:themeColor="text1"/>
                <w:sz w:val="20"/>
                <w:szCs w:val="20"/>
              </w:rPr>
              <w:t>ME/EPP</w:t>
            </w:r>
          </w:p>
        </w:tc>
      </w:tr>
      <w:tr w:rsidR="00BC395A" w:rsidRPr="00BC395A" w14:paraId="2A2193C6" w14:textId="77777777" w:rsidTr="00571475">
        <w:trPr>
          <w:trHeight w:val="866"/>
        </w:trPr>
        <w:tc>
          <w:tcPr>
            <w:tcW w:w="425" w:type="dxa"/>
            <w:shd w:val="clear" w:color="auto" w:fill="auto"/>
            <w:vAlign w:val="center"/>
          </w:tcPr>
          <w:p w14:paraId="7FB85F19" w14:textId="77777777" w:rsidR="000E3E10" w:rsidRPr="00BC395A" w:rsidRDefault="000E3E10" w:rsidP="000E3E10">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11</w:t>
            </w:r>
          </w:p>
        </w:tc>
        <w:tc>
          <w:tcPr>
            <w:tcW w:w="4253" w:type="dxa"/>
            <w:shd w:val="clear" w:color="auto" w:fill="auto"/>
            <w:vAlign w:val="center"/>
          </w:tcPr>
          <w:p w14:paraId="5F252C7B" w14:textId="77777777" w:rsidR="000E3E10" w:rsidRPr="00BC395A" w:rsidRDefault="000E3E10" w:rsidP="000E3E10">
            <w:pPr>
              <w:adjustRightInd w:val="0"/>
              <w:ind w:left="-57" w:right="-57"/>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 xml:space="preserve">LIQUIDIFICADOR INDUSTRIAL 6L. </w:t>
            </w:r>
            <w:r w:rsidRPr="00BC395A">
              <w:rPr>
                <w:rFonts w:asciiTheme="majorHAnsi" w:hAnsiTheme="majorHAnsi" w:cstheme="majorHAnsi"/>
                <w:color w:val="000000" w:themeColor="text1"/>
                <w:sz w:val="20"/>
                <w:szCs w:val="20"/>
              </w:rPr>
              <w:t>Liquidificador Industrial 6 Litros. Copo em aço Inox; Frequência de 60Hz; Potência 1/2 cv; 600 W; Rotação de 3.500 rpm. Medidas aproximadas: A: 720mm, L: 210mm e P: 270mm. Bivolt.</w:t>
            </w:r>
          </w:p>
        </w:tc>
        <w:tc>
          <w:tcPr>
            <w:tcW w:w="709" w:type="dxa"/>
            <w:shd w:val="clear" w:color="auto" w:fill="auto"/>
            <w:vAlign w:val="center"/>
          </w:tcPr>
          <w:p w14:paraId="302841D4" w14:textId="77777777" w:rsidR="000E3E10" w:rsidRPr="00BC395A" w:rsidRDefault="000E3E10" w:rsidP="000E3E10">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auto"/>
            <w:vAlign w:val="center"/>
          </w:tcPr>
          <w:p w14:paraId="13721F03" w14:textId="77777777" w:rsidR="000E3E10" w:rsidRPr="00BC395A" w:rsidRDefault="000E3E10" w:rsidP="000E3E10">
            <w:pPr>
              <w:adjustRightInd w:val="0"/>
              <w:ind w:left="-109"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93</w:t>
            </w:r>
          </w:p>
        </w:tc>
        <w:tc>
          <w:tcPr>
            <w:tcW w:w="1276" w:type="dxa"/>
            <w:shd w:val="clear" w:color="auto" w:fill="auto"/>
            <w:vAlign w:val="center"/>
          </w:tcPr>
          <w:p w14:paraId="1C1C6406" w14:textId="77777777" w:rsidR="000E3E10" w:rsidRPr="00BC395A" w:rsidRDefault="000E3E10" w:rsidP="000E3E10">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R$ 777,50</w:t>
            </w:r>
          </w:p>
        </w:tc>
        <w:tc>
          <w:tcPr>
            <w:tcW w:w="1275" w:type="dxa"/>
            <w:shd w:val="clear" w:color="auto" w:fill="auto"/>
            <w:vAlign w:val="center"/>
          </w:tcPr>
          <w:p w14:paraId="0835FAEC" w14:textId="77777777" w:rsidR="000E3E10" w:rsidRPr="00BC395A" w:rsidRDefault="000E3E10" w:rsidP="000E3E10">
            <w:pPr>
              <w:spacing w:line="360" w:lineRule="au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R$ 72.307,50</w:t>
            </w:r>
          </w:p>
        </w:tc>
        <w:tc>
          <w:tcPr>
            <w:tcW w:w="851" w:type="dxa"/>
            <w:vAlign w:val="center"/>
          </w:tcPr>
          <w:p w14:paraId="19E7E0D1" w14:textId="77777777" w:rsidR="000E3E10" w:rsidRPr="00BC395A" w:rsidRDefault="000E3E10" w:rsidP="000E3E10">
            <w:pPr>
              <w:ind w:left="-74" w:right="-74"/>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Exclusivo</w:t>
            </w:r>
          </w:p>
          <w:p w14:paraId="6FA8646D" w14:textId="77777777" w:rsidR="000E3E10" w:rsidRPr="00BC395A" w:rsidRDefault="000E3E10" w:rsidP="000E3E10">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b/>
                <w:color w:val="000000" w:themeColor="text1"/>
                <w:sz w:val="20"/>
                <w:szCs w:val="20"/>
              </w:rPr>
              <w:t>ME/EPP</w:t>
            </w:r>
          </w:p>
        </w:tc>
      </w:tr>
      <w:tr w:rsidR="00BC395A" w:rsidRPr="00BC395A" w14:paraId="71DF07CC" w14:textId="77777777" w:rsidTr="00571475">
        <w:trPr>
          <w:trHeight w:val="837"/>
        </w:trPr>
        <w:tc>
          <w:tcPr>
            <w:tcW w:w="425" w:type="dxa"/>
            <w:shd w:val="clear" w:color="auto" w:fill="FFF2CC" w:themeFill="accent4" w:themeFillTint="33"/>
            <w:vAlign w:val="center"/>
          </w:tcPr>
          <w:p w14:paraId="652ED53D" w14:textId="77777777" w:rsidR="000E3E10" w:rsidRPr="00BC395A" w:rsidRDefault="000E3E10" w:rsidP="000E3E10">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12</w:t>
            </w:r>
          </w:p>
        </w:tc>
        <w:tc>
          <w:tcPr>
            <w:tcW w:w="4253" w:type="dxa"/>
            <w:shd w:val="clear" w:color="auto" w:fill="FFF2CC" w:themeFill="accent4" w:themeFillTint="33"/>
            <w:vAlign w:val="center"/>
          </w:tcPr>
          <w:p w14:paraId="50B77BD9" w14:textId="77777777" w:rsidR="000E3E10" w:rsidRPr="00BC395A" w:rsidRDefault="000E3E10" w:rsidP="000E3E10">
            <w:pPr>
              <w:adjustRightInd w:val="0"/>
              <w:ind w:left="-57" w:right="-57"/>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 xml:space="preserve">LAVADORA DE ROUPAS 15KG. </w:t>
            </w:r>
            <w:r w:rsidRPr="00BC395A">
              <w:rPr>
                <w:rFonts w:asciiTheme="majorHAnsi" w:hAnsiTheme="majorHAnsi" w:cstheme="majorHAnsi"/>
                <w:color w:val="000000" w:themeColor="text1"/>
                <w:sz w:val="20"/>
                <w:szCs w:val="20"/>
              </w:rPr>
              <w:t>Máquina de lavar roupas, tipo automática, cor branca, capacidade 15 Kg de roupas, com as funções: lavagem rápida, turbo, enxágue, centrifugação. Dispenser para sabão, alvejante, amaciante. Mínimo de 5 níveis de água. Alças laterais para transporte, painel de controle mecânico, cesto em polipropileno especial. Velocidade aproximada de centrifugação: 760 RPM.  Voltagem: 110v ou bivolt.</w:t>
            </w:r>
          </w:p>
        </w:tc>
        <w:tc>
          <w:tcPr>
            <w:tcW w:w="709" w:type="dxa"/>
            <w:shd w:val="clear" w:color="auto" w:fill="FFF2CC" w:themeFill="accent4" w:themeFillTint="33"/>
            <w:vAlign w:val="center"/>
          </w:tcPr>
          <w:p w14:paraId="2A1702E2" w14:textId="77777777" w:rsidR="000E3E10" w:rsidRPr="00BC395A" w:rsidRDefault="000E3E10" w:rsidP="000E3E10">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FFF2CC" w:themeFill="accent4" w:themeFillTint="33"/>
            <w:vAlign w:val="center"/>
          </w:tcPr>
          <w:p w14:paraId="4FD663C7" w14:textId="77777777" w:rsidR="000E3E10" w:rsidRPr="00BC395A" w:rsidRDefault="000E3E10" w:rsidP="000E3E10">
            <w:pPr>
              <w:adjustRightInd w:val="0"/>
              <w:ind w:left="-109"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23</w:t>
            </w:r>
          </w:p>
        </w:tc>
        <w:tc>
          <w:tcPr>
            <w:tcW w:w="1276" w:type="dxa"/>
            <w:shd w:val="clear" w:color="auto" w:fill="FFF2CC" w:themeFill="accent4" w:themeFillTint="33"/>
            <w:vAlign w:val="center"/>
          </w:tcPr>
          <w:p w14:paraId="6EBEB4AA" w14:textId="77777777" w:rsidR="000E3E10" w:rsidRPr="00BC395A" w:rsidRDefault="000E3E10" w:rsidP="000E3E10">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R$ 2.275,09</w:t>
            </w:r>
          </w:p>
        </w:tc>
        <w:tc>
          <w:tcPr>
            <w:tcW w:w="1275" w:type="dxa"/>
            <w:shd w:val="clear" w:color="auto" w:fill="FFF2CC" w:themeFill="accent4" w:themeFillTint="33"/>
            <w:vAlign w:val="center"/>
          </w:tcPr>
          <w:p w14:paraId="2525C2C3" w14:textId="77777777" w:rsidR="000E3E10" w:rsidRPr="00BC395A" w:rsidRDefault="000E3E10" w:rsidP="000E3E10">
            <w:pPr>
              <w:spacing w:line="360" w:lineRule="au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R$ 52.327,07</w:t>
            </w:r>
          </w:p>
        </w:tc>
        <w:tc>
          <w:tcPr>
            <w:tcW w:w="851" w:type="dxa"/>
            <w:shd w:val="clear" w:color="auto" w:fill="FFF2CC" w:themeFill="accent4" w:themeFillTint="33"/>
            <w:vAlign w:val="center"/>
          </w:tcPr>
          <w:p w14:paraId="34AD86FC" w14:textId="77777777" w:rsidR="000E3E10" w:rsidRPr="00BC395A" w:rsidRDefault="000E3E10" w:rsidP="000E3E10">
            <w:pPr>
              <w:ind w:left="-74" w:right="-74"/>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Exclusivo</w:t>
            </w:r>
          </w:p>
          <w:p w14:paraId="00204AB7" w14:textId="77777777" w:rsidR="000E3E10" w:rsidRPr="00BC395A" w:rsidRDefault="000E3E10" w:rsidP="000E3E10">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b/>
                <w:color w:val="000000" w:themeColor="text1"/>
                <w:sz w:val="20"/>
                <w:szCs w:val="20"/>
              </w:rPr>
              <w:t>ME/EPP</w:t>
            </w:r>
          </w:p>
        </w:tc>
      </w:tr>
      <w:tr w:rsidR="00BC395A" w:rsidRPr="00BC395A" w14:paraId="042CBFA0" w14:textId="77777777" w:rsidTr="00571475">
        <w:trPr>
          <w:trHeight w:val="1402"/>
        </w:trPr>
        <w:tc>
          <w:tcPr>
            <w:tcW w:w="425" w:type="dxa"/>
            <w:shd w:val="clear" w:color="auto" w:fill="auto"/>
            <w:vAlign w:val="center"/>
          </w:tcPr>
          <w:p w14:paraId="143B1B98" w14:textId="77777777" w:rsidR="000E3E10" w:rsidRPr="00BC395A" w:rsidRDefault="000E3E10" w:rsidP="000E3E10">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13</w:t>
            </w:r>
          </w:p>
        </w:tc>
        <w:tc>
          <w:tcPr>
            <w:tcW w:w="4253" w:type="dxa"/>
            <w:shd w:val="clear" w:color="auto" w:fill="auto"/>
            <w:vAlign w:val="center"/>
          </w:tcPr>
          <w:p w14:paraId="3A9E4919" w14:textId="77777777" w:rsidR="000E3E10" w:rsidRPr="00BC395A" w:rsidRDefault="000E3E10" w:rsidP="000E3E10">
            <w:pPr>
              <w:adjustRightInd w:val="0"/>
              <w:ind w:left="-57" w:right="-57"/>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 xml:space="preserve">SECADORA DE ROUPAS 10KG. </w:t>
            </w:r>
            <w:r w:rsidRPr="00BC395A">
              <w:rPr>
                <w:rFonts w:asciiTheme="majorHAnsi" w:hAnsiTheme="majorHAnsi" w:cstheme="majorHAnsi"/>
                <w:color w:val="000000" w:themeColor="text1"/>
                <w:sz w:val="20"/>
                <w:szCs w:val="20"/>
              </w:rPr>
              <w:t>Secadora de Roupas, tipo automática, cor branca, capacidade de no mínimo 10 Kg de roupas, com pelo menos 6 programas de secagem divididos de acordo com o tempo de secagem, tipo de tecido e quantidade de roupa. Potência de no mínimo 2000 Watts. Alças laterais para transporte, painel de controle mecânico, e cesto de aço inox. Temperatura máxima do Ciclo Delicado em 45º C e máxima do Ciclo Normal em 60º C.  Voltagem: 110v ou bivolt.</w:t>
            </w:r>
          </w:p>
        </w:tc>
        <w:tc>
          <w:tcPr>
            <w:tcW w:w="709" w:type="dxa"/>
            <w:shd w:val="clear" w:color="auto" w:fill="auto"/>
            <w:vAlign w:val="center"/>
          </w:tcPr>
          <w:p w14:paraId="6567045E" w14:textId="77777777" w:rsidR="000E3E10" w:rsidRPr="00BC395A" w:rsidRDefault="000E3E10" w:rsidP="000E3E10">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auto"/>
            <w:vAlign w:val="center"/>
          </w:tcPr>
          <w:p w14:paraId="3C1F8482" w14:textId="77777777" w:rsidR="000E3E10" w:rsidRPr="00BC395A" w:rsidRDefault="000E3E10" w:rsidP="000E3E10">
            <w:pPr>
              <w:adjustRightInd w:val="0"/>
              <w:ind w:left="-109"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24</w:t>
            </w:r>
          </w:p>
        </w:tc>
        <w:tc>
          <w:tcPr>
            <w:tcW w:w="1276" w:type="dxa"/>
            <w:shd w:val="clear" w:color="auto" w:fill="auto"/>
            <w:vAlign w:val="center"/>
          </w:tcPr>
          <w:p w14:paraId="202B3A75" w14:textId="77777777" w:rsidR="000E3E10" w:rsidRPr="00BC395A" w:rsidRDefault="000E3E10" w:rsidP="000E3E10">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R$ 2.184,33</w:t>
            </w:r>
          </w:p>
        </w:tc>
        <w:tc>
          <w:tcPr>
            <w:tcW w:w="1275" w:type="dxa"/>
            <w:shd w:val="clear" w:color="auto" w:fill="auto"/>
            <w:vAlign w:val="center"/>
          </w:tcPr>
          <w:p w14:paraId="356E5C11" w14:textId="77777777" w:rsidR="000E3E10" w:rsidRPr="00BC395A" w:rsidRDefault="000E3E10" w:rsidP="000E3E10">
            <w:pPr>
              <w:spacing w:line="360" w:lineRule="au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R$ 52.423,92</w:t>
            </w:r>
          </w:p>
        </w:tc>
        <w:tc>
          <w:tcPr>
            <w:tcW w:w="851" w:type="dxa"/>
            <w:vAlign w:val="center"/>
          </w:tcPr>
          <w:p w14:paraId="65CECF8A" w14:textId="77777777" w:rsidR="000E3E10" w:rsidRPr="00BC395A" w:rsidRDefault="000E3E10" w:rsidP="000E3E10">
            <w:pPr>
              <w:ind w:left="-74" w:right="-74"/>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Exclusivo</w:t>
            </w:r>
          </w:p>
          <w:p w14:paraId="49FCD964" w14:textId="77777777" w:rsidR="000E3E10" w:rsidRPr="00BC395A" w:rsidRDefault="000E3E10" w:rsidP="000E3E10">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b/>
                <w:color w:val="000000" w:themeColor="text1"/>
                <w:sz w:val="20"/>
                <w:szCs w:val="20"/>
              </w:rPr>
              <w:t>ME/EPP</w:t>
            </w:r>
          </w:p>
        </w:tc>
      </w:tr>
      <w:tr w:rsidR="00BC395A" w:rsidRPr="00BC395A" w14:paraId="70988103" w14:textId="77777777" w:rsidTr="00571475">
        <w:trPr>
          <w:trHeight w:val="1543"/>
        </w:trPr>
        <w:tc>
          <w:tcPr>
            <w:tcW w:w="425" w:type="dxa"/>
            <w:shd w:val="clear" w:color="auto" w:fill="FFF2CC" w:themeFill="accent4" w:themeFillTint="33"/>
            <w:vAlign w:val="center"/>
          </w:tcPr>
          <w:p w14:paraId="43C01EFD" w14:textId="77777777" w:rsidR="000E3E10" w:rsidRPr="00BC395A" w:rsidRDefault="000E3E10" w:rsidP="000E3E10">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14</w:t>
            </w:r>
          </w:p>
        </w:tc>
        <w:tc>
          <w:tcPr>
            <w:tcW w:w="4253" w:type="dxa"/>
            <w:shd w:val="clear" w:color="auto" w:fill="FFF2CC" w:themeFill="accent4" w:themeFillTint="33"/>
            <w:vAlign w:val="center"/>
          </w:tcPr>
          <w:p w14:paraId="3C719CCA" w14:textId="77777777" w:rsidR="000E3E10" w:rsidRPr="00BC395A" w:rsidRDefault="000E3E10" w:rsidP="000E3E10">
            <w:pPr>
              <w:adjustRightInd w:val="0"/>
              <w:ind w:left="-57" w:right="-57"/>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 xml:space="preserve">TELEVISOR 60’. </w:t>
            </w:r>
            <w:r w:rsidRPr="00BC395A">
              <w:rPr>
                <w:rFonts w:asciiTheme="majorHAnsi" w:hAnsiTheme="majorHAnsi" w:cstheme="majorHAnsi"/>
                <w:color w:val="000000" w:themeColor="text1"/>
                <w:sz w:val="20"/>
                <w:szCs w:val="20"/>
              </w:rPr>
              <w:t xml:space="preserve">Televisor LED tipo SMART TV 60 POLEGADAS, tela plana - Sintonizador de TV digital incorporado -Resolução mínima 3840 x 2160 (UHD 4K) - Entradas: Mínimo de três entradas HDMI, uma entrada USB, uma entrada vídeo componente (Y/Pb/Pr), uma entrada de vídeo composto (AV) e uma entrada RF, conexão via </w:t>
            </w:r>
            <w:r w:rsidRPr="00BC395A">
              <w:rPr>
                <w:rFonts w:asciiTheme="majorHAnsi" w:hAnsiTheme="majorHAnsi" w:cstheme="majorHAnsi"/>
                <w:i/>
                <w:color w:val="000000" w:themeColor="text1"/>
                <w:sz w:val="20"/>
                <w:szCs w:val="20"/>
              </w:rPr>
              <w:t>bluetooth</w:t>
            </w:r>
            <w:r w:rsidRPr="00BC395A">
              <w:rPr>
                <w:rFonts w:asciiTheme="majorHAnsi" w:hAnsiTheme="majorHAnsi" w:cstheme="majorHAnsi"/>
                <w:color w:val="000000" w:themeColor="text1"/>
                <w:sz w:val="20"/>
                <w:szCs w:val="20"/>
              </w:rPr>
              <w:t xml:space="preserve"> e Wi-Fi - Idioma do menu: português (Brasil) - Alimentação bivolt automática (110 a 220V - 60Hz). – Itens inclusos: TV, manual em língua portuguesa (Brasil), cabo de força padrão ABNT e controle remoto: Suporte para fixação em parede compatível com a tv ofertada (inclusos também itens de fixação como buchas e parafusos), base para utilização sobre supercie; Controle remoto (pilhas inclusas); Cabo de força; Cabo HDMI versão 1.4 com no mínimo 3 m.; Manual de instalação e utilização em português.</w:t>
            </w:r>
          </w:p>
        </w:tc>
        <w:tc>
          <w:tcPr>
            <w:tcW w:w="709" w:type="dxa"/>
            <w:shd w:val="clear" w:color="auto" w:fill="FFF2CC" w:themeFill="accent4" w:themeFillTint="33"/>
            <w:vAlign w:val="center"/>
          </w:tcPr>
          <w:p w14:paraId="6D98B2CB" w14:textId="77777777" w:rsidR="000E3E10" w:rsidRPr="00BC395A" w:rsidRDefault="000E3E10" w:rsidP="000E3E10">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FFF2CC" w:themeFill="accent4" w:themeFillTint="33"/>
            <w:vAlign w:val="center"/>
          </w:tcPr>
          <w:p w14:paraId="1610058B" w14:textId="77777777" w:rsidR="000E3E10" w:rsidRPr="00BC395A" w:rsidRDefault="000E3E10" w:rsidP="000E3E10">
            <w:pPr>
              <w:adjustRightInd w:val="0"/>
              <w:ind w:left="-109"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100</w:t>
            </w:r>
          </w:p>
        </w:tc>
        <w:tc>
          <w:tcPr>
            <w:tcW w:w="1276" w:type="dxa"/>
            <w:shd w:val="clear" w:color="auto" w:fill="FFF2CC" w:themeFill="accent4" w:themeFillTint="33"/>
            <w:vAlign w:val="center"/>
          </w:tcPr>
          <w:p w14:paraId="7FB15945" w14:textId="77777777" w:rsidR="000E3E10" w:rsidRPr="00BC395A" w:rsidRDefault="000E3E10" w:rsidP="000E3E10">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R$ 4.139,30</w:t>
            </w:r>
          </w:p>
        </w:tc>
        <w:tc>
          <w:tcPr>
            <w:tcW w:w="1275" w:type="dxa"/>
            <w:shd w:val="clear" w:color="auto" w:fill="FFF2CC" w:themeFill="accent4" w:themeFillTint="33"/>
            <w:vAlign w:val="center"/>
          </w:tcPr>
          <w:p w14:paraId="51BA999C" w14:textId="77777777" w:rsidR="000E3E10" w:rsidRPr="00BC395A" w:rsidRDefault="000E3E10" w:rsidP="000E3E10">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R$ 413.930,00</w:t>
            </w:r>
          </w:p>
        </w:tc>
        <w:tc>
          <w:tcPr>
            <w:tcW w:w="851" w:type="dxa"/>
            <w:shd w:val="clear" w:color="auto" w:fill="FFF2CC" w:themeFill="accent4" w:themeFillTint="33"/>
            <w:vAlign w:val="center"/>
          </w:tcPr>
          <w:p w14:paraId="7EA3E516" w14:textId="77777777" w:rsidR="000E3E10" w:rsidRPr="00BC395A" w:rsidRDefault="000E3E10" w:rsidP="000E3E10">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w:t>
            </w:r>
          </w:p>
        </w:tc>
      </w:tr>
      <w:tr w:rsidR="00BC395A" w:rsidRPr="00BC395A" w14:paraId="3C225AEE" w14:textId="77777777" w:rsidTr="00571475">
        <w:trPr>
          <w:trHeight w:val="1132"/>
        </w:trPr>
        <w:tc>
          <w:tcPr>
            <w:tcW w:w="425" w:type="dxa"/>
            <w:shd w:val="clear" w:color="auto" w:fill="auto"/>
            <w:vAlign w:val="center"/>
          </w:tcPr>
          <w:p w14:paraId="259A5264" w14:textId="77777777" w:rsidR="000E3E10" w:rsidRPr="00BC395A" w:rsidRDefault="000E3E10" w:rsidP="000E3E10">
            <w:pPr>
              <w:ind w:left="-108" w:right="-108"/>
              <w:jc w:val="center"/>
              <w:rPr>
                <w:rFonts w:asciiTheme="majorHAnsi" w:hAnsiTheme="majorHAnsi" w:cstheme="majorHAnsi"/>
                <w:b/>
                <w:color w:val="000000" w:themeColor="text1"/>
                <w:sz w:val="20"/>
                <w:szCs w:val="20"/>
                <w:highlight w:val="yellow"/>
              </w:rPr>
            </w:pPr>
            <w:r w:rsidRPr="00BC395A">
              <w:rPr>
                <w:rFonts w:asciiTheme="majorHAnsi" w:hAnsiTheme="majorHAnsi" w:cstheme="majorHAnsi"/>
                <w:b/>
                <w:color w:val="000000" w:themeColor="text1"/>
                <w:sz w:val="20"/>
                <w:szCs w:val="20"/>
              </w:rPr>
              <w:t>15</w:t>
            </w:r>
          </w:p>
        </w:tc>
        <w:tc>
          <w:tcPr>
            <w:tcW w:w="4253" w:type="dxa"/>
            <w:shd w:val="clear" w:color="auto" w:fill="auto"/>
            <w:vAlign w:val="center"/>
          </w:tcPr>
          <w:p w14:paraId="2C579B60" w14:textId="77777777" w:rsidR="000E3E10" w:rsidRPr="00BC395A" w:rsidRDefault="000E3E10" w:rsidP="000E3E10">
            <w:pPr>
              <w:adjustRightInd w:val="0"/>
              <w:ind w:left="-57" w:right="-57"/>
              <w:rPr>
                <w:rFonts w:asciiTheme="majorHAnsi" w:hAnsiTheme="majorHAnsi" w:cstheme="majorHAnsi"/>
                <w:b/>
                <w:color w:val="000000" w:themeColor="text1"/>
                <w:sz w:val="20"/>
                <w:szCs w:val="20"/>
                <w:highlight w:val="yellow"/>
              </w:rPr>
            </w:pPr>
            <w:r w:rsidRPr="00BC395A">
              <w:rPr>
                <w:rFonts w:asciiTheme="majorHAnsi" w:hAnsiTheme="majorHAnsi" w:cstheme="majorHAnsi"/>
                <w:b/>
                <w:color w:val="000000" w:themeColor="text1"/>
                <w:sz w:val="20"/>
                <w:szCs w:val="20"/>
              </w:rPr>
              <w:t xml:space="preserve">FRIGOBAR 71L. </w:t>
            </w:r>
            <w:r w:rsidRPr="00BC395A">
              <w:rPr>
                <w:rFonts w:asciiTheme="majorHAnsi" w:hAnsiTheme="majorHAnsi" w:cstheme="majorHAnsi"/>
                <w:color w:val="000000" w:themeColor="text1"/>
                <w:sz w:val="20"/>
                <w:szCs w:val="20"/>
              </w:rPr>
              <w:t xml:space="preserve">Frigobar com capacidade mínima de 71 Litros; Cor: branca. </w:t>
            </w:r>
            <w:r w:rsidRPr="00BC395A">
              <w:rPr>
                <w:rFonts w:asciiTheme="majorHAnsi" w:hAnsiTheme="majorHAnsi" w:cstheme="majorHAnsi"/>
                <w:i/>
                <w:color w:val="000000" w:themeColor="text1"/>
                <w:sz w:val="20"/>
                <w:szCs w:val="20"/>
              </w:rPr>
              <w:t xml:space="preserve">Energy Efficiency Ratio </w:t>
            </w:r>
            <w:r w:rsidRPr="00BC395A">
              <w:rPr>
                <w:rFonts w:asciiTheme="majorHAnsi" w:hAnsiTheme="majorHAnsi" w:cstheme="majorHAnsi"/>
                <w:color w:val="000000" w:themeColor="text1"/>
                <w:sz w:val="20"/>
                <w:szCs w:val="20"/>
              </w:rPr>
              <w:t>(relação de eficiência energética) A. Frequência de operação do aparelho: 60 Hz. Gás Refrigerante R600A. Dimensões aproximadas: Altura: 63cm, Largura: 44,5 e Profundidade: 51. Número de Portas/Tampas: 1. Número de Prateleiras: 2. Pés niveladores: Sim. Peso: 16,8kg. Prateleiras em vidro e prateleiras para PETS.  Voltagem: 127v. Garantia mínima de 12 Meses.</w:t>
            </w:r>
          </w:p>
        </w:tc>
        <w:tc>
          <w:tcPr>
            <w:tcW w:w="709" w:type="dxa"/>
            <w:shd w:val="clear" w:color="auto" w:fill="auto"/>
            <w:vAlign w:val="center"/>
          </w:tcPr>
          <w:p w14:paraId="37F06B92" w14:textId="77777777" w:rsidR="000E3E10" w:rsidRPr="00BC395A" w:rsidRDefault="000E3E10" w:rsidP="000E3E10">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auto"/>
            <w:vAlign w:val="center"/>
          </w:tcPr>
          <w:p w14:paraId="1D5B94A3" w14:textId="77777777" w:rsidR="000E3E10" w:rsidRPr="00BC395A" w:rsidRDefault="000E3E10" w:rsidP="000E3E10">
            <w:pPr>
              <w:adjustRightInd w:val="0"/>
              <w:ind w:left="-109"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10</w:t>
            </w:r>
          </w:p>
        </w:tc>
        <w:tc>
          <w:tcPr>
            <w:tcW w:w="1276" w:type="dxa"/>
            <w:shd w:val="clear" w:color="auto" w:fill="auto"/>
            <w:vAlign w:val="center"/>
          </w:tcPr>
          <w:p w14:paraId="5D61E776" w14:textId="77777777" w:rsidR="000E3E10" w:rsidRPr="00BC395A" w:rsidRDefault="000E3E10" w:rsidP="000E3E10">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R$ 1.206,95</w:t>
            </w:r>
          </w:p>
        </w:tc>
        <w:tc>
          <w:tcPr>
            <w:tcW w:w="1275" w:type="dxa"/>
            <w:shd w:val="clear" w:color="auto" w:fill="auto"/>
            <w:vAlign w:val="center"/>
          </w:tcPr>
          <w:p w14:paraId="0FF98731" w14:textId="77777777" w:rsidR="000E3E10" w:rsidRPr="00BC395A" w:rsidRDefault="000E3E10" w:rsidP="000E3E10">
            <w:pPr>
              <w:spacing w:line="360" w:lineRule="au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R$ 12.069,50</w:t>
            </w:r>
          </w:p>
        </w:tc>
        <w:tc>
          <w:tcPr>
            <w:tcW w:w="851" w:type="dxa"/>
            <w:vAlign w:val="center"/>
          </w:tcPr>
          <w:p w14:paraId="72C416CC" w14:textId="77777777" w:rsidR="000E3E10" w:rsidRPr="00BC395A" w:rsidRDefault="000E3E10" w:rsidP="000E3E10">
            <w:pPr>
              <w:ind w:left="-74" w:right="-74"/>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Exclusivo</w:t>
            </w:r>
          </w:p>
          <w:p w14:paraId="67AB928F" w14:textId="77777777" w:rsidR="000E3E10" w:rsidRPr="00BC395A" w:rsidRDefault="000E3E10" w:rsidP="000E3E10">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b/>
                <w:color w:val="000000" w:themeColor="text1"/>
                <w:sz w:val="20"/>
                <w:szCs w:val="20"/>
              </w:rPr>
              <w:t>ME/EPP</w:t>
            </w:r>
          </w:p>
        </w:tc>
      </w:tr>
      <w:tr w:rsidR="00BC395A" w:rsidRPr="00BC395A" w14:paraId="686D5D22" w14:textId="77777777" w:rsidTr="000E3E10">
        <w:trPr>
          <w:trHeight w:val="274"/>
        </w:trPr>
        <w:tc>
          <w:tcPr>
            <w:tcW w:w="9356" w:type="dxa"/>
            <w:gridSpan w:val="7"/>
            <w:shd w:val="clear" w:color="auto" w:fill="D9D9D9" w:themeFill="background1" w:themeFillShade="D9"/>
          </w:tcPr>
          <w:p w14:paraId="0D073448" w14:textId="77777777" w:rsidR="000E3E10" w:rsidRPr="00BC395A" w:rsidRDefault="000E3E10" w:rsidP="000E3E10">
            <w:pPr>
              <w:rPr>
                <w:rFonts w:asciiTheme="majorHAnsi" w:eastAsia="Times New Roman" w:hAnsiTheme="majorHAnsi" w:cstheme="majorHAnsi"/>
                <w:b/>
                <w:color w:val="000000" w:themeColor="text1"/>
                <w:sz w:val="20"/>
                <w:szCs w:val="20"/>
                <w:lang w:eastAsia="pt-BR"/>
              </w:rPr>
            </w:pPr>
            <w:r w:rsidRPr="00BC395A">
              <w:rPr>
                <w:rFonts w:asciiTheme="majorHAnsi" w:eastAsia="Times New Roman" w:hAnsiTheme="majorHAnsi" w:cstheme="majorHAnsi"/>
                <w:b/>
                <w:color w:val="000000" w:themeColor="text1"/>
                <w:sz w:val="20"/>
                <w:szCs w:val="20"/>
                <w:lang w:eastAsia="pt-BR"/>
              </w:rPr>
              <w:t xml:space="preserve">Valor Total Global: </w:t>
            </w:r>
            <w:r w:rsidRPr="00BC395A">
              <w:rPr>
                <w:rFonts w:asciiTheme="majorHAnsi" w:hAnsiTheme="majorHAnsi" w:cstheme="majorHAnsi"/>
                <w:b/>
                <w:color w:val="000000" w:themeColor="text1"/>
                <w:sz w:val="20"/>
                <w:szCs w:val="20"/>
              </w:rPr>
              <w:t>R$ 1.915.308,29</w:t>
            </w:r>
            <w:r w:rsidRPr="00BC395A">
              <w:rPr>
                <w:rFonts w:asciiTheme="majorHAnsi" w:hAnsiTheme="majorHAnsi" w:cstheme="majorHAnsi"/>
                <w:color w:val="000000" w:themeColor="text1"/>
                <w:sz w:val="20"/>
                <w:szCs w:val="20"/>
              </w:rPr>
              <w:t xml:space="preserve"> </w:t>
            </w:r>
            <w:r w:rsidRPr="00BC395A">
              <w:rPr>
                <w:rFonts w:asciiTheme="majorHAnsi" w:hAnsiTheme="majorHAnsi" w:cstheme="majorHAnsi"/>
                <w:b/>
                <w:color w:val="000000" w:themeColor="text1"/>
                <w:sz w:val="20"/>
                <w:szCs w:val="20"/>
              </w:rPr>
              <w:t>(Um milhão, novecentos e quinze mil, trezentos e oito reais e vinte e nove centavos)</w:t>
            </w:r>
          </w:p>
        </w:tc>
      </w:tr>
    </w:tbl>
    <w:p w14:paraId="3E0BC8F4" w14:textId="13018534" w:rsidR="00111F09" w:rsidRPr="00BC395A" w:rsidRDefault="00111F09" w:rsidP="008A04F9">
      <w:pPr>
        <w:pStyle w:val="PargrafodaLista"/>
        <w:widowControl w:val="0"/>
        <w:tabs>
          <w:tab w:val="left" w:pos="1861"/>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3C5FD908" w14:textId="317D4721" w:rsidR="00571475" w:rsidRPr="00BC395A" w:rsidRDefault="00571475" w:rsidP="008A04F9">
      <w:pPr>
        <w:pStyle w:val="PargrafodaLista"/>
        <w:widowControl w:val="0"/>
        <w:tabs>
          <w:tab w:val="left" w:pos="1861"/>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2E1E8F7C" w14:textId="77777777" w:rsidR="00571475" w:rsidRPr="00BC395A" w:rsidRDefault="00571475" w:rsidP="008A04F9">
      <w:pPr>
        <w:pStyle w:val="PargrafodaLista"/>
        <w:widowControl w:val="0"/>
        <w:tabs>
          <w:tab w:val="left" w:pos="1861"/>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514DAB71" w14:textId="7147CC7A" w:rsidR="00E41BDD" w:rsidRPr="00BC395A" w:rsidRDefault="003257DA" w:rsidP="003258F9">
      <w:pPr>
        <w:tabs>
          <w:tab w:val="left" w:pos="3990"/>
        </w:tabs>
        <w:spacing w:line="276" w:lineRule="auto"/>
        <w:rPr>
          <w:rFonts w:asciiTheme="majorHAnsi" w:eastAsia="Times New Roman" w:hAnsiTheme="majorHAnsi" w:cstheme="majorHAnsi"/>
          <w:b/>
          <w:color w:val="000000" w:themeColor="text1"/>
          <w:szCs w:val="24"/>
        </w:rPr>
      </w:pPr>
      <w:r w:rsidRPr="00BC395A">
        <w:rPr>
          <w:rFonts w:asciiTheme="majorHAnsi" w:eastAsia="Times New Roman" w:hAnsiTheme="majorHAnsi" w:cstheme="majorHAnsi"/>
          <w:b/>
          <w:color w:val="000000" w:themeColor="text1"/>
          <w:szCs w:val="24"/>
        </w:rPr>
        <w:t xml:space="preserve">3. </w:t>
      </w:r>
      <w:r w:rsidR="00E41BDD" w:rsidRPr="00BC395A">
        <w:rPr>
          <w:rFonts w:asciiTheme="majorHAnsi" w:eastAsia="Times New Roman" w:hAnsiTheme="majorHAnsi" w:cstheme="majorHAnsi"/>
          <w:b/>
          <w:color w:val="000000" w:themeColor="text1"/>
          <w:szCs w:val="24"/>
        </w:rPr>
        <w:t>DOS RECURSOS ORÇAMENTÁRIOS</w:t>
      </w:r>
      <w:r w:rsidR="00E41BDD" w:rsidRPr="00BC395A">
        <w:rPr>
          <w:rFonts w:asciiTheme="majorHAnsi" w:eastAsia="Times New Roman" w:hAnsiTheme="majorHAnsi" w:cstheme="majorHAnsi"/>
          <w:b/>
          <w:color w:val="000000" w:themeColor="text1"/>
          <w:szCs w:val="24"/>
        </w:rPr>
        <w:tab/>
      </w:r>
    </w:p>
    <w:p w14:paraId="23947FDF" w14:textId="3FADCB7F" w:rsidR="00E41BDD" w:rsidRPr="00BC395A" w:rsidRDefault="003257DA" w:rsidP="003258F9">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3</w:t>
      </w:r>
      <w:r w:rsidR="00E41BDD" w:rsidRPr="00BC395A">
        <w:rPr>
          <w:rFonts w:asciiTheme="majorHAnsi" w:eastAsia="Times New Roman" w:hAnsiTheme="majorHAnsi" w:cstheme="majorHAnsi"/>
          <w:color w:val="000000" w:themeColor="text1"/>
          <w:szCs w:val="24"/>
        </w:rPr>
        <w:t>.1.  Os recursos necessários à realização do fornecimento ora licitado correrão à conta da seguinte dotação orçamentária ou posterior:</w:t>
      </w:r>
    </w:p>
    <w:p w14:paraId="296C5F05" w14:textId="77777777" w:rsidR="00E41BDD" w:rsidRPr="00BC395A" w:rsidRDefault="00E41BDD" w:rsidP="009E74E5">
      <w:pPr>
        <w:numPr>
          <w:ilvl w:val="0"/>
          <w:numId w:val="4"/>
        </w:numPr>
        <w:spacing w:after="0" w:line="276" w:lineRule="auto"/>
        <w:ind w:right="0" w:hanging="360"/>
        <w:rPr>
          <w:rFonts w:asciiTheme="majorHAnsi" w:hAnsiTheme="majorHAnsi" w:cstheme="majorHAnsi"/>
          <w:color w:val="000000" w:themeColor="text1"/>
          <w:szCs w:val="24"/>
        </w:rPr>
      </w:pPr>
      <w:r w:rsidRPr="00BC395A">
        <w:rPr>
          <w:rFonts w:asciiTheme="majorHAnsi" w:hAnsiTheme="majorHAnsi" w:cstheme="majorHAnsi"/>
          <w:b/>
          <w:bCs/>
          <w:color w:val="000000" w:themeColor="text1"/>
          <w:szCs w:val="24"/>
        </w:rPr>
        <w:t>ÓRGÃO/UNIDADE; XXXX</w:t>
      </w:r>
    </w:p>
    <w:p w14:paraId="3D85FE9C" w14:textId="77777777" w:rsidR="00E41BDD" w:rsidRPr="00BC395A" w:rsidRDefault="00E41BDD" w:rsidP="009E74E5">
      <w:pPr>
        <w:numPr>
          <w:ilvl w:val="0"/>
          <w:numId w:val="4"/>
        </w:numPr>
        <w:spacing w:after="0" w:line="276" w:lineRule="auto"/>
        <w:ind w:right="0" w:hanging="360"/>
        <w:rPr>
          <w:rFonts w:asciiTheme="majorHAnsi" w:hAnsiTheme="majorHAnsi" w:cstheme="majorHAnsi"/>
          <w:color w:val="000000" w:themeColor="text1"/>
          <w:szCs w:val="24"/>
        </w:rPr>
      </w:pPr>
      <w:r w:rsidRPr="00BC395A">
        <w:rPr>
          <w:rFonts w:asciiTheme="majorHAnsi" w:hAnsiTheme="majorHAnsi" w:cstheme="majorHAnsi"/>
          <w:b/>
          <w:bCs/>
          <w:color w:val="000000" w:themeColor="text1"/>
          <w:szCs w:val="24"/>
        </w:rPr>
        <w:t>PROGRAMA: XXXX</w:t>
      </w:r>
    </w:p>
    <w:p w14:paraId="58857E90" w14:textId="77777777" w:rsidR="00E41BDD" w:rsidRPr="00BC395A" w:rsidRDefault="00E41BDD" w:rsidP="009E74E5">
      <w:pPr>
        <w:numPr>
          <w:ilvl w:val="0"/>
          <w:numId w:val="4"/>
        </w:numPr>
        <w:spacing w:after="0" w:line="276" w:lineRule="auto"/>
        <w:ind w:right="0" w:hanging="360"/>
        <w:rPr>
          <w:rFonts w:asciiTheme="majorHAnsi" w:hAnsiTheme="majorHAnsi" w:cstheme="majorHAnsi"/>
          <w:color w:val="000000" w:themeColor="text1"/>
          <w:szCs w:val="24"/>
        </w:rPr>
      </w:pPr>
      <w:r w:rsidRPr="00BC395A">
        <w:rPr>
          <w:rFonts w:asciiTheme="majorHAnsi" w:hAnsiTheme="majorHAnsi" w:cstheme="majorHAnsi"/>
          <w:b/>
          <w:bCs/>
          <w:color w:val="000000" w:themeColor="text1"/>
          <w:szCs w:val="24"/>
        </w:rPr>
        <w:t>FICHA: XXX</w:t>
      </w:r>
    </w:p>
    <w:p w14:paraId="145536A1" w14:textId="77777777" w:rsidR="00E41BDD" w:rsidRPr="00BC395A" w:rsidRDefault="00E41BDD" w:rsidP="009E74E5">
      <w:pPr>
        <w:numPr>
          <w:ilvl w:val="0"/>
          <w:numId w:val="4"/>
        </w:numPr>
        <w:spacing w:after="0" w:line="276" w:lineRule="auto"/>
        <w:ind w:right="0" w:hanging="360"/>
        <w:rPr>
          <w:rFonts w:asciiTheme="majorHAnsi" w:hAnsiTheme="majorHAnsi" w:cstheme="majorHAnsi"/>
          <w:color w:val="000000" w:themeColor="text1"/>
          <w:szCs w:val="24"/>
        </w:rPr>
      </w:pPr>
      <w:r w:rsidRPr="00BC395A">
        <w:rPr>
          <w:rFonts w:asciiTheme="majorHAnsi" w:hAnsiTheme="majorHAnsi" w:cstheme="majorHAnsi"/>
          <w:b/>
          <w:bCs/>
          <w:color w:val="000000" w:themeColor="text1"/>
          <w:szCs w:val="24"/>
        </w:rPr>
        <w:t>DESPESA: XXXXXXXXXXX</w:t>
      </w:r>
    </w:p>
    <w:p w14:paraId="241D6993" w14:textId="77777777" w:rsidR="00E41BDD" w:rsidRPr="00BC395A" w:rsidRDefault="00E41BDD" w:rsidP="009E74E5">
      <w:pPr>
        <w:numPr>
          <w:ilvl w:val="0"/>
          <w:numId w:val="4"/>
        </w:numPr>
        <w:spacing w:after="0" w:line="276" w:lineRule="auto"/>
        <w:ind w:right="0" w:hanging="360"/>
        <w:rPr>
          <w:rFonts w:asciiTheme="majorHAnsi" w:hAnsiTheme="majorHAnsi" w:cstheme="majorHAnsi"/>
          <w:color w:val="000000" w:themeColor="text1"/>
          <w:szCs w:val="24"/>
        </w:rPr>
      </w:pPr>
      <w:r w:rsidRPr="00BC395A">
        <w:rPr>
          <w:rFonts w:asciiTheme="majorHAnsi" w:hAnsiTheme="majorHAnsi" w:cstheme="majorHAnsi"/>
          <w:b/>
          <w:bCs/>
          <w:color w:val="000000" w:themeColor="text1"/>
          <w:szCs w:val="24"/>
        </w:rPr>
        <w:t>FONTE DE RECURSO: XXXXXXX</w:t>
      </w:r>
    </w:p>
    <w:p w14:paraId="16AE1D03" w14:textId="78C20006" w:rsidR="008746B2" w:rsidRPr="00BC395A" w:rsidRDefault="003257DA" w:rsidP="00571475">
      <w:pPr>
        <w:spacing w:line="276" w:lineRule="auto"/>
        <w:rPr>
          <w:rFonts w:asciiTheme="majorHAnsi" w:hAnsiTheme="majorHAnsi" w:cstheme="majorHAnsi"/>
          <w:b/>
          <w:color w:val="000000" w:themeColor="text1"/>
          <w:szCs w:val="24"/>
        </w:rPr>
      </w:pPr>
      <w:r w:rsidRPr="00BC395A">
        <w:rPr>
          <w:rFonts w:asciiTheme="majorHAnsi" w:eastAsia="Times New Roman" w:hAnsiTheme="majorHAnsi" w:cstheme="majorHAnsi"/>
          <w:color w:val="000000" w:themeColor="text1"/>
          <w:szCs w:val="24"/>
        </w:rPr>
        <w:t>3</w:t>
      </w:r>
      <w:r w:rsidR="00E41BDD" w:rsidRPr="00BC395A">
        <w:rPr>
          <w:rFonts w:asciiTheme="majorHAnsi" w:eastAsia="Times New Roman" w:hAnsiTheme="majorHAnsi" w:cstheme="majorHAnsi"/>
          <w:color w:val="000000" w:themeColor="text1"/>
          <w:szCs w:val="24"/>
        </w:rPr>
        <w:t xml:space="preserve">.2.   </w:t>
      </w:r>
      <w:r w:rsidR="00E41BDD" w:rsidRPr="00BC395A">
        <w:rPr>
          <w:rFonts w:asciiTheme="majorHAnsi" w:hAnsiTheme="majorHAnsi" w:cstheme="majorHAnsi"/>
          <w:color w:val="000000" w:themeColor="text1"/>
          <w:szCs w:val="24"/>
        </w:rPr>
        <w:t xml:space="preserve">Cumpre informar que o custo total desta despesa </w:t>
      </w:r>
      <w:r w:rsidR="00E41BDD" w:rsidRPr="00BC395A">
        <w:rPr>
          <w:rFonts w:asciiTheme="majorHAnsi" w:hAnsiTheme="majorHAnsi" w:cstheme="majorHAnsi"/>
          <w:b/>
          <w:i/>
          <w:color w:val="000000" w:themeColor="text1"/>
          <w:szCs w:val="24"/>
        </w:rPr>
        <w:t xml:space="preserve">não poderá </w:t>
      </w:r>
      <w:r w:rsidR="00571475" w:rsidRPr="00BC395A">
        <w:rPr>
          <w:rFonts w:asciiTheme="majorHAnsi" w:hAnsiTheme="majorHAnsi" w:cstheme="majorHAnsi"/>
          <w:b/>
          <w:i/>
          <w:color w:val="000000" w:themeColor="text1"/>
          <w:szCs w:val="24"/>
        </w:rPr>
        <w:t>ultrapassar o</w:t>
      </w:r>
      <w:r w:rsidR="00571475" w:rsidRPr="00BC395A">
        <w:rPr>
          <w:rFonts w:asciiTheme="majorHAnsi" w:hAnsiTheme="majorHAnsi" w:cstheme="majorHAnsi"/>
          <w:i/>
          <w:color w:val="000000" w:themeColor="text1"/>
          <w:szCs w:val="24"/>
        </w:rPr>
        <w:t xml:space="preserve"> v</w:t>
      </w:r>
      <w:r w:rsidR="00571475" w:rsidRPr="00BC395A">
        <w:rPr>
          <w:rFonts w:asciiTheme="majorHAnsi" w:hAnsiTheme="majorHAnsi" w:cstheme="majorHAnsi"/>
          <w:color w:val="000000" w:themeColor="text1"/>
          <w:szCs w:val="24"/>
        </w:rPr>
        <w:t>alor de</w:t>
      </w:r>
      <w:r w:rsidR="00E41BDD" w:rsidRPr="00BC395A">
        <w:rPr>
          <w:rFonts w:asciiTheme="majorHAnsi" w:hAnsiTheme="majorHAnsi" w:cstheme="majorHAnsi"/>
          <w:color w:val="000000" w:themeColor="text1"/>
          <w:szCs w:val="24"/>
        </w:rPr>
        <w:t xml:space="preserve"> </w:t>
      </w:r>
      <w:r w:rsidR="000E3E10" w:rsidRPr="00BC395A">
        <w:rPr>
          <w:rFonts w:asciiTheme="majorHAnsi" w:hAnsiTheme="majorHAnsi" w:cstheme="majorHAnsi"/>
          <w:b/>
          <w:color w:val="000000" w:themeColor="text1"/>
          <w:szCs w:val="24"/>
        </w:rPr>
        <w:t>R$ 1.915.308,29</w:t>
      </w:r>
      <w:r w:rsidR="000E3E10" w:rsidRPr="00BC395A">
        <w:rPr>
          <w:rFonts w:asciiTheme="majorHAnsi" w:hAnsiTheme="majorHAnsi" w:cstheme="majorHAnsi"/>
          <w:color w:val="000000" w:themeColor="text1"/>
          <w:szCs w:val="24"/>
        </w:rPr>
        <w:t xml:space="preserve"> </w:t>
      </w:r>
      <w:r w:rsidR="000E3E10" w:rsidRPr="00BC395A">
        <w:rPr>
          <w:rFonts w:asciiTheme="majorHAnsi" w:hAnsiTheme="majorHAnsi" w:cstheme="majorHAnsi"/>
          <w:b/>
          <w:color w:val="000000" w:themeColor="text1"/>
          <w:szCs w:val="24"/>
        </w:rPr>
        <w:t>(Um milhão, novecentos e quinze mil, trezentos e oito reais e vinte e nove centavos)</w:t>
      </w:r>
    </w:p>
    <w:p w14:paraId="1857C11C" w14:textId="2AE40D22" w:rsidR="007A4C40" w:rsidRPr="00BC395A" w:rsidRDefault="003257DA"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b/>
          <w:color w:val="000000" w:themeColor="text1"/>
          <w:sz w:val="24"/>
          <w:szCs w:val="24"/>
        </w:rPr>
      </w:pPr>
      <w:r w:rsidRPr="00BC395A">
        <w:rPr>
          <w:rFonts w:asciiTheme="majorHAnsi" w:hAnsiTheme="majorHAnsi" w:cstheme="majorHAnsi"/>
          <w:b/>
          <w:color w:val="000000" w:themeColor="text1"/>
          <w:sz w:val="24"/>
          <w:szCs w:val="24"/>
        </w:rPr>
        <w:t xml:space="preserve">4. </w:t>
      </w:r>
      <w:r w:rsidR="007A4C40" w:rsidRPr="00BC395A">
        <w:rPr>
          <w:rFonts w:asciiTheme="majorHAnsi" w:hAnsiTheme="majorHAnsi" w:cstheme="majorHAnsi"/>
          <w:b/>
          <w:color w:val="000000" w:themeColor="text1"/>
          <w:sz w:val="24"/>
          <w:szCs w:val="24"/>
        </w:rPr>
        <w:t>DA IMPUGNAÇÃO AO EDITAL E DO PEDIDO DE ESCLARECIMENTO</w:t>
      </w:r>
      <w:r w:rsidR="009326EC" w:rsidRPr="00BC395A">
        <w:rPr>
          <w:rFonts w:asciiTheme="majorHAnsi" w:hAnsiTheme="majorHAnsi" w:cstheme="majorHAnsi"/>
          <w:b/>
          <w:color w:val="000000" w:themeColor="text1"/>
          <w:sz w:val="24"/>
          <w:szCs w:val="24"/>
        </w:rPr>
        <w:t>S</w:t>
      </w:r>
    </w:p>
    <w:p w14:paraId="09E87FC3" w14:textId="674571FA" w:rsidR="00E50955" w:rsidRPr="00BC395A"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color w:val="000000" w:themeColor="text1"/>
          <w:sz w:val="24"/>
          <w:szCs w:val="24"/>
        </w:rPr>
      </w:pPr>
      <w:r w:rsidRPr="00BC395A">
        <w:rPr>
          <w:rFonts w:asciiTheme="majorHAnsi" w:hAnsiTheme="majorHAnsi" w:cstheme="majorHAnsi"/>
          <w:color w:val="000000" w:themeColor="text1"/>
          <w:sz w:val="24"/>
          <w:szCs w:val="24"/>
        </w:rPr>
        <w:t xml:space="preserve">4.1.  </w:t>
      </w:r>
      <w:r w:rsidR="007A4C40" w:rsidRPr="00BC395A">
        <w:rPr>
          <w:rFonts w:asciiTheme="majorHAnsi" w:hAnsiTheme="majorHAnsi" w:cstheme="majorHAnsi"/>
          <w:color w:val="000000" w:themeColor="text1"/>
          <w:sz w:val="24"/>
          <w:szCs w:val="24"/>
        </w:rPr>
        <w:t>Até 03 (três) dias úteis antes da data designada para a abertura da sessão pública, qualquer pessoa poderá impugnar este Edital;</w:t>
      </w:r>
    </w:p>
    <w:p w14:paraId="0D35B5D1" w14:textId="77777777" w:rsidR="00E50955" w:rsidRPr="00BC395A"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color w:val="000000" w:themeColor="text1"/>
          <w:sz w:val="24"/>
          <w:szCs w:val="24"/>
        </w:rPr>
      </w:pPr>
    </w:p>
    <w:p w14:paraId="57E3E964" w14:textId="5E4063E7" w:rsidR="007A4C40" w:rsidRPr="00BC395A"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color w:val="000000" w:themeColor="text1"/>
          <w:sz w:val="24"/>
          <w:szCs w:val="24"/>
        </w:rPr>
      </w:pPr>
      <w:r w:rsidRPr="00BC395A">
        <w:rPr>
          <w:rFonts w:asciiTheme="majorHAnsi" w:hAnsiTheme="majorHAnsi" w:cstheme="majorHAnsi"/>
          <w:color w:val="000000" w:themeColor="text1"/>
          <w:sz w:val="24"/>
          <w:szCs w:val="24"/>
        </w:rPr>
        <w:t xml:space="preserve">4.2. </w:t>
      </w:r>
      <w:r w:rsidR="007A4C40" w:rsidRPr="00BC395A">
        <w:rPr>
          <w:rFonts w:asciiTheme="majorHAnsi" w:hAnsiTheme="majorHAnsi" w:cstheme="majorHAnsi"/>
          <w:color w:val="000000" w:themeColor="text1"/>
          <w:sz w:val="24"/>
          <w:szCs w:val="24"/>
        </w:rPr>
        <w:t xml:space="preserve">A impugnação deverá ser realizada por forma eletrônica através do site </w:t>
      </w:r>
      <w:hyperlink r:id="rId11" w:history="1">
        <w:r w:rsidR="007A4C40" w:rsidRPr="00BC395A">
          <w:rPr>
            <w:rStyle w:val="Hyperlink"/>
            <w:rFonts w:asciiTheme="majorHAnsi" w:hAnsiTheme="majorHAnsi" w:cstheme="majorHAnsi"/>
            <w:color w:val="000000" w:themeColor="text1"/>
            <w:sz w:val="24"/>
            <w:szCs w:val="24"/>
          </w:rPr>
          <w:t>www.licitanet.com.br/</w:t>
        </w:r>
      </w:hyperlink>
      <w:r w:rsidR="007A4C40" w:rsidRPr="00BC395A">
        <w:rPr>
          <w:rFonts w:asciiTheme="majorHAnsi" w:hAnsiTheme="majorHAnsi" w:cstheme="majorHAnsi"/>
          <w:color w:val="000000" w:themeColor="text1"/>
          <w:sz w:val="24"/>
          <w:szCs w:val="24"/>
        </w:rPr>
        <w:t>;</w:t>
      </w:r>
    </w:p>
    <w:p w14:paraId="608CD1B7" w14:textId="77777777" w:rsidR="00E50955" w:rsidRPr="00BC395A"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color w:val="000000" w:themeColor="text1"/>
          <w:sz w:val="24"/>
          <w:szCs w:val="24"/>
        </w:rPr>
      </w:pPr>
    </w:p>
    <w:p w14:paraId="5D7D752C" w14:textId="5405E6E1" w:rsidR="007A4C40" w:rsidRPr="00BC395A"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color w:val="000000" w:themeColor="text1"/>
          <w:sz w:val="24"/>
          <w:szCs w:val="24"/>
        </w:rPr>
      </w:pPr>
      <w:r w:rsidRPr="00BC395A">
        <w:rPr>
          <w:rFonts w:asciiTheme="majorHAnsi" w:hAnsiTheme="majorHAnsi" w:cstheme="majorHAnsi"/>
          <w:color w:val="000000" w:themeColor="text1"/>
          <w:sz w:val="24"/>
          <w:szCs w:val="24"/>
        </w:rPr>
        <w:t xml:space="preserve">4.3. </w:t>
      </w:r>
      <w:r w:rsidR="008947B0" w:rsidRPr="00BC395A">
        <w:rPr>
          <w:rFonts w:asciiTheme="majorHAnsi" w:hAnsiTheme="majorHAnsi" w:cstheme="majorHAnsi"/>
          <w:color w:val="000000" w:themeColor="text1"/>
          <w:sz w:val="24"/>
          <w:szCs w:val="24"/>
        </w:rPr>
        <w:t>Caberá a Pregoeira</w:t>
      </w:r>
      <w:r w:rsidR="007A4C40" w:rsidRPr="00BC395A">
        <w:rPr>
          <w:rFonts w:asciiTheme="majorHAnsi" w:hAnsiTheme="majorHAnsi" w:cstheme="majorHAnsi"/>
          <w:color w:val="000000" w:themeColor="text1"/>
          <w:sz w:val="24"/>
          <w:szCs w:val="24"/>
        </w:rPr>
        <w:t>, auxiliad</w:t>
      </w:r>
      <w:r w:rsidR="008947B0" w:rsidRPr="00BC395A">
        <w:rPr>
          <w:rFonts w:asciiTheme="majorHAnsi" w:hAnsiTheme="majorHAnsi" w:cstheme="majorHAnsi"/>
          <w:color w:val="000000" w:themeColor="text1"/>
          <w:sz w:val="24"/>
          <w:szCs w:val="24"/>
        </w:rPr>
        <w:t>a</w:t>
      </w:r>
      <w:r w:rsidR="007A4C40" w:rsidRPr="00BC395A">
        <w:rPr>
          <w:rFonts w:asciiTheme="majorHAnsi" w:hAnsiTheme="majorHAnsi" w:cstheme="majorHAnsi"/>
          <w:color w:val="000000" w:themeColor="text1"/>
          <w:sz w:val="24"/>
          <w:szCs w:val="24"/>
        </w:rPr>
        <w:t xml:space="preserve"> pelos responsáveis pela elaboração deste Edital e seus anexos, decidir sobre a impugnação no prazo de até 02 (dois) dias úteis contados da data de recebimento da impugnação;</w:t>
      </w:r>
    </w:p>
    <w:p w14:paraId="15563B91" w14:textId="77777777" w:rsidR="00E50955" w:rsidRPr="00BC395A"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color w:val="000000" w:themeColor="text1"/>
          <w:sz w:val="24"/>
          <w:szCs w:val="24"/>
        </w:rPr>
      </w:pPr>
    </w:p>
    <w:p w14:paraId="3104FCA4" w14:textId="20AF867F" w:rsidR="007A4C40" w:rsidRPr="00BC395A"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color w:val="000000" w:themeColor="text1"/>
          <w:sz w:val="24"/>
          <w:szCs w:val="24"/>
        </w:rPr>
      </w:pPr>
      <w:r w:rsidRPr="00BC395A">
        <w:rPr>
          <w:rFonts w:asciiTheme="majorHAnsi" w:hAnsiTheme="majorHAnsi" w:cstheme="majorHAnsi"/>
          <w:color w:val="000000" w:themeColor="text1"/>
          <w:sz w:val="24"/>
          <w:szCs w:val="24"/>
        </w:rPr>
        <w:t xml:space="preserve">4.4. </w:t>
      </w:r>
      <w:r w:rsidR="007A4C40" w:rsidRPr="00BC395A">
        <w:rPr>
          <w:rFonts w:asciiTheme="majorHAnsi" w:hAnsiTheme="majorHAnsi" w:cstheme="majorHAnsi"/>
          <w:color w:val="000000" w:themeColor="text1"/>
          <w:sz w:val="24"/>
          <w:szCs w:val="24"/>
        </w:rPr>
        <w:t>Acolhida a impugnação, será definida e publicada nova data para a realização do certame;</w:t>
      </w:r>
    </w:p>
    <w:p w14:paraId="2837D43D" w14:textId="77777777" w:rsidR="00E50955" w:rsidRPr="00BC395A"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color w:val="000000" w:themeColor="text1"/>
          <w:sz w:val="24"/>
          <w:szCs w:val="24"/>
        </w:rPr>
      </w:pPr>
    </w:p>
    <w:p w14:paraId="275CE962" w14:textId="52DEF896" w:rsidR="007A4C40" w:rsidRPr="00BC395A"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color w:val="000000" w:themeColor="text1"/>
          <w:sz w:val="24"/>
          <w:szCs w:val="24"/>
        </w:rPr>
      </w:pPr>
      <w:r w:rsidRPr="00BC395A">
        <w:rPr>
          <w:rFonts w:asciiTheme="majorHAnsi" w:hAnsiTheme="majorHAnsi" w:cstheme="majorHAnsi"/>
          <w:color w:val="000000" w:themeColor="text1"/>
          <w:sz w:val="24"/>
          <w:szCs w:val="24"/>
        </w:rPr>
        <w:t xml:space="preserve">4.5. </w:t>
      </w:r>
      <w:r w:rsidR="007A4C40" w:rsidRPr="00BC395A">
        <w:rPr>
          <w:rFonts w:asciiTheme="majorHAnsi" w:hAnsiTheme="majorHAnsi" w:cstheme="majorHAnsi"/>
          <w:color w:val="000000" w:themeColor="text1"/>
          <w:sz w:val="24"/>
          <w:szCs w:val="24"/>
        </w:rPr>
        <w:t>Os pedidos de esclarecimentos referentes a este processo lic</w:t>
      </w:r>
      <w:r w:rsidR="008947B0" w:rsidRPr="00BC395A">
        <w:rPr>
          <w:rFonts w:asciiTheme="majorHAnsi" w:hAnsiTheme="majorHAnsi" w:cstheme="majorHAnsi"/>
          <w:color w:val="000000" w:themeColor="text1"/>
          <w:sz w:val="24"/>
          <w:szCs w:val="24"/>
        </w:rPr>
        <w:t xml:space="preserve">itatório deverão ser enviados à </w:t>
      </w:r>
      <w:r w:rsidR="007A4C40" w:rsidRPr="00BC395A">
        <w:rPr>
          <w:rFonts w:asciiTheme="majorHAnsi" w:hAnsiTheme="majorHAnsi" w:cstheme="majorHAnsi"/>
          <w:color w:val="000000" w:themeColor="text1"/>
          <w:sz w:val="24"/>
          <w:szCs w:val="24"/>
        </w:rPr>
        <w:t xml:space="preserve"> Pregoeir</w:t>
      </w:r>
      <w:r w:rsidR="008947B0" w:rsidRPr="00BC395A">
        <w:rPr>
          <w:rFonts w:asciiTheme="majorHAnsi" w:hAnsiTheme="majorHAnsi" w:cstheme="majorHAnsi"/>
          <w:color w:val="000000" w:themeColor="text1"/>
          <w:sz w:val="24"/>
          <w:szCs w:val="24"/>
        </w:rPr>
        <w:t>a</w:t>
      </w:r>
      <w:r w:rsidR="007A4C40" w:rsidRPr="00BC395A">
        <w:rPr>
          <w:rFonts w:asciiTheme="majorHAnsi" w:hAnsiTheme="majorHAnsi" w:cstheme="majorHAnsi"/>
          <w:color w:val="000000" w:themeColor="text1"/>
          <w:sz w:val="24"/>
          <w:szCs w:val="24"/>
        </w:rPr>
        <w:t>, até 03 (três) dias úteis anteriores à data designada para abertura da sessão pública, deverão ser realizados por forma eletrônica através do sistema;</w:t>
      </w:r>
    </w:p>
    <w:p w14:paraId="00D5E23C" w14:textId="77777777" w:rsidR="00E50955" w:rsidRPr="00BC395A"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color w:val="000000" w:themeColor="text1"/>
          <w:sz w:val="24"/>
          <w:szCs w:val="24"/>
        </w:rPr>
      </w:pPr>
    </w:p>
    <w:p w14:paraId="32722B38" w14:textId="03819350" w:rsidR="007A4C40" w:rsidRPr="00BC395A"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color w:val="000000" w:themeColor="text1"/>
          <w:sz w:val="24"/>
          <w:szCs w:val="24"/>
        </w:rPr>
      </w:pPr>
      <w:r w:rsidRPr="00BC395A">
        <w:rPr>
          <w:rFonts w:asciiTheme="majorHAnsi" w:hAnsiTheme="majorHAnsi" w:cstheme="majorHAnsi"/>
          <w:color w:val="000000" w:themeColor="text1"/>
          <w:sz w:val="24"/>
          <w:szCs w:val="24"/>
        </w:rPr>
        <w:t xml:space="preserve">4.6. </w:t>
      </w:r>
      <w:r w:rsidR="008947B0" w:rsidRPr="00BC395A">
        <w:rPr>
          <w:rFonts w:asciiTheme="majorHAnsi" w:hAnsiTheme="majorHAnsi" w:cstheme="majorHAnsi"/>
          <w:color w:val="000000" w:themeColor="text1"/>
          <w:sz w:val="24"/>
          <w:szCs w:val="24"/>
        </w:rPr>
        <w:t>A pregoeira</w:t>
      </w:r>
      <w:r w:rsidR="007A4C40" w:rsidRPr="00BC395A">
        <w:rPr>
          <w:rFonts w:asciiTheme="majorHAnsi" w:hAnsiTheme="majorHAnsi" w:cstheme="majorHAnsi"/>
          <w:color w:val="000000" w:themeColor="text1"/>
          <w:sz w:val="24"/>
          <w:szCs w:val="24"/>
        </w:rPr>
        <w:t xml:space="preserve"> responderá aos pedidos de esclarecimentos no prazo de 02 (dois) dias úteis, contado da data de recebimento do pedido, e poderá requisitar subsídios formais aos responsáveis pela elaboração do edital e dos anexos;</w:t>
      </w:r>
    </w:p>
    <w:p w14:paraId="2854C282" w14:textId="77777777" w:rsidR="00E50955" w:rsidRPr="00BC395A"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color w:val="000000" w:themeColor="text1"/>
          <w:sz w:val="24"/>
          <w:szCs w:val="24"/>
        </w:rPr>
      </w:pPr>
    </w:p>
    <w:p w14:paraId="60F0DC48" w14:textId="29033396" w:rsidR="007A4C40" w:rsidRPr="00BC395A"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color w:val="000000" w:themeColor="text1"/>
          <w:sz w:val="24"/>
          <w:szCs w:val="24"/>
        </w:rPr>
      </w:pPr>
      <w:r w:rsidRPr="00BC395A">
        <w:rPr>
          <w:rFonts w:asciiTheme="majorHAnsi" w:hAnsiTheme="majorHAnsi" w:cstheme="majorHAnsi"/>
          <w:color w:val="000000" w:themeColor="text1"/>
          <w:sz w:val="24"/>
          <w:szCs w:val="24"/>
        </w:rPr>
        <w:t xml:space="preserve">4.7. </w:t>
      </w:r>
      <w:r w:rsidR="007A4C40" w:rsidRPr="00BC395A">
        <w:rPr>
          <w:rFonts w:asciiTheme="majorHAnsi" w:hAnsiTheme="majorHAnsi" w:cstheme="majorHAnsi"/>
          <w:color w:val="000000" w:themeColor="text1"/>
          <w:sz w:val="24"/>
          <w:szCs w:val="24"/>
        </w:rPr>
        <w:t>As impugnações e pedidos de esclarecimentos não suspendem os prazos previstos no certame;</w:t>
      </w:r>
    </w:p>
    <w:p w14:paraId="56B6BD3C" w14:textId="77777777" w:rsidR="00E50955" w:rsidRPr="00BC395A"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color w:val="000000" w:themeColor="text1"/>
          <w:sz w:val="24"/>
          <w:szCs w:val="24"/>
        </w:rPr>
      </w:pPr>
    </w:p>
    <w:p w14:paraId="133FA74D" w14:textId="4F55812F" w:rsidR="007A4C40" w:rsidRPr="00BC395A"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color w:val="000000" w:themeColor="text1"/>
          <w:sz w:val="24"/>
          <w:szCs w:val="24"/>
        </w:rPr>
      </w:pPr>
      <w:r w:rsidRPr="00BC395A">
        <w:rPr>
          <w:rFonts w:asciiTheme="majorHAnsi" w:hAnsiTheme="majorHAnsi" w:cstheme="majorHAnsi"/>
          <w:color w:val="000000" w:themeColor="text1"/>
          <w:sz w:val="24"/>
          <w:szCs w:val="24"/>
        </w:rPr>
        <w:t xml:space="preserve">4.8. </w:t>
      </w:r>
      <w:r w:rsidR="007A4C40" w:rsidRPr="00BC395A">
        <w:rPr>
          <w:rFonts w:asciiTheme="majorHAnsi" w:hAnsiTheme="majorHAnsi" w:cstheme="majorHAnsi"/>
          <w:color w:val="000000" w:themeColor="text1"/>
          <w:sz w:val="24"/>
          <w:szCs w:val="24"/>
        </w:rPr>
        <w:t xml:space="preserve">A concessão de efeito suspensivo à impugnação é medida excepcional e deverá ser </w:t>
      </w:r>
      <w:r w:rsidR="00A01233" w:rsidRPr="00BC395A">
        <w:rPr>
          <w:rFonts w:asciiTheme="majorHAnsi" w:hAnsiTheme="majorHAnsi" w:cstheme="majorHAnsi"/>
          <w:color w:val="000000" w:themeColor="text1"/>
          <w:sz w:val="24"/>
          <w:szCs w:val="24"/>
        </w:rPr>
        <w:t>motivada pela pregoeira</w:t>
      </w:r>
      <w:r w:rsidR="007A4C40" w:rsidRPr="00BC395A">
        <w:rPr>
          <w:rFonts w:asciiTheme="majorHAnsi" w:hAnsiTheme="majorHAnsi" w:cstheme="majorHAnsi"/>
          <w:color w:val="000000" w:themeColor="text1"/>
          <w:sz w:val="24"/>
          <w:szCs w:val="24"/>
        </w:rPr>
        <w:t>, nos autos do processo de licitação;</w:t>
      </w:r>
    </w:p>
    <w:p w14:paraId="3B867B21" w14:textId="77777777" w:rsidR="00E50955" w:rsidRPr="00BC395A"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color w:val="000000" w:themeColor="text1"/>
          <w:sz w:val="24"/>
          <w:szCs w:val="24"/>
        </w:rPr>
      </w:pPr>
    </w:p>
    <w:p w14:paraId="0C01F317" w14:textId="4E722D03" w:rsidR="007A4C40" w:rsidRPr="00BC395A" w:rsidRDefault="00E50955"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color w:val="000000" w:themeColor="text1"/>
          <w:sz w:val="24"/>
          <w:szCs w:val="24"/>
        </w:rPr>
      </w:pPr>
      <w:r w:rsidRPr="00BC395A">
        <w:rPr>
          <w:rFonts w:asciiTheme="majorHAnsi" w:hAnsiTheme="majorHAnsi" w:cstheme="majorHAnsi"/>
          <w:color w:val="000000" w:themeColor="text1"/>
          <w:sz w:val="24"/>
          <w:szCs w:val="24"/>
        </w:rPr>
        <w:t xml:space="preserve">4.9. </w:t>
      </w:r>
      <w:r w:rsidR="007A4C40" w:rsidRPr="00BC395A">
        <w:rPr>
          <w:rFonts w:asciiTheme="majorHAnsi" w:hAnsiTheme="majorHAnsi" w:cstheme="majorHAnsi"/>
          <w:color w:val="000000" w:themeColor="text1"/>
          <w:sz w:val="24"/>
          <w:szCs w:val="24"/>
        </w:rPr>
        <w:t>As respostas aos pedidos de esclarecimentos serão divulgadas pelo sistema e vincularão os participantes e a administração.</w:t>
      </w:r>
    </w:p>
    <w:p w14:paraId="76117F90" w14:textId="77777777" w:rsidR="007A4C40" w:rsidRPr="00BC395A" w:rsidRDefault="007A4C40"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37610879" w14:textId="5050E3BD" w:rsidR="00AA20A9" w:rsidRPr="00BC395A" w:rsidRDefault="00DD4C26" w:rsidP="003258F9">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5. </w:t>
      </w:r>
      <w:r w:rsidR="00EC05DB" w:rsidRPr="00BC395A">
        <w:rPr>
          <w:rFonts w:asciiTheme="majorHAnsi" w:hAnsiTheme="majorHAnsi" w:cstheme="majorHAnsi"/>
          <w:b/>
          <w:color w:val="000000" w:themeColor="text1"/>
          <w:szCs w:val="24"/>
        </w:rPr>
        <w:t>DO CREDENCIAMENTO</w:t>
      </w:r>
    </w:p>
    <w:p w14:paraId="208EE60C" w14:textId="0B01CF1D" w:rsidR="00AA20A9" w:rsidRPr="00BC395A" w:rsidRDefault="00255680"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5.1. </w:t>
      </w:r>
      <w:r w:rsidR="000734F2" w:rsidRPr="00BC395A">
        <w:rPr>
          <w:rFonts w:asciiTheme="majorHAnsi" w:hAnsiTheme="majorHAnsi" w:cstheme="majorHAnsi"/>
          <w:color w:val="000000" w:themeColor="text1"/>
          <w:szCs w:val="24"/>
        </w:rPr>
        <w:t xml:space="preserve">Para participar do pregão eletrônico, o licitante deverá estar credenciado no sistema “PREGÃO ELETRÔNICO” através do site </w:t>
      </w:r>
      <w:hyperlink r:id="rId12">
        <w:r w:rsidR="000734F2" w:rsidRPr="00BC395A">
          <w:rPr>
            <w:rFonts w:asciiTheme="majorHAnsi" w:hAnsiTheme="majorHAnsi" w:cstheme="majorHAnsi"/>
            <w:color w:val="000000" w:themeColor="text1"/>
            <w:szCs w:val="24"/>
          </w:rPr>
          <w:t>https://</w:t>
        </w:r>
        <w:r w:rsidR="002D1CB9" w:rsidRPr="00BC395A">
          <w:rPr>
            <w:rFonts w:asciiTheme="majorHAnsi" w:hAnsiTheme="majorHAnsi" w:cstheme="majorHAnsi"/>
            <w:color w:val="000000" w:themeColor="text1"/>
            <w:szCs w:val="24"/>
          </w:rPr>
          <w:t>licitanet.com.br/</w:t>
        </w:r>
      </w:hyperlink>
      <w:hyperlink r:id="rId13">
        <w:r w:rsidR="009543D6" w:rsidRPr="00BC395A">
          <w:rPr>
            <w:rFonts w:asciiTheme="majorHAnsi" w:hAnsiTheme="majorHAnsi" w:cstheme="majorHAnsi"/>
            <w:color w:val="000000" w:themeColor="text1"/>
            <w:szCs w:val="24"/>
          </w:rPr>
          <w:t>;</w:t>
        </w:r>
      </w:hyperlink>
    </w:p>
    <w:p w14:paraId="5F73471A" w14:textId="77777777" w:rsidR="00255680" w:rsidRPr="00BC395A" w:rsidRDefault="00255680"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251C16E7" w14:textId="647B99CB" w:rsidR="00AA20A9" w:rsidRPr="00BC395A" w:rsidRDefault="00255680"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5.2. </w:t>
      </w:r>
      <w:r w:rsidR="000734F2" w:rsidRPr="00BC395A">
        <w:rPr>
          <w:rFonts w:asciiTheme="majorHAnsi" w:hAnsiTheme="majorHAnsi" w:cstheme="majorHAnsi"/>
          <w:color w:val="000000" w:themeColor="text1"/>
          <w:szCs w:val="24"/>
        </w:rPr>
        <w:t>O credenciamento dar-se-á pela atribuição de chave de identificação e de senha, pessoal e intransferível, par</w:t>
      </w:r>
      <w:r w:rsidR="009543D6" w:rsidRPr="00BC395A">
        <w:rPr>
          <w:rFonts w:asciiTheme="majorHAnsi" w:hAnsiTheme="majorHAnsi" w:cstheme="majorHAnsi"/>
          <w:color w:val="000000" w:themeColor="text1"/>
          <w:szCs w:val="24"/>
        </w:rPr>
        <w:t>a acesso ao sistema eletrônico;</w:t>
      </w:r>
    </w:p>
    <w:p w14:paraId="74C7E96B" w14:textId="77777777" w:rsidR="00255680" w:rsidRPr="00BC395A" w:rsidRDefault="00255680"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41A76CC4" w14:textId="3452A48F" w:rsidR="00AA20A9" w:rsidRPr="00BC395A" w:rsidRDefault="00255680"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5.3. </w:t>
      </w:r>
      <w:r w:rsidR="000734F2" w:rsidRPr="00BC395A">
        <w:rPr>
          <w:rFonts w:asciiTheme="majorHAnsi" w:hAnsiTheme="majorHAnsi" w:cstheme="majorHAnsi"/>
          <w:color w:val="000000" w:themeColor="text1"/>
          <w:szCs w:val="24"/>
        </w:rPr>
        <w:t xml:space="preserve">O credenciamento junto ao provedor do sistema implica na responsabilidade legal do licitante ou de seu representante legal e a presunção de sua capacidade técnica para realização das transações inerentes </w:t>
      </w:r>
      <w:r w:rsidR="009543D6" w:rsidRPr="00BC395A">
        <w:rPr>
          <w:rFonts w:asciiTheme="majorHAnsi" w:hAnsiTheme="majorHAnsi" w:cstheme="majorHAnsi"/>
          <w:color w:val="000000" w:themeColor="text1"/>
          <w:szCs w:val="24"/>
        </w:rPr>
        <w:t>ao Pregão na forma eletrônica;</w:t>
      </w:r>
    </w:p>
    <w:p w14:paraId="0440E007" w14:textId="77777777" w:rsidR="0026522B" w:rsidRPr="00BC395A" w:rsidRDefault="0026522B"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4F0474AB" w14:textId="617FD0FF" w:rsidR="00AA20A9" w:rsidRPr="00BC395A" w:rsidRDefault="00255680"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5.4. </w:t>
      </w:r>
      <w:r w:rsidR="000734F2" w:rsidRPr="00BC395A">
        <w:rPr>
          <w:rFonts w:asciiTheme="majorHAnsi" w:hAnsiTheme="majorHAnsi" w:cstheme="majorHAnsi"/>
          <w:color w:val="000000" w:themeColor="text1"/>
          <w:szCs w:val="24"/>
        </w:rPr>
        <w:t xml:space="preserve">O licitante que deixar de assinalar o campo da Declaração de ME/EPP não terá direito a usufruir do tratamento favorecido previsto na Lei Complementar nº 123, de 2006, mesmo que microempresa, empresa de pequeno porte </w:t>
      </w:r>
      <w:r w:rsidR="00AA20A9" w:rsidRPr="00BC395A">
        <w:rPr>
          <w:rFonts w:asciiTheme="majorHAnsi" w:hAnsiTheme="majorHAnsi" w:cstheme="majorHAnsi"/>
          <w:color w:val="000000" w:themeColor="text1"/>
          <w:szCs w:val="24"/>
        </w:rPr>
        <w:t>e equiparadas</w:t>
      </w:r>
      <w:r w:rsidR="009543D6" w:rsidRPr="00BC395A">
        <w:rPr>
          <w:rFonts w:asciiTheme="majorHAnsi" w:hAnsiTheme="majorHAnsi" w:cstheme="majorHAnsi"/>
          <w:color w:val="000000" w:themeColor="text1"/>
          <w:szCs w:val="24"/>
        </w:rPr>
        <w:t>;</w:t>
      </w:r>
    </w:p>
    <w:p w14:paraId="5BF0EB0C" w14:textId="77777777" w:rsidR="00E50955" w:rsidRPr="00BC395A" w:rsidRDefault="00E50955"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78FC9950" w14:textId="7F81B8AD" w:rsidR="00AA20A9" w:rsidRPr="00BC395A" w:rsidRDefault="00255680"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5.5. </w:t>
      </w:r>
      <w:r w:rsidR="000734F2" w:rsidRPr="00BC395A">
        <w:rPr>
          <w:rFonts w:asciiTheme="majorHAnsi" w:hAnsiTheme="majorHAnsi" w:cstheme="majorHAnsi"/>
          <w:color w:val="000000" w:themeColor="text1"/>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w:t>
      </w:r>
      <w:r w:rsidR="009543D6" w:rsidRPr="00BC395A">
        <w:rPr>
          <w:rFonts w:asciiTheme="majorHAnsi" w:hAnsiTheme="majorHAnsi" w:cstheme="majorHAnsi"/>
          <w:color w:val="000000" w:themeColor="text1"/>
          <w:szCs w:val="24"/>
        </w:rPr>
        <w:t>cesso, ainda que por terceiros.</w:t>
      </w:r>
    </w:p>
    <w:p w14:paraId="0D928010" w14:textId="77777777" w:rsidR="00AA20A9" w:rsidRPr="00BC395A" w:rsidRDefault="00AA20A9"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48478BCD" w14:textId="75DC62D2" w:rsidR="00AA20A9" w:rsidRPr="00BC395A" w:rsidRDefault="00255680" w:rsidP="00325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6. DA PARTICIPAÇÃO NO PREGÃO</w:t>
      </w:r>
    </w:p>
    <w:p w14:paraId="3073ED45" w14:textId="4C5027E5" w:rsidR="00554930" w:rsidRPr="00BC395A" w:rsidRDefault="00255680" w:rsidP="003258F9">
      <w:pPr>
        <w:spacing w:line="276" w:lineRule="auto"/>
        <w:rPr>
          <w:rFonts w:asciiTheme="majorHAnsi" w:hAnsiTheme="majorHAnsi" w:cstheme="majorHAnsi"/>
          <w:b/>
          <w:color w:val="000000" w:themeColor="text1"/>
          <w:szCs w:val="24"/>
          <w:u w:val="single"/>
        </w:rPr>
      </w:pPr>
      <w:r w:rsidRPr="00BC395A">
        <w:rPr>
          <w:rFonts w:asciiTheme="majorHAnsi" w:eastAsia="Times New Roman" w:hAnsiTheme="majorHAnsi" w:cstheme="majorHAnsi"/>
          <w:color w:val="000000" w:themeColor="text1"/>
          <w:szCs w:val="24"/>
        </w:rPr>
        <w:t xml:space="preserve">6.1. </w:t>
      </w:r>
      <w:r w:rsidR="00554930" w:rsidRPr="00BC395A">
        <w:rPr>
          <w:rFonts w:asciiTheme="majorHAnsi" w:eastAsia="Times New Roman" w:hAnsiTheme="majorHAnsi" w:cstheme="majorHAnsi"/>
          <w:color w:val="000000" w:themeColor="text1"/>
          <w:szCs w:val="24"/>
        </w:rPr>
        <w:t xml:space="preserve">Poderão participar da presente licitação pessoas legalmente autorizadas a atuarem no ramo pertinente ao objeto desta e que apresentarem a documentação solicitada no local, dia e horário informados, </w:t>
      </w:r>
      <w:r w:rsidR="00554930" w:rsidRPr="00BC395A">
        <w:rPr>
          <w:rFonts w:asciiTheme="majorHAnsi" w:hAnsiTheme="majorHAnsi" w:cstheme="majorHAnsi"/>
          <w:color w:val="000000" w:themeColor="text1"/>
          <w:szCs w:val="24"/>
        </w:rPr>
        <w:t xml:space="preserve">que atendam a todas as exigências constantes do Edital e seus anexos, e estejam devidamente credenciadas para acesso ao </w:t>
      </w:r>
      <w:r w:rsidR="00554930" w:rsidRPr="00BC395A">
        <w:rPr>
          <w:rFonts w:asciiTheme="majorHAnsi" w:hAnsiTheme="majorHAnsi" w:cstheme="majorHAnsi"/>
          <w:b/>
          <w:color w:val="000000" w:themeColor="text1"/>
          <w:szCs w:val="24"/>
          <w:u w:val="single"/>
        </w:rPr>
        <w:t>sistema eletrônico do Portal do LICITANET.</w:t>
      </w:r>
    </w:p>
    <w:p w14:paraId="4A3DAD64" w14:textId="5439165A" w:rsidR="00DD4C26" w:rsidRPr="00BC395A" w:rsidRDefault="00255680" w:rsidP="003258F9">
      <w:pPr>
        <w:pStyle w:val="SemEspaamento"/>
        <w:spacing w:line="276" w:lineRule="auto"/>
        <w:ind w:right="0"/>
        <w:rPr>
          <w:rFonts w:asciiTheme="majorHAnsi" w:hAnsiTheme="majorHAnsi" w:cstheme="majorHAnsi"/>
          <w:b/>
          <w:color w:val="000000" w:themeColor="text1"/>
          <w:sz w:val="26"/>
          <w:szCs w:val="26"/>
        </w:rPr>
      </w:pPr>
      <w:r w:rsidRPr="00BC395A">
        <w:rPr>
          <w:rFonts w:asciiTheme="majorHAnsi" w:hAnsiTheme="majorHAnsi" w:cstheme="majorHAnsi"/>
          <w:b/>
          <w:color w:val="000000" w:themeColor="text1"/>
          <w:sz w:val="26"/>
          <w:szCs w:val="26"/>
        </w:rPr>
        <w:t xml:space="preserve">6.2. </w:t>
      </w:r>
      <w:r w:rsidR="00953900" w:rsidRPr="00BC395A">
        <w:rPr>
          <w:rFonts w:asciiTheme="majorHAnsi" w:hAnsiTheme="majorHAnsi" w:cstheme="majorHAnsi"/>
          <w:b/>
          <w:color w:val="000000" w:themeColor="text1"/>
          <w:sz w:val="26"/>
          <w:szCs w:val="26"/>
        </w:rPr>
        <w:t>O</w:t>
      </w:r>
      <w:r w:rsidR="008746B2" w:rsidRPr="00BC395A">
        <w:rPr>
          <w:rFonts w:asciiTheme="majorHAnsi" w:hAnsiTheme="majorHAnsi" w:cstheme="majorHAnsi"/>
          <w:b/>
          <w:color w:val="000000" w:themeColor="text1"/>
          <w:sz w:val="26"/>
          <w:szCs w:val="26"/>
        </w:rPr>
        <w:t>s itens</w:t>
      </w:r>
      <w:r w:rsidR="00554930" w:rsidRPr="00BC395A">
        <w:rPr>
          <w:rFonts w:asciiTheme="majorHAnsi" w:hAnsiTheme="majorHAnsi" w:cstheme="majorHAnsi"/>
          <w:b/>
          <w:color w:val="000000" w:themeColor="text1"/>
          <w:sz w:val="26"/>
          <w:szCs w:val="26"/>
        </w:rPr>
        <w:t xml:space="preserve"> </w:t>
      </w:r>
      <w:r w:rsidR="000E3E10" w:rsidRPr="00BC395A">
        <w:rPr>
          <w:rFonts w:asciiTheme="majorHAnsi" w:hAnsiTheme="majorHAnsi" w:cstheme="majorHAnsi"/>
          <w:b/>
          <w:color w:val="000000" w:themeColor="text1"/>
          <w:sz w:val="26"/>
          <w:szCs w:val="26"/>
        </w:rPr>
        <w:t xml:space="preserve">02, 06, 10, 11, 12, 13 e 15 </w:t>
      </w:r>
      <w:r w:rsidR="008746B2" w:rsidRPr="00BC395A">
        <w:rPr>
          <w:rFonts w:asciiTheme="majorHAnsi" w:hAnsiTheme="majorHAnsi" w:cstheme="majorHAnsi"/>
          <w:b/>
          <w:color w:val="000000" w:themeColor="text1"/>
          <w:sz w:val="26"/>
          <w:szCs w:val="26"/>
        </w:rPr>
        <w:t xml:space="preserve">são </w:t>
      </w:r>
      <w:r w:rsidR="000E3E10" w:rsidRPr="00BC395A">
        <w:rPr>
          <w:rFonts w:asciiTheme="majorHAnsi" w:hAnsiTheme="majorHAnsi" w:cstheme="majorHAnsi"/>
          <w:b/>
          <w:color w:val="000000" w:themeColor="text1"/>
          <w:sz w:val="26"/>
          <w:szCs w:val="26"/>
        </w:rPr>
        <w:t>itens exclusivos</w:t>
      </w:r>
      <w:r w:rsidR="00554930" w:rsidRPr="00BC395A">
        <w:rPr>
          <w:rFonts w:asciiTheme="majorHAnsi" w:hAnsiTheme="majorHAnsi" w:cstheme="majorHAnsi"/>
          <w:b/>
          <w:color w:val="000000" w:themeColor="text1"/>
          <w:sz w:val="26"/>
          <w:szCs w:val="26"/>
        </w:rPr>
        <w:t xml:space="preserve"> à participação Microempresas – ME e às Empresas de Pequeno Porte – EPP.</w:t>
      </w:r>
    </w:p>
    <w:p w14:paraId="610BA8E5" w14:textId="77777777" w:rsidR="00554930" w:rsidRPr="00BC395A" w:rsidRDefault="00554930" w:rsidP="003258F9">
      <w:pPr>
        <w:pStyle w:val="SemEspaamento"/>
        <w:spacing w:line="276" w:lineRule="auto"/>
        <w:ind w:left="720"/>
        <w:rPr>
          <w:rFonts w:asciiTheme="majorHAnsi" w:hAnsiTheme="majorHAnsi" w:cstheme="majorHAnsi"/>
          <w:color w:val="000000" w:themeColor="text1"/>
          <w:sz w:val="26"/>
          <w:szCs w:val="26"/>
        </w:rPr>
      </w:pPr>
    </w:p>
    <w:p w14:paraId="24598A28" w14:textId="52CD5D1B" w:rsidR="00DD4C26" w:rsidRPr="00BC395A" w:rsidRDefault="00554930" w:rsidP="009E74E5">
      <w:pPr>
        <w:pStyle w:val="SemEspaamento"/>
        <w:numPr>
          <w:ilvl w:val="1"/>
          <w:numId w:val="12"/>
        </w:numPr>
        <w:spacing w:line="276" w:lineRule="auto"/>
        <w:ind w:left="0" w:right="0" w:firstLine="0"/>
        <w:rPr>
          <w:rFonts w:asciiTheme="majorHAnsi" w:hAnsiTheme="majorHAnsi" w:cstheme="majorHAnsi"/>
          <w:b/>
          <w:color w:val="000000" w:themeColor="text1"/>
          <w:sz w:val="26"/>
          <w:szCs w:val="26"/>
        </w:rPr>
      </w:pPr>
      <w:r w:rsidRPr="00BC395A">
        <w:rPr>
          <w:rFonts w:asciiTheme="majorHAnsi" w:hAnsiTheme="majorHAnsi" w:cstheme="majorHAnsi"/>
          <w:b/>
          <w:color w:val="000000" w:themeColor="text1"/>
          <w:sz w:val="26"/>
          <w:szCs w:val="26"/>
        </w:rPr>
        <w:t>O</w:t>
      </w:r>
      <w:r w:rsidR="008746B2" w:rsidRPr="00BC395A">
        <w:rPr>
          <w:rFonts w:asciiTheme="majorHAnsi" w:hAnsiTheme="majorHAnsi" w:cstheme="majorHAnsi"/>
          <w:b/>
          <w:color w:val="000000" w:themeColor="text1"/>
          <w:sz w:val="26"/>
          <w:szCs w:val="26"/>
        </w:rPr>
        <w:t xml:space="preserve">s </w:t>
      </w:r>
      <w:r w:rsidR="000E3E10" w:rsidRPr="00BC395A">
        <w:rPr>
          <w:rFonts w:asciiTheme="majorHAnsi" w:hAnsiTheme="majorHAnsi" w:cstheme="majorHAnsi"/>
          <w:b/>
          <w:color w:val="000000" w:themeColor="text1"/>
          <w:sz w:val="26"/>
          <w:szCs w:val="26"/>
        </w:rPr>
        <w:t>itens 01</w:t>
      </w:r>
      <w:r w:rsidR="008746B2" w:rsidRPr="00BC395A">
        <w:rPr>
          <w:rFonts w:asciiTheme="majorHAnsi" w:hAnsiTheme="majorHAnsi" w:cstheme="majorHAnsi"/>
          <w:b/>
          <w:color w:val="000000" w:themeColor="text1"/>
          <w:sz w:val="26"/>
          <w:szCs w:val="26"/>
        </w:rPr>
        <w:t>, 03</w:t>
      </w:r>
      <w:r w:rsidR="000E3E10" w:rsidRPr="00BC395A">
        <w:rPr>
          <w:rFonts w:asciiTheme="majorHAnsi" w:hAnsiTheme="majorHAnsi" w:cstheme="majorHAnsi"/>
          <w:b/>
          <w:color w:val="000000" w:themeColor="text1"/>
          <w:sz w:val="26"/>
          <w:szCs w:val="26"/>
        </w:rPr>
        <w:t xml:space="preserve">, 04, </w:t>
      </w:r>
      <w:r w:rsidR="008746B2" w:rsidRPr="00BC395A">
        <w:rPr>
          <w:rFonts w:asciiTheme="majorHAnsi" w:hAnsiTheme="majorHAnsi" w:cstheme="majorHAnsi"/>
          <w:b/>
          <w:color w:val="000000" w:themeColor="text1"/>
          <w:sz w:val="26"/>
          <w:szCs w:val="26"/>
        </w:rPr>
        <w:t>05</w:t>
      </w:r>
      <w:r w:rsidR="000E3E10" w:rsidRPr="00BC395A">
        <w:rPr>
          <w:rFonts w:asciiTheme="majorHAnsi" w:hAnsiTheme="majorHAnsi" w:cstheme="majorHAnsi"/>
          <w:b/>
          <w:color w:val="000000" w:themeColor="text1"/>
          <w:sz w:val="26"/>
          <w:szCs w:val="26"/>
        </w:rPr>
        <w:t>, 07, 08 e 14</w:t>
      </w:r>
      <w:r w:rsidR="008746B2" w:rsidRPr="00BC395A">
        <w:rPr>
          <w:rFonts w:asciiTheme="majorHAnsi" w:hAnsiTheme="majorHAnsi" w:cstheme="majorHAnsi"/>
          <w:b/>
          <w:color w:val="000000" w:themeColor="text1"/>
          <w:sz w:val="26"/>
          <w:szCs w:val="26"/>
        </w:rPr>
        <w:t xml:space="preserve"> são </w:t>
      </w:r>
      <w:r w:rsidR="00953900" w:rsidRPr="00BC395A">
        <w:rPr>
          <w:rFonts w:asciiTheme="majorHAnsi" w:hAnsiTheme="majorHAnsi" w:cstheme="majorHAnsi"/>
          <w:b/>
          <w:color w:val="000000" w:themeColor="text1"/>
          <w:sz w:val="26"/>
          <w:szCs w:val="26"/>
        </w:rPr>
        <w:t xml:space="preserve">de </w:t>
      </w:r>
      <w:r w:rsidRPr="00BC395A">
        <w:rPr>
          <w:rFonts w:asciiTheme="majorHAnsi" w:hAnsiTheme="majorHAnsi" w:cstheme="majorHAnsi"/>
          <w:b/>
          <w:color w:val="000000" w:themeColor="text1"/>
          <w:sz w:val="26"/>
          <w:szCs w:val="26"/>
        </w:rPr>
        <w:t xml:space="preserve">ampla concorrência. </w:t>
      </w:r>
    </w:p>
    <w:p w14:paraId="34998D87" w14:textId="77777777" w:rsidR="00552486" w:rsidRPr="00BC395A" w:rsidRDefault="00552486" w:rsidP="00552486">
      <w:pPr>
        <w:pStyle w:val="SemEspaamento"/>
        <w:spacing w:line="276" w:lineRule="auto"/>
        <w:ind w:left="0" w:right="0" w:firstLine="0"/>
        <w:rPr>
          <w:rFonts w:asciiTheme="majorHAnsi" w:hAnsiTheme="majorHAnsi" w:cstheme="majorHAnsi"/>
          <w:b/>
          <w:color w:val="000000" w:themeColor="text1"/>
          <w:szCs w:val="24"/>
        </w:rPr>
      </w:pPr>
    </w:p>
    <w:p w14:paraId="68900A5E" w14:textId="77777777" w:rsidR="00DD4C26" w:rsidRPr="00BC395A" w:rsidRDefault="000734F2" w:rsidP="009E74E5">
      <w:pPr>
        <w:pStyle w:val="SemEspaamento"/>
        <w:numPr>
          <w:ilvl w:val="1"/>
          <w:numId w:val="12"/>
        </w:numPr>
        <w:spacing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w:t>
      </w:r>
      <w:r w:rsidR="00A416B8" w:rsidRPr="00BC395A">
        <w:rPr>
          <w:rFonts w:asciiTheme="majorHAnsi" w:hAnsiTheme="majorHAnsi" w:cstheme="majorHAnsi"/>
          <w:color w:val="000000" w:themeColor="text1"/>
          <w:szCs w:val="24"/>
        </w:rPr>
        <w:t>roponente, no referido certame;</w:t>
      </w:r>
    </w:p>
    <w:p w14:paraId="01D747BE" w14:textId="77777777" w:rsidR="00552486" w:rsidRPr="00BC395A" w:rsidRDefault="00552486" w:rsidP="00552486">
      <w:pPr>
        <w:pStyle w:val="SemEspaamento"/>
        <w:spacing w:line="276" w:lineRule="auto"/>
        <w:ind w:left="0" w:right="0" w:firstLine="0"/>
        <w:rPr>
          <w:rFonts w:asciiTheme="majorHAnsi" w:hAnsiTheme="majorHAnsi" w:cstheme="majorHAnsi"/>
          <w:color w:val="000000" w:themeColor="text1"/>
          <w:szCs w:val="24"/>
        </w:rPr>
      </w:pPr>
    </w:p>
    <w:p w14:paraId="0505F138" w14:textId="3B10232F" w:rsidR="00DD4C26" w:rsidRPr="00BC395A" w:rsidRDefault="000734F2" w:rsidP="009E74E5">
      <w:pPr>
        <w:pStyle w:val="SemEspaamento"/>
        <w:numPr>
          <w:ilvl w:val="1"/>
          <w:numId w:val="12"/>
        </w:numPr>
        <w:spacing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w:t>
      </w:r>
      <w:r w:rsidR="00C1221A" w:rsidRPr="00BC395A">
        <w:rPr>
          <w:rFonts w:asciiTheme="majorHAnsi" w:hAnsiTheme="majorHAnsi" w:cstheme="majorHAnsi"/>
          <w:color w:val="000000" w:themeColor="text1"/>
          <w:szCs w:val="24"/>
        </w:rPr>
        <w:t xml:space="preserve"> I</w:t>
      </w:r>
      <w:r w:rsidRPr="00BC395A">
        <w:rPr>
          <w:rFonts w:asciiTheme="majorHAnsi" w:hAnsiTheme="majorHAnsi" w:cstheme="majorHAnsi"/>
          <w:color w:val="000000" w:themeColor="text1"/>
          <w:szCs w:val="24"/>
        </w:rPr>
        <w:t xml:space="preserve"> (</w:t>
      </w:r>
      <w:r w:rsidR="00A416B8" w:rsidRPr="00BC395A">
        <w:rPr>
          <w:rFonts w:asciiTheme="majorHAnsi" w:hAnsiTheme="majorHAnsi" w:cstheme="majorHAnsi"/>
          <w:color w:val="000000" w:themeColor="text1"/>
          <w:szCs w:val="24"/>
        </w:rPr>
        <w:t>TERMO DE REFERÊNCIA);</w:t>
      </w:r>
    </w:p>
    <w:p w14:paraId="3AE7F361" w14:textId="77777777" w:rsidR="00552486" w:rsidRPr="00BC395A" w:rsidRDefault="00552486" w:rsidP="00552486">
      <w:pPr>
        <w:pStyle w:val="SemEspaamento"/>
        <w:spacing w:line="276" w:lineRule="auto"/>
        <w:ind w:left="0" w:right="0" w:firstLine="0"/>
        <w:rPr>
          <w:rFonts w:asciiTheme="majorHAnsi" w:hAnsiTheme="majorHAnsi" w:cstheme="majorHAnsi"/>
          <w:color w:val="000000" w:themeColor="text1"/>
          <w:szCs w:val="24"/>
        </w:rPr>
      </w:pPr>
    </w:p>
    <w:p w14:paraId="533C7D73" w14:textId="77777777" w:rsidR="00DD4C26" w:rsidRPr="00BC395A" w:rsidRDefault="000734F2" w:rsidP="009E74E5">
      <w:pPr>
        <w:pStyle w:val="SemEspaamento"/>
        <w:numPr>
          <w:ilvl w:val="1"/>
          <w:numId w:val="12"/>
        </w:numPr>
        <w:spacing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A416B8" w:rsidRPr="00BC395A">
        <w:rPr>
          <w:rFonts w:asciiTheme="majorHAnsi" w:hAnsiTheme="majorHAnsi" w:cstheme="majorHAnsi"/>
          <w:color w:val="000000" w:themeColor="text1"/>
          <w:szCs w:val="24"/>
        </w:rPr>
        <w:t xml:space="preserve"> ANEXO I (TERMO DE REFERÊNCIA);</w:t>
      </w:r>
    </w:p>
    <w:p w14:paraId="6F70A249" w14:textId="77777777" w:rsidR="00552486" w:rsidRPr="00BC395A" w:rsidRDefault="00552486" w:rsidP="00552486">
      <w:pPr>
        <w:pStyle w:val="SemEspaamento"/>
        <w:spacing w:line="276" w:lineRule="auto"/>
        <w:ind w:left="0" w:right="0" w:firstLine="0"/>
        <w:rPr>
          <w:rFonts w:asciiTheme="majorHAnsi" w:hAnsiTheme="majorHAnsi" w:cstheme="majorHAnsi"/>
          <w:color w:val="000000" w:themeColor="text1"/>
          <w:szCs w:val="24"/>
        </w:rPr>
      </w:pPr>
    </w:p>
    <w:p w14:paraId="639B5122" w14:textId="77777777" w:rsidR="00DD4C26" w:rsidRPr="00BC395A" w:rsidRDefault="000734F2" w:rsidP="009E74E5">
      <w:pPr>
        <w:pStyle w:val="SemEspaamento"/>
        <w:numPr>
          <w:ilvl w:val="1"/>
          <w:numId w:val="12"/>
        </w:numPr>
        <w:spacing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 declaração falsa relativa ao cumprimento dos requisitos de habilitação e proposta sujeitará o licitante às sanções previstas no edital e Leis Fe</w:t>
      </w:r>
      <w:r w:rsidR="00A416B8" w:rsidRPr="00BC395A">
        <w:rPr>
          <w:rFonts w:asciiTheme="majorHAnsi" w:hAnsiTheme="majorHAnsi" w:cstheme="majorHAnsi"/>
          <w:color w:val="000000" w:themeColor="text1"/>
          <w:szCs w:val="24"/>
        </w:rPr>
        <w:t>derais nº 10.520/02 e 8.666/93;</w:t>
      </w:r>
    </w:p>
    <w:p w14:paraId="5CFC53DF" w14:textId="77777777" w:rsidR="00075870" w:rsidRPr="00BC395A" w:rsidRDefault="00075870" w:rsidP="003258F9">
      <w:pPr>
        <w:pStyle w:val="SemEspaamento"/>
        <w:spacing w:line="276" w:lineRule="auto"/>
        <w:ind w:left="0" w:right="0" w:firstLine="0"/>
        <w:rPr>
          <w:rFonts w:asciiTheme="majorHAnsi" w:hAnsiTheme="majorHAnsi" w:cstheme="majorHAnsi"/>
          <w:color w:val="000000" w:themeColor="text1"/>
          <w:szCs w:val="24"/>
        </w:rPr>
      </w:pPr>
    </w:p>
    <w:p w14:paraId="7BEF1DE9" w14:textId="0A3933D9" w:rsidR="00824432" w:rsidRPr="00BC395A" w:rsidRDefault="000734F2" w:rsidP="009E74E5">
      <w:pPr>
        <w:pStyle w:val="SemEspaamento"/>
        <w:numPr>
          <w:ilvl w:val="1"/>
          <w:numId w:val="12"/>
        </w:numPr>
        <w:spacing w:line="276" w:lineRule="auto"/>
        <w:ind w:left="0" w:right="0" w:firstLine="0"/>
        <w:rPr>
          <w:rStyle w:val="Hyperlink"/>
          <w:rFonts w:asciiTheme="majorHAnsi" w:hAnsiTheme="majorHAnsi" w:cstheme="majorHAnsi"/>
          <w:b/>
          <w:color w:val="000000" w:themeColor="text1"/>
          <w:szCs w:val="24"/>
          <w:u w:val="none"/>
        </w:rPr>
      </w:pPr>
      <w:r w:rsidRPr="00BC395A">
        <w:rPr>
          <w:rFonts w:asciiTheme="majorHAnsi" w:hAnsiTheme="majorHAnsi" w:cstheme="majorHAnsi"/>
          <w:b/>
          <w:color w:val="000000" w:themeColor="text1"/>
          <w:szCs w:val="24"/>
        </w:rPr>
        <w:t>Poderão part</w:t>
      </w:r>
      <w:r w:rsidR="00A416B8" w:rsidRPr="00BC395A">
        <w:rPr>
          <w:rFonts w:asciiTheme="majorHAnsi" w:hAnsiTheme="majorHAnsi" w:cstheme="majorHAnsi"/>
          <w:b/>
          <w:color w:val="000000" w:themeColor="text1"/>
          <w:szCs w:val="24"/>
        </w:rPr>
        <w:t>icipar deste PREGÃO ELETRÔNICO:</w:t>
      </w:r>
      <w:r w:rsidR="00FD1546" w:rsidRPr="00BC395A">
        <w:rPr>
          <w:rFonts w:asciiTheme="majorHAnsi" w:hAnsiTheme="majorHAnsi" w:cstheme="majorHAnsi"/>
          <w:b/>
          <w:color w:val="000000" w:themeColor="text1"/>
          <w:szCs w:val="24"/>
        </w:rPr>
        <w:t xml:space="preserve"> </w:t>
      </w:r>
      <w:r w:rsidRPr="00BC395A">
        <w:rPr>
          <w:rFonts w:asciiTheme="majorHAnsi" w:hAnsiTheme="majorHAnsi" w:cstheme="majorHAnsi"/>
          <w:color w:val="000000" w:themeColor="text1"/>
          <w:szCs w:val="24"/>
        </w:rPr>
        <w:t>Soment</w:t>
      </w:r>
      <w:r w:rsidR="002B6319" w:rsidRPr="00BC395A">
        <w:rPr>
          <w:rFonts w:asciiTheme="majorHAnsi" w:hAnsiTheme="majorHAnsi" w:cstheme="majorHAnsi"/>
          <w:color w:val="000000" w:themeColor="text1"/>
          <w:szCs w:val="24"/>
        </w:rPr>
        <w:t>e poderão participar deste PREGÃ</w:t>
      </w:r>
      <w:r w:rsidRPr="00BC395A">
        <w:rPr>
          <w:rFonts w:asciiTheme="majorHAnsi" w:hAnsiTheme="majorHAnsi" w:cstheme="majorHAnsi"/>
          <w:color w:val="000000" w:themeColor="text1"/>
          <w:szCs w:val="24"/>
        </w:rPr>
        <w:t>O ELETRÔNICO, via interne</w:t>
      </w:r>
      <w:r w:rsidR="000E26AF" w:rsidRPr="00BC395A">
        <w:rPr>
          <w:rFonts w:asciiTheme="majorHAnsi" w:hAnsiTheme="majorHAnsi" w:cstheme="majorHAnsi"/>
          <w:color w:val="000000" w:themeColor="text1"/>
          <w:szCs w:val="24"/>
        </w:rPr>
        <w:t xml:space="preserve">t, os interessados cujo </w:t>
      </w:r>
      <w:r w:rsidR="000E26AF" w:rsidRPr="00BC395A">
        <w:rPr>
          <w:rFonts w:asciiTheme="majorHAnsi" w:hAnsiTheme="majorHAnsi" w:cstheme="majorHAnsi"/>
          <w:color w:val="000000" w:themeColor="text1"/>
          <w:szCs w:val="24"/>
          <w:u w:val="single"/>
        </w:rPr>
        <w:t>objeto</w:t>
      </w:r>
      <w:r w:rsidRPr="00BC395A">
        <w:rPr>
          <w:rFonts w:asciiTheme="majorHAnsi" w:hAnsiTheme="majorHAnsi" w:cstheme="majorHAnsi"/>
          <w:color w:val="000000" w:themeColor="text1"/>
          <w:szCs w:val="24"/>
          <w:u w:val="single"/>
        </w:rPr>
        <w:t xml:space="preserve"> social seja pertinente ao objeto do certame,</w:t>
      </w:r>
      <w:r w:rsidRPr="00BC395A">
        <w:rPr>
          <w:rFonts w:asciiTheme="majorHAnsi" w:hAnsiTheme="majorHAnsi" w:cstheme="majorHAnsi"/>
          <w:color w:val="000000" w:themeColor="text1"/>
          <w:szCs w:val="24"/>
        </w:rPr>
        <w:t xml:space="preserve"> que atendam a todas as exigências deste Edital e da legislação a ele correlata, inclusive quanto à documentação, e que estejam devidamente credenciadas, através do site </w:t>
      </w:r>
      <w:hyperlink r:id="rId14" w:history="1">
        <w:r w:rsidR="00A416B8" w:rsidRPr="00BC395A">
          <w:rPr>
            <w:rStyle w:val="Hyperlink"/>
            <w:rFonts w:asciiTheme="majorHAnsi" w:hAnsiTheme="majorHAnsi" w:cstheme="majorHAnsi"/>
            <w:color w:val="000000" w:themeColor="text1"/>
            <w:szCs w:val="24"/>
          </w:rPr>
          <w:t>https://</w:t>
        </w:r>
        <w:r w:rsidR="002D1CB9" w:rsidRPr="00BC395A">
          <w:rPr>
            <w:rStyle w:val="Hyperlink"/>
            <w:rFonts w:asciiTheme="majorHAnsi" w:hAnsiTheme="majorHAnsi" w:cstheme="majorHAnsi"/>
            <w:color w:val="000000" w:themeColor="text1"/>
            <w:szCs w:val="24"/>
          </w:rPr>
          <w:t>licitanet.com.br/</w:t>
        </w:r>
        <w:r w:rsidR="00A416B8" w:rsidRPr="00BC395A">
          <w:rPr>
            <w:rStyle w:val="Hyperlink"/>
            <w:rFonts w:asciiTheme="majorHAnsi" w:hAnsiTheme="majorHAnsi" w:cstheme="majorHAnsi"/>
            <w:color w:val="000000" w:themeColor="text1"/>
            <w:szCs w:val="24"/>
          </w:rPr>
          <w:t>;</w:t>
        </w:r>
      </w:hyperlink>
    </w:p>
    <w:p w14:paraId="7B25D960" w14:textId="77777777" w:rsidR="00824432" w:rsidRPr="00BC395A" w:rsidRDefault="00824432" w:rsidP="003258F9">
      <w:pPr>
        <w:pStyle w:val="PargrafodaLista"/>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Cs/>
          <w:color w:val="000000" w:themeColor="text1"/>
          <w:szCs w:val="24"/>
        </w:rPr>
      </w:pPr>
    </w:p>
    <w:p w14:paraId="1EB8D7B0" w14:textId="0021F0F5" w:rsidR="00422E39" w:rsidRPr="00BC395A" w:rsidRDefault="00422E39" w:rsidP="009E74E5">
      <w:pPr>
        <w:pStyle w:val="PargrafodaLista"/>
        <w:widowControl w:val="0"/>
        <w:numPr>
          <w:ilvl w:val="2"/>
          <w:numId w:val="16"/>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14:paraId="11F6D62E" w14:textId="77777777" w:rsidR="00075870" w:rsidRPr="00BC395A" w:rsidRDefault="00075870" w:rsidP="003258F9">
      <w:pPr>
        <w:pStyle w:val="PargrafodaLista"/>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bCs/>
          <w:color w:val="000000" w:themeColor="text1"/>
          <w:szCs w:val="24"/>
        </w:rPr>
      </w:pPr>
    </w:p>
    <w:p w14:paraId="34374B56" w14:textId="3DB9A69D" w:rsidR="00422E39" w:rsidRPr="00BC395A" w:rsidRDefault="007E5153" w:rsidP="003258F9">
      <w:pPr>
        <w:pStyle w:val="PargrafodaLista"/>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0" w:firstLine="0"/>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a)</w:t>
      </w:r>
      <w:r w:rsidR="00422E39" w:rsidRPr="00BC395A">
        <w:rPr>
          <w:rFonts w:asciiTheme="majorHAnsi" w:hAnsiTheme="majorHAnsi" w:cstheme="majorHAnsi"/>
          <w:bCs/>
          <w:color w:val="000000" w:themeColor="text1"/>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14:paraId="735D3055" w14:textId="77777777" w:rsidR="008A04F9" w:rsidRPr="00BC395A" w:rsidRDefault="008A04F9" w:rsidP="003258F9">
      <w:pPr>
        <w:pStyle w:val="PargrafodaLista"/>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0" w:firstLine="0"/>
        <w:rPr>
          <w:rFonts w:asciiTheme="majorHAnsi" w:hAnsiTheme="majorHAnsi" w:cstheme="majorHAnsi"/>
          <w:bCs/>
          <w:color w:val="000000" w:themeColor="text1"/>
          <w:szCs w:val="24"/>
        </w:rPr>
      </w:pPr>
    </w:p>
    <w:p w14:paraId="4851F842" w14:textId="66546685" w:rsidR="00422E39" w:rsidRPr="00BC395A" w:rsidRDefault="00422E39"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0"/>
        <w:rPr>
          <w:rFonts w:asciiTheme="majorHAnsi" w:hAnsiTheme="majorHAnsi" w:cstheme="majorHAnsi"/>
          <w:b/>
          <w:bCs/>
          <w:color w:val="000000" w:themeColor="text1"/>
          <w:szCs w:val="24"/>
        </w:rPr>
      </w:pPr>
      <w:r w:rsidRPr="00BC395A">
        <w:rPr>
          <w:rFonts w:asciiTheme="majorHAnsi" w:hAnsiTheme="majorHAnsi" w:cstheme="majorHAnsi"/>
          <w:b/>
          <w:bCs/>
          <w:color w:val="000000" w:themeColor="text1"/>
          <w:szCs w:val="24"/>
        </w:rPr>
        <w:t xml:space="preserve">a.1 – Para </w:t>
      </w:r>
      <w:r w:rsidR="00DF7C08" w:rsidRPr="00BC395A">
        <w:rPr>
          <w:rFonts w:asciiTheme="majorHAnsi" w:hAnsiTheme="majorHAnsi" w:cstheme="majorHAnsi"/>
          <w:b/>
          <w:bCs/>
          <w:color w:val="000000" w:themeColor="text1"/>
          <w:szCs w:val="24"/>
        </w:rPr>
        <w:t>todas as</w:t>
      </w:r>
      <w:r w:rsidRPr="00BC395A">
        <w:rPr>
          <w:rFonts w:asciiTheme="majorHAnsi" w:hAnsiTheme="majorHAnsi" w:cstheme="majorHAnsi"/>
          <w:b/>
          <w:bCs/>
          <w:color w:val="000000" w:themeColor="text1"/>
          <w:szCs w:val="24"/>
        </w:rPr>
        <w:t xml:space="preserve"> </w:t>
      </w:r>
      <w:r w:rsidR="00DF7C08" w:rsidRPr="00BC395A">
        <w:rPr>
          <w:rFonts w:asciiTheme="majorHAnsi" w:hAnsiTheme="majorHAnsi" w:cstheme="majorHAnsi"/>
          <w:b/>
          <w:bCs/>
          <w:color w:val="000000" w:themeColor="text1"/>
          <w:szCs w:val="24"/>
        </w:rPr>
        <w:t>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8B071F" w:rsidRPr="00BC395A" w14:paraId="45486C38" w14:textId="77777777" w:rsidTr="00610D38">
        <w:trPr>
          <w:jc w:val="center"/>
        </w:trPr>
        <w:tc>
          <w:tcPr>
            <w:tcW w:w="1953" w:type="dxa"/>
            <w:shd w:val="clear" w:color="auto" w:fill="auto"/>
          </w:tcPr>
          <w:p w14:paraId="0BADE9E6" w14:textId="0F6497B3" w:rsidR="00422E39" w:rsidRPr="00BC395A" w:rsidRDefault="00075870" w:rsidP="003258F9">
            <w:pPr>
              <w:pStyle w:val="SemEspaamento"/>
              <w:spacing w:line="276" w:lineRule="auto"/>
              <w:jc w:val="center"/>
              <w:rPr>
                <w:rFonts w:asciiTheme="majorHAnsi" w:hAnsiTheme="majorHAnsi" w:cstheme="majorHAnsi"/>
                <w:b/>
                <w:bCs/>
                <w:color w:val="000000" w:themeColor="text1"/>
                <w:szCs w:val="24"/>
              </w:rPr>
            </w:pPr>
            <w:r w:rsidRPr="00BC395A">
              <w:rPr>
                <w:rFonts w:asciiTheme="majorHAnsi" w:hAnsiTheme="majorHAnsi" w:cstheme="majorHAnsi"/>
                <w:b/>
                <w:bCs/>
                <w:color w:val="000000" w:themeColor="text1"/>
                <w:szCs w:val="24"/>
              </w:rPr>
              <w:t>MENSAL</w:t>
            </w:r>
          </w:p>
        </w:tc>
        <w:tc>
          <w:tcPr>
            <w:tcW w:w="2024" w:type="dxa"/>
            <w:shd w:val="clear" w:color="auto" w:fill="auto"/>
          </w:tcPr>
          <w:p w14:paraId="29F2E1F1" w14:textId="5B6A85CA" w:rsidR="00422E39" w:rsidRPr="00BC395A" w:rsidRDefault="00075870" w:rsidP="003258F9">
            <w:pPr>
              <w:pStyle w:val="SemEspaamento"/>
              <w:spacing w:line="276" w:lineRule="auto"/>
              <w:jc w:val="center"/>
              <w:rPr>
                <w:rFonts w:asciiTheme="majorHAnsi" w:hAnsiTheme="majorHAnsi" w:cstheme="majorHAnsi"/>
                <w:b/>
                <w:bCs/>
                <w:color w:val="000000" w:themeColor="text1"/>
                <w:szCs w:val="24"/>
              </w:rPr>
            </w:pPr>
            <w:r w:rsidRPr="00BC395A">
              <w:rPr>
                <w:rFonts w:asciiTheme="majorHAnsi" w:hAnsiTheme="majorHAnsi" w:cstheme="majorHAnsi"/>
                <w:b/>
                <w:bCs/>
                <w:color w:val="000000" w:themeColor="text1"/>
                <w:szCs w:val="24"/>
              </w:rPr>
              <w:t>TRIMESTRAL</w:t>
            </w:r>
          </w:p>
        </w:tc>
        <w:tc>
          <w:tcPr>
            <w:tcW w:w="2024" w:type="dxa"/>
            <w:shd w:val="clear" w:color="auto" w:fill="auto"/>
          </w:tcPr>
          <w:p w14:paraId="65D295AB" w14:textId="07CAF9C2" w:rsidR="00422E39" w:rsidRPr="00BC395A" w:rsidRDefault="00075870" w:rsidP="003258F9">
            <w:pPr>
              <w:pStyle w:val="SemEspaamento"/>
              <w:spacing w:line="276" w:lineRule="auto"/>
              <w:jc w:val="center"/>
              <w:rPr>
                <w:rFonts w:asciiTheme="majorHAnsi" w:hAnsiTheme="majorHAnsi" w:cstheme="majorHAnsi"/>
                <w:b/>
                <w:bCs/>
                <w:color w:val="000000" w:themeColor="text1"/>
                <w:szCs w:val="24"/>
              </w:rPr>
            </w:pPr>
            <w:r w:rsidRPr="00BC395A">
              <w:rPr>
                <w:rFonts w:asciiTheme="majorHAnsi" w:hAnsiTheme="majorHAnsi" w:cstheme="majorHAnsi"/>
                <w:b/>
                <w:bCs/>
                <w:color w:val="000000" w:themeColor="text1"/>
                <w:szCs w:val="24"/>
              </w:rPr>
              <w:t>SEMESTRAL</w:t>
            </w:r>
          </w:p>
        </w:tc>
        <w:tc>
          <w:tcPr>
            <w:tcW w:w="2024" w:type="dxa"/>
            <w:shd w:val="clear" w:color="auto" w:fill="auto"/>
          </w:tcPr>
          <w:p w14:paraId="5AC4A706" w14:textId="6ECB11E9" w:rsidR="00422E39" w:rsidRPr="00BC395A" w:rsidRDefault="00075870" w:rsidP="003258F9">
            <w:pPr>
              <w:pStyle w:val="SemEspaamento"/>
              <w:spacing w:line="276" w:lineRule="auto"/>
              <w:jc w:val="center"/>
              <w:rPr>
                <w:rFonts w:asciiTheme="majorHAnsi" w:hAnsiTheme="majorHAnsi" w:cstheme="majorHAnsi"/>
                <w:b/>
                <w:bCs/>
                <w:color w:val="000000" w:themeColor="text1"/>
                <w:szCs w:val="24"/>
              </w:rPr>
            </w:pPr>
            <w:r w:rsidRPr="00BC395A">
              <w:rPr>
                <w:rFonts w:asciiTheme="majorHAnsi" w:hAnsiTheme="majorHAnsi" w:cstheme="majorHAnsi"/>
                <w:b/>
                <w:bCs/>
                <w:color w:val="000000" w:themeColor="text1"/>
                <w:szCs w:val="24"/>
              </w:rPr>
              <w:t>ANUAL</w:t>
            </w:r>
          </w:p>
        </w:tc>
      </w:tr>
      <w:tr w:rsidR="008B071F" w:rsidRPr="00BC395A" w14:paraId="38C8E323" w14:textId="77777777" w:rsidTr="00610D38">
        <w:trPr>
          <w:jc w:val="center"/>
        </w:trPr>
        <w:tc>
          <w:tcPr>
            <w:tcW w:w="1953" w:type="dxa"/>
            <w:shd w:val="clear" w:color="auto" w:fill="auto"/>
          </w:tcPr>
          <w:p w14:paraId="066C6E6C" w14:textId="6FC88C25" w:rsidR="00422E39" w:rsidRPr="00BC395A" w:rsidRDefault="00422E39" w:rsidP="003258F9">
            <w:pPr>
              <w:pStyle w:val="SemEspaamento"/>
              <w:spacing w:line="276" w:lineRule="auto"/>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R$ </w:t>
            </w:r>
            <w:r w:rsidR="00075870" w:rsidRPr="00BC395A">
              <w:rPr>
                <w:rFonts w:asciiTheme="majorHAnsi" w:hAnsiTheme="majorHAnsi" w:cstheme="majorHAnsi"/>
                <w:color w:val="000000" w:themeColor="text1"/>
                <w:szCs w:val="24"/>
              </w:rPr>
              <w:t>128,60</w:t>
            </w:r>
          </w:p>
        </w:tc>
        <w:tc>
          <w:tcPr>
            <w:tcW w:w="2024" w:type="dxa"/>
            <w:shd w:val="clear" w:color="auto" w:fill="auto"/>
          </w:tcPr>
          <w:p w14:paraId="08D4E30E" w14:textId="77777777" w:rsidR="00422E39" w:rsidRPr="00BC395A" w:rsidRDefault="00422E39" w:rsidP="003258F9">
            <w:pPr>
              <w:pStyle w:val="SemEspaamento"/>
              <w:spacing w:line="276" w:lineRule="auto"/>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R$ </w:t>
            </w:r>
            <w:r w:rsidR="00C276F4" w:rsidRPr="00BC395A">
              <w:rPr>
                <w:rFonts w:asciiTheme="majorHAnsi" w:hAnsiTheme="majorHAnsi" w:cstheme="majorHAnsi"/>
                <w:color w:val="000000" w:themeColor="text1"/>
                <w:szCs w:val="24"/>
              </w:rPr>
              <w:t>195,20</w:t>
            </w:r>
          </w:p>
        </w:tc>
        <w:tc>
          <w:tcPr>
            <w:tcW w:w="2024" w:type="dxa"/>
            <w:shd w:val="clear" w:color="auto" w:fill="auto"/>
          </w:tcPr>
          <w:p w14:paraId="6A173DF1" w14:textId="62EC87C5" w:rsidR="00422E39" w:rsidRPr="00BC395A" w:rsidRDefault="00422E39" w:rsidP="003258F9">
            <w:pPr>
              <w:pStyle w:val="SemEspaamento"/>
              <w:spacing w:line="276" w:lineRule="auto"/>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R$ </w:t>
            </w:r>
            <w:r w:rsidR="00075870" w:rsidRPr="00BC395A">
              <w:rPr>
                <w:rFonts w:asciiTheme="majorHAnsi" w:hAnsiTheme="majorHAnsi" w:cstheme="majorHAnsi"/>
                <w:color w:val="000000" w:themeColor="text1"/>
                <w:szCs w:val="24"/>
              </w:rPr>
              <w:t>267,20</w:t>
            </w:r>
          </w:p>
        </w:tc>
        <w:tc>
          <w:tcPr>
            <w:tcW w:w="2024" w:type="dxa"/>
            <w:shd w:val="clear" w:color="auto" w:fill="auto"/>
          </w:tcPr>
          <w:p w14:paraId="18B026B0" w14:textId="2CF05861" w:rsidR="00422E39" w:rsidRPr="00BC395A" w:rsidRDefault="00422E39" w:rsidP="003258F9">
            <w:pPr>
              <w:pStyle w:val="SemEspaamento"/>
              <w:spacing w:line="276" w:lineRule="auto"/>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R$ </w:t>
            </w:r>
            <w:r w:rsidR="00075870" w:rsidRPr="00BC395A">
              <w:rPr>
                <w:rFonts w:asciiTheme="majorHAnsi" w:hAnsiTheme="majorHAnsi" w:cstheme="majorHAnsi"/>
                <w:color w:val="000000" w:themeColor="text1"/>
                <w:szCs w:val="24"/>
              </w:rPr>
              <w:t>387,80</w:t>
            </w:r>
          </w:p>
        </w:tc>
      </w:tr>
    </w:tbl>
    <w:p w14:paraId="2AFB5F03" w14:textId="77777777" w:rsidR="00422E39" w:rsidRPr="00BC395A" w:rsidRDefault="00422E39"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heme="majorHAnsi" w:hAnsiTheme="majorHAnsi" w:cstheme="majorHAnsi"/>
          <w:b/>
          <w:bCs/>
          <w:color w:val="000000" w:themeColor="text1"/>
          <w:szCs w:val="24"/>
        </w:rPr>
      </w:pPr>
    </w:p>
    <w:p w14:paraId="0878BA0E" w14:textId="1C80F4D9" w:rsidR="00422E39" w:rsidRPr="00BC395A" w:rsidRDefault="007E5153" w:rsidP="00325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b)</w:t>
      </w:r>
      <w:r w:rsidR="0021083F" w:rsidRPr="00BC395A">
        <w:rPr>
          <w:rFonts w:asciiTheme="majorHAnsi" w:hAnsiTheme="majorHAnsi" w:cstheme="majorHAnsi"/>
          <w:bCs/>
          <w:color w:val="000000" w:themeColor="text1"/>
          <w:szCs w:val="24"/>
        </w:rPr>
        <w:t xml:space="preserve"> </w:t>
      </w:r>
      <w:r w:rsidR="00422E39" w:rsidRPr="00BC395A">
        <w:rPr>
          <w:rFonts w:asciiTheme="majorHAnsi" w:hAnsiTheme="majorHAnsi" w:cstheme="majorHAnsi"/>
          <w:bCs/>
          <w:color w:val="000000" w:themeColor="text1"/>
          <w:szCs w:val="24"/>
        </w:rPr>
        <w:t>O referido pagamento/remuneração possui amparo legal no inciso III do art. 5º da Lei nº 10.520/02.</w:t>
      </w:r>
    </w:p>
    <w:p w14:paraId="6D5EFC13" w14:textId="77777777" w:rsidR="00824432" w:rsidRPr="00BC395A" w:rsidRDefault="00824432" w:rsidP="00325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426" w:right="0" w:firstLine="0"/>
        <w:rPr>
          <w:rFonts w:asciiTheme="majorHAnsi" w:hAnsiTheme="majorHAnsi" w:cstheme="majorHAnsi"/>
          <w:bCs/>
          <w:color w:val="000000" w:themeColor="text1"/>
          <w:szCs w:val="24"/>
        </w:rPr>
      </w:pPr>
    </w:p>
    <w:p w14:paraId="104C1AA0" w14:textId="05D280BF" w:rsidR="002B6319" w:rsidRPr="00BC395A" w:rsidRDefault="000734F2" w:rsidP="009E74E5">
      <w:pPr>
        <w:pStyle w:val="PargrafodaLista"/>
        <w:widowControl w:val="0"/>
        <w:numPr>
          <w:ilvl w:val="2"/>
          <w:numId w:val="16"/>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Independentemente de declaração expressa, a simples apresentação de proposta implica submissão a todas as condições estipuladas neste Edital e seus Anexos, sem prejuízo da estrita observância das normas contidas na legislaç</w:t>
      </w:r>
      <w:r w:rsidR="00A416B8" w:rsidRPr="00BC395A">
        <w:rPr>
          <w:rFonts w:asciiTheme="majorHAnsi" w:hAnsiTheme="majorHAnsi" w:cstheme="majorHAnsi"/>
          <w:color w:val="000000" w:themeColor="text1"/>
          <w:szCs w:val="24"/>
        </w:rPr>
        <w:t>ão mencionada em seu preâmbulo;</w:t>
      </w:r>
    </w:p>
    <w:p w14:paraId="1372366E" w14:textId="77777777" w:rsidR="003B3B34" w:rsidRPr="00BC395A" w:rsidRDefault="003B3B34" w:rsidP="003258F9">
      <w:pPr>
        <w:pStyle w:val="PargrafodaLista"/>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4C75DC6F" w14:textId="15A4BFA6" w:rsidR="002B6319" w:rsidRPr="00BC395A" w:rsidRDefault="000734F2" w:rsidP="009E74E5">
      <w:pPr>
        <w:pStyle w:val="PargrafodaLista"/>
        <w:widowControl w:val="0"/>
        <w:numPr>
          <w:ilvl w:val="2"/>
          <w:numId w:val="17"/>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Todos os custos decorrentes da elaboração e apresentação de propostas serão de responsabilidade exclusiva do licitante, não sendo do Município de </w:t>
      </w:r>
      <w:r w:rsidR="002B6319" w:rsidRPr="00BC395A">
        <w:rPr>
          <w:rFonts w:asciiTheme="majorHAnsi" w:hAnsiTheme="majorHAnsi" w:cstheme="majorHAnsi"/>
          <w:color w:val="000000" w:themeColor="text1"/>
          <w:szCs w:val="24"/>
        </w:rPr>
        <w:t>Cabo Frio</w:t>
      </w:r>
      <w:r w:rsidRPr="00BC395A">
        <w:rPr>
          <w:rFonts w:asciiTheme="majorHAnsi" w:hAnsiTheme="majorHAnsi" w:cstheme="majorHAnsi"/>
          <w:color w:val="000000" w:themeColor="text1"/>
          <w:szCs w:val="24"/>
        </w:rPr>
        <w:t>, em nenhum</w:t>
      </w:r>
      <w:r w:rsidR="00A416B8" w:rsidRPr="00BC395A">
        <w:rPr>
          <w:rFonts w:asciiTheme="majorHAnsi" w:hAnsiTheme="majorHAnsi" w:cstheme="majorHAnsi"/>
          <w:color w:val="000000" w:themeColor="text1"/>
          <w:szCs w:val="24"/>
        </w:rPr>
        <w:t>a</w:t>
      </w:r>
      <w:r w:rsidRPr="00BC395A">
        <w:rPr>
          <w:rFonts w:asciiTheme="majorHAnsi" w:hAnsiTheme="majorHAnsi" w:cstheme="majorHAnsi"/>
          <w:color w:val="000000" w:themeColor="text1"/>
          <w:szCs w:val="24"/>
        </w:rPr>
        <w:t xml:space="preserve"> </w:t>
      </w:r>
      <w:r w:rsidR="00A416B8" w:rsidRPr="00BC395A">
        <w:rPr>
          <w:rFonts w:asciiTheme="majorHAnsi" w:hAnsiTheme="majorHAnsi" w:cstheme="majorHAnsi"/>
          <w:color w:val="000000" w:themeColor="text1"/>
          <w:szCs w:val="24"/>
        </w:rPr>
        <w:t>hipótese</w:t>
      </w:r>
      <w:r w:rsidRPr="00BC395A">
        <w:rPr>
          <w:rFonts w:asciiTheme="majorHAnsi" w:hAnsiTheme="majorHAnsi" w:cstheme="majorHAnsi"/>
          <w:color w:val="000000" w:themeColor="text1"/>
          <w:szCs w:val="24"/>
        </w:rPr>
        <w:t xml:space="preserve"> responsável pelos mesmos. O licitante também é o único responsável pelas transações que forem efetuadas em seu nome no Sistema Eletrônico, o</w:t>
      </w:r>
      <w:r w:rsidR="00A416B8" w:rsidRPr="00BC395A">
        <w:rPr>
          <w:rFonts w:asciiTheme="majorHAnsi" w:hAnsiTheme="majorHAnsi" w:cstheme="majorHAnsi"/>
          <w:color w:val="000000" w:themeColor="text1"/>
          <w:szCs w:val="24"/>
        </w:rPr>
        <w:t>u pela sua eventual desconexão;</w:t>
      </w:r>
    </w:p>
    <w:p w14:paraId="1F9ED8D4" w14:textId="77777777" w:rsidR="003B3B34" w:rsidRPr="00BC395A" w:rsidRDefault="003B3B34" w:rsidP="003258F9">
      <w:pPr>
        <w:pStyle w:val="PargrafodaLista"/>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36C4740A" w14:textId="1E7C1A37" w:rsidR="002B6319" w:rsidRPr="00BC395A" w:rsidRDefault="000734F2" w:rsidP="009E74E5">
      <w:pPr>
        <w:pStyle w:val="PargrafodaLista"/>
        <w:widowControl w:val="0"/>
        <w:numPr>
          <w:ilvl w:val="2"/>
          <w:numId w:val="18"/>
        </w:numPr>
        <w:tabs>
          <w:tab w:val="left" w:pos="0"/>
          <w:tab w:val="left" w:pos="709"/>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As Licitantes interessadas deverão proceder ao credenciamento antes da data marcada para início </w:t>
      </w:r>
      <w:r w:rsidR="00A416B8" w:rsidRPr="00BC395A">
        <w:rPr>
          <w:rFonts w:asciiTheme="majorHAnsi" w:hAnsiTheme="majorHAnsi" w:cstheme="majorHAnsi"/>
          <w:color w:val="000000" w:themeColor="text1"/>
          <w:szCs w:val="24"/>
        </w:rPr>
        <w:t>da sessão pública via internet;</w:t>
      </w:r>
    </w:p>
    <w:p w14:paraId="2CAB43E8" w14:textId="77777777" w:rsidR="003B3B34" w:rsidRPr="00BC395A" w:rsidRDefault="003B3B34" w:rsidP="003258F9">
      <w:pPr>
        <w:pStyle w:val="PargrafodaLista"/>
        <w:widowControl w:val="0"/>
        <w:tabs>
          <w:tab w:val="left" w:pos="0"/>
          <w:tab w:val="left" w:pos="709"/>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574015E9" w14:textId="4E2C8D43" w:rsidR="00075870" w:rsidRPr="00BC395A" w:rsidRDefault="000734F2" w:rsidP="009E74E5">
      <w:pPr>
        <w:pStyle w:val="PargrafodaLista"/>
        <w:widowControl w:val="0"/>
        <w:numPr>
          <w:ilvl w:val="2"/>
          <w:numId w:val="19"/>
        </w:numPr>
        <w:tabs>
          <w:tab w:val="left" w:pos="0"/>
          <w:tab w:val="left" w:pos="709"/>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O credenciamento dar-se-á pela atribuição de chave de identificação e de senha, </w:t>
      </w:r>
    </w:p>
    <w:p w14:paraId="5BE92A41" w14:textId="5C0F6FC7" w:rsidR="00FD1546" w:rsidRPr="00BC395A" w:rsidRDefault="000734F2" w:rsidP="003258F9">
      <w:pPr>
        <w:pStyle w:val="PargrafodaLista"/>
        <w:widowControl w:val="0"/>
        <w:tabs>
          <w:tab w:val="left" w:pos="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Style w:val="Hyperlink"/>
          <w:rFonts w:asciiTheme="majorHAnsi" w:hAnsiTheme="majorHAnsi" w:cstheme="majorHAnsi"/>
          <w:color w:val="000000" w:themeColor="text1"/>
          <w:szCs w:val="24"/>
          <w:u w:val="none"/>
        </w:rPr>
      </w:pPr>
      <w:r w:rsidRPr="00BC395A">
        <w:rPr>
          <w:rFonts w:asciiTheme="majorHAnsi" w:hAnsiTheme="majorHAnsi" w:cstheme="majorHAnsi"/>
          <w:color w:val="000000" w:themeColor="text1"/>
          <w:szCs w:val="24"/>
        </w:rPr>
        <w:t xml:space="preserve">pessoal e intransferível, para acesso ao Sistema Eletrônico, no site: </w:t>
      </w:r>
      <w:hyperlink r:id="rId15" w:history="1">
        <w:r w:rsidR="00A416B8" w:rsidRPr="00BC395A">
          <w:rPr>
            <w:rStyle w:val="Hyperlink"/>
            <w:rFonts w:asciiTheme="majorHAnsi" w:hAnsiTheme="majorHAnsi" w:cstheme="majorHAnsi"/>
            <w:color w:val="000000" w:themeColor="text1"/>
            <w:szCs w:val="24"/>
          </w:rPr>
          <w:t>https://</w:t>
        </w:r>
        <w:r w:rsidR="002D1CB9" w:rsidRPr="00BC395A">
          <w:rPr>
            <w:rStyle w:val="Hyperlink"/>
            <w:rFonts w:asciiTheme="majorHAnsi" w:hAnsiTheme="majorHAnsi" w:cstheme="majorHAnsi"/>
            <w:color w:val="000000" w:themeColor="text1"/>
            <w:szCs w:val="24"/>
          </w:rPr>
          <w:t>licitanet.com.br/</w:t>
        </w:r>
        <w:r w:rsidR="00A416B8" w:rsidRPr="00BC395A">
          <w:rPr>
            <w:rStyle w:val="Hyperlink"/>
            <w:rFonts w:asciiTheme="majorHAnsi" w:hAnsiTheme="majorHAnsi" w:cstheme="majorHAnsi"/>
            <w:color w:val="000000" w:themeColor="text1"/>
            <w:szCs w:val="24"/>
          </w:rPr>
          <w:t>;</w:t>
        </w:r>
      </w:hyperlink>
    </w:p>
    <w:p w14:paraId="0F32A482" w14:textId="7119E260" w:rsidR="00AC113F" w:rsidRPr="00BC395A" w:rsidRDefault="000734F2" w:rsidP="009E74E5">
      <w:pPr>
        <w:pStyle w:val="PargrafodaLista"/>
        <w:widowControl w:val="0"/>
        <w:numPr>
          <w:ilvl w:val="2"/>
          <w:numId w:val="19"/>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O credenciamento junto ao provedor do Sistema implica na responsabilidade legal única e exclusiva do Licitante, ou de seu representante legal e na presunção de sua capacidade técnica para realização das transações </w:t>
      </w:r>
      <w:r w:rsidR="00F30CB2" w:rsidRPr="00BC395A">
        <w:rPr>
          <w:rFonts w:asciiTheme="majorHAnsi" w:hAnsiTheme="majorHAnsi" w:cstheme="majorHAnsi"/>
          <w:color w:val="000000" w:themeColor="text1"/>
          <w:szCs w:val="24"/>
        </w:rPr>
        <w:t>inerentes ao Pregão Eletrônico;</w:t>
      </w:r>
    </w:p>
    <w:p w14:paraId="4158E922" w14:textId="77777777" w:rsidR="003B3B34" w:rsidRPr="00BC395A" w:rsidRDefault="003B3B34" w:rsidP="003258F9">
      <w:pPr>
        <w:pStyle w:val="PargrafodaLista"/>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3C8F2B19" w14:textId="0C8DB242" w:rsidR="00AC113F" w:rsidRPr="00BC395A" w:rsidRDefault="000734F2" w:rsidP="009E74E5">
      <w:pPr>
        <w:pStyle w:val="PargrafodaLista"/>
        <w:widowControl w:val="0"/>
        <w:numPr>
          <w:ilvl w:val="2"/>
          <w:numId w:val="19"/>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O uso da senha de acesso pelo Licitante é de sua responsabilidade exclusiva, incluindo qualquer transação efetuada diretamente ou por seu representante, não cabendo ao provedor do Sistema, ou do Município de </w:t>
      </w:r>
      <w:r w:rsidR="00AC113F" w:rsidRPr="00BC395A">
        <w:rPr>
          <w:rFonts w:asciiTheme="majorHAnsi" w:hAnsiTheme="majorHAnsi" w:cstheme="majorHAnsi"/>
          <w:color w:val="000000" w:themeColor="text1"/>
          <w:szCs w:val="24"/>
        </w:rPr>
        <w:t>Cabo Frio</w:t>
      </w:r>
      <w:r w:rsidRPr="00BC395A">
        <w:rPr>
          <w:rFonts w:asciiTheme="majorHAnsi" w:hAnsiTheme="majorHAnsi" w:cstheme="majorHAnsi"/>
          <w:color w:val="000000" w:themeColor="text1"/>
          <w:szCs w:val="24"/>
        </w:rPr>
        <w:t>, promotora da licitação, responsabilidade por eventuais danos decorrentes do uso indevido da senha</w:t>
      </w:r>
      <w:r w:rsidR="00D67B34" w:rsidRPr="00BC395A">
        <w:rPr>
          <w:rFonts w:asciiTheme="majorHAnsi" w:hAnsiTheme="majorHAnsi" w:cstheme="majorHAnsi"/>
          <w:color w:val="000000" w:themeColor="text1"/>
          <w:szCs w:val="24"/>
        </w:rPr>
        <w:t>, ainda que, por terceiros;</w:t>
      </w:r>
    </w:p>
    <w:p w14:paraId="4694C654" w14:textId="77777777" w:rsidR="003B3B34" w:rsidRPr="00BC395A" w:rsidRDefault="003B3B34" w:rsidP="003258F9">
      <w:pPr>
        <w:pStyle w:val="PargrafodaLista"/>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4B227062" w14:textId="10D2830D" w:rsidR="00223EEF" w:rsidRPr="00BC395A" w:rsidRDefault="000734F2" w:rsidP="009E74E5">
      <w:pPr>
        <w:pStyle w:val="PargrafodaLista"/>
        <w:widowControl w:val="0"/>
        <w:numPr>
          <w:ilvl w:val="2"/>
          <w:numId w:val="19"/>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 perda da senha ou a quebra de sigilo deverão ser comunicadas ao provedor do Sistema pa</w:t>
      </w:r>
      <w:r w:rsidR="00223EEF" w:rsidRPr="00BC395A">
        <w:rPr>
          <w:rFonts w:asciiTheme="majorHAnsi" w:hAnsiTheme="majorHAnsi" w:cstheme="majorHAnsi"/>
          <w:color w:val="000000" w:themeColor="text1"/>
          <w:szCs w:val="24"/>
        </w:rPr>
        <w:t>ra imediato bloqueio de acesso;</w:t>
      </w:r>
    </w:p>
    <w:p w14:paraId="6B4A9C49" w14:textId="77777777" w:rsidR="003B3B34" w:rsidRPr="00BC395A" w:rsidRDefault="003B3B34" w:rsidP="003258F9">
      <w:pPr>
        <w:pStyle w:val="PargrafodaLista"/>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033E3C24" w14:textId="79D0F646" w:rsidR="000F7166" w:rsidRPr="00BC395A" w:rsidRDefault="000734F2" w:rsidP="009E74E5">
      <w:pPr>
        <w:pStyle w:val="PargrafodaLista"/>
        <w:widowControl w:val="0"/>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Não poderão participar deste PREGÃO ELETRÔNICO, </w:t>
      </w:r>
      <w:r w:rsidR="00223EEF" w:rsidRPr="00BC395A">
        <w:rPr>
          <w:rFonts w:asciiTheme="majorHAnsi" w:hAnsiTheme="majorHAnsi" w:cstheme="majorHAnsi"/>
          <w:b/>
          <w:color w:val="000000" w:themeColor="text1"/>
          <w:szCs w:val="24"/>
        </w:rPr>
        <w:t xml:space="preserve">as </w:t>
      </w:r>
      <w:r w:rsidRPr="00BC395A">
        <w:rPr>
          <w:rFonts w:asciiTheme="majorHAnsi" w:hAnsiTheme="majorHAnsi" w:cstheme="majorHAnsi"/>
          <w:b/>
          <w:color w:val="000000" w:themeColor="text1"/>
          <w:szCs w:val="24"/>
        </w:rPr>
        <w:t>empresas enquadradas nos casos</w:t>
      </w:r>
      <w:r w:rsidR="00223EEF" w:rsidRPr="00BC395A">
        <w:rPr>
          <w:rFonts w:asciiTheme="majorHAnsi" w:hAnsiTheme="majorHAnsi" w:cstheme="majorHAnsi"/>
          <w:b/>
          <w:color w:val="000000" w:themeColor="text1"/>
          <w:szCs w:val="24"/>
        </w:rPr>
        <w:t xml:space="preserve"> a seguir:</w:t>
      </w:r>
    </w:p>
    <w:p w14:paraId="1A3DDA10" w14:textId="50F84B2B" w:rsidR="0021083F" w:rsidRPr="00BC395A" w:rsidRDefault="000734F2" w:rsidP="009E74E5">
      <w:pPr>
        <w:pStyle w:val="PargrafodaLista"/>
        <w:widowControl w:val="0"/>
        <w:numPr>
          <w:ilvl w:val="2"/>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i/>
          <w:color w:val="000000" w:themeColor="text1"/>
          <w:szCs w:val="24"/>
        </w:rPr>
      </w:pPr>
      <w:r w:rsidRPr="00BC395A">
        <w:rPr>
          <w:rFonts w:asciiTheme="majorHAnsi" w:hAnsiTheme="majorHAnsi" w:cstheme="majorHAnsi"/>
          <w:color w:val="000000" w:themeColor="text1"/>
          <w:szCs w:val="24"/>
        </w:rPr>
        <w:t xml:space="preserve">Consórcio de empresas, qualquer que seja sua forma de constituição; </w:t>
      </w:r>
    </w:p>
    <w:p w14:paraId="62A07345" w14:textId="77777777" w:rsidR="00C933A0" w:rsidRPr="00BC395A" w:rsidRDefault="00C933A0" w:rsidP="00C933A0">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color w:val="000000" w:themeColor="text1"/>
          <w:szCs w:val="24"/>
        </w:rPr>
      </w:pPr>
    </w:p>
    <w:p w14:paraId="2A15D5FB" w14:textId="5595EF49" w:rsidR="00B94596" w:rsidRPr="00BC395A" w:rsidRDefault="00B94596" w:rsidP="00B94596">
      <w:pPr>
        <w:pStyle w:val="footnotedescription"/>
        <w:spacing w:after="0" w:line="276" w:lineRule="auto"/>
        <w:ind w:left="12" w:right="11" w:firstLine="708"/>
        <w:rPr>
          <w:rFonts w:asciiTheme="majorHAnsi" w:hAnsiTheme="majorHAnsi" w:cstheme="majorHAnsi"/>
          <w:b/>
          <w:color w:val="000000" w:themeColor="text1"/>
          <w:sz w:val="24"/>
          <w:szCs w:val="24"/>
        </w:rPr>
      </w:pPr>
      <w:r w:rsidRPr="00BC395A">
        <w:rPr>
          <w:rFonts w:asciiTheme="majorHAnsi" w:hAnsiTheme="majorHAnsi" w:cstheme="majorHAnsi"/>
          <w:b/>
          <w:color w:val="000000" w:themeColor="text1"/>
          <w:sz w:val="24"/>
          <w:szCs w:val="24"/>
        </w:rPr>
        <w:t>6.9.1.1. JUSTIFICATIVA PARA VEDAÇÃO DE CONSÓRCIO</w:t>
      </w:r>
    </w:p>
    <w:p w14:paraId="0C78469E" w14:textId="77777777" w:rsidR="00B94596" w:rsidRPr="00BC395A" w:rsidRDefault="00B94596" w:rsidP="00B94596">
      <w:pPr>
        <w:pStyle w:val="Corpodetexto"/>
        <w:spacing w:before="25" w:line="276" w:lineRule="auto"/>
        <w:ind w:left="119" w:right="-1" w:firstLine="589"/>
        <w:rPr>
          <w:rFonts w:asciiTheme="majorHAnsi" w:hAnsiTheme="majorHAnsi" w:cstheme="majorHAnsi"/>
          <w:color w:val="000000" w:themeColor="text1"/>
          <w:szCs w:val="24"/>
        </w:rPr>
      </w:pPr>
      <w:r w:rsidRPr="00BC395A">
        <w:rPr>
          <w:rFonts w:asciiTheme="majorHAnsi" w:hAnsiTheme="majorHAnsi" w:cstheme="majorHAnsi"/>
          <w:color w:val="000000" w:themeColor="text1"/>
          <w:w w:val="105"/>
          <w:szCs w:val="24"/>
        </w:rPr>
        <w:t>Acerca dos Consórcios, cumpre ressaltar que a admissão ou veto de formação de consórcio em</w:t>
      </w:r>
      <w:r w:rsidRPr="00BC395A">
        <w:rPr>
          <w:rFonts w:asciiTheme="majorHAnsi" w:hAnsiTheme="majorHAnsi" w:cstheme="majorHAnsi"/>
          <w:color w:val="000000" w:themeColor="text1"/>
          <w:spacing w:val="1"/>
          <w:w w:val="105"/>
          <w:szCs w:val="24"/>
        </w:rPr>
        <w:t xml:space="preserve"> </w:t>
      </w:r>
      <w:r w:rsidRPr="00BC395A">
        <w:rPr>
          <w:rFonts w:asciiTheme="majorHAnsi" w:hAnsiTheme="majorHAnsi" w:cstheme="majorHAnsi"/>
          <w:color w:val="000000" w:themeColor="text1"/>
          <w:w w:val="105"/>
          <w:szCs w:val="24"/>
        </w:rPr>
        <w:t>certame licitatório é confiada pela lei ao administrador, pois o art. 33 da Lei n°</w:t>
      </w:r>
      <w:r w:rsidRPr="00BC395A">
        <w:rPr>
          <w:rFonts w:asciiTheme="majorHAnsi" w:hAnsiTheme="majorHAnsi" w:cstheme="majorHAnsi"/>
          <w:color w:val="000000" w:themeColor="text1"/>
          <w:spacing w:val="1"/>
          <w:w w:val="105"/>
          <w:szCs w:val="24"/>
        </w:rPr>
        <w:t xml:space="preserve"> </w:t>
      </w:r>
      <w:r w:rsidRPr="00BC395A">
        <w:rPr>
          <w:rFonts w:asciiTheme="majorHAnsi" w:hAnsiTheme="majorHAnsi" w:cstheme="majorHAnsi"/>
          <w:color w:val="000000" w:themeColor="text1"/>
          <w:w w:val="105"/>
          <w:szCs w:val="24"/>
        </w:rPr>
        <w:t>8.666/1993, utilizando-se da expressão “quando permitida”, conferiu discricionariedade ao</w:t>
      </w:r>
      <w:r w:rsidRPr="00BC395A">
        <w:rPr>
          <w:rFonts w:asciiTheme="majorHAnsi" w:hAnsiTheme="majorHAnsi" w:cstheme="majorHAnsi"/>
          <w:color w:val="000000" w:themeColor="text1"/>
          <w:spacing w:val="1"/>
          <w:w w:val="105"/>
          <w:szCs w:val="24"/>
        </w:rPr>
        <w:t xml:space="preserve"> </w:t>
      </w:r>
      <w:r w:rsidRPr="00BC395A">
        <w:rPr>
          <w:rFonts w:asciiTheme="majorHAnsi" w:hAnsiTheme="majorHAnsi" w:cstheme="majorHAnsi"/>
          <w:color w:val="000000" w:themeColor="text1"/>
          <w:w w:val="105"/>
          <w:szCs w:val="24"/>
        </w:rPr>
        <w:t>ente</w:t>
      </w:r>
      <w:r w:rsidRPr="00BC395A">
        <w:rPr>
          <w:rFonts w:asciiTheme="majorHAnsi" w:hAnsiTheme="majorHAnsi" w:cstheme="majorHAnsi"/>
          <w:color w:val="000000" w:themeColor="text1"/>
          <w:spacing w:val="1"/>
          <w:w w:val="105"/>
          <w:szCs w:val="24"/>
        </w:rPr>
        <w:t xml:space="preserve"> </w:t>
      </w:r>
      <w:r w:rsidRPr="00BC395A">
        <w:rPr>
          <w:rFonts w:asciiTheme="majorHAnsi" w:hAnsiTheme="majorHAnsi" w:cstheme="majorHAnsi"/>
          <w:color w:val="000000" w:themeColor="text1"/>
          <w:w w:val="105"/>
          <w:szCs w:val="24"/>
        </w:rPr>
        <w:t>administrativo</w:t>
      </w:r>
      <w:r w:rsidRPr="00BC395A">
        <w:rPr>
          <w:rFonts w:asciiTheme="majorHAnsi" w:hAnsiTheme="majorHAnsi" w:cstheme="majorHAnsi"/>
          <w:color w:val="000000" w:themeColor="text1"/>
          <w:spacing w:val="-4"/>
          <w:w w:val="105"/>
          <w:szCs w:val="24"/>
        </w:rPr>
        <w:t xml:space="preserve"> </w:t>
      </w:r>
      <w:r w:rsidRPr="00BC395A">
        <w:rPr>
          <w:rFonts w:asciiTheme="majorHAnsi" w:hAnsiTheme="majorHAnsi" w:cstheme="majorHAnsi"/>
          <w:color w:val="000000" w:themeColor="text1"/>
          <w:w w:val="105"/>
          <w:szCs w:val="24"/>
        </w:rPr>
        <w:t>para</w:t>
      </w:r>
      <w:r w:rsidRPr="00BC395A">
        <w:rPr>
          <w:rFonts w:asciiTheme="majorHAnsi" w:hAnsiTheme="majorHAnsi" w:cstheme="majorHAnsi"/>
          <w:color w:val="000000" w:themeColor="text1"/>
          <w:spacing w:val="3"/>
          <w:w w:val="105"/>
          <w:szCs w:val="24"/>
        </w:rPr>
        <w:t xml:space="preserve"> </w:t>
      </w:r>
      <w:r w:rsidRPr="00BC395A">
        <w:rPr>
          <w:rFonts w:asciiTheme="majorHAnsi" w:hAnsiTheme="majorHAnsi" w:cstheme="majorHAnsi"/>
          <w:color w:val="000000" w:themeColor="text1"/>
          <w:w w:val="105"/>
          <w:szCs w:val="24"/>
        </w:rPr>
        <w:t>permitir</w:t>
      </w:r>
      <w:r w:rsidRPr="00BC395A">
        <w:rPr>
          <w:rFonts w:asciiTheme="majorHAnsi" w:hAnsiTheme="majorHAnsi" w:cstheme="majorHAnsi"/>
          <w:color w:val="000000" w:themeColor="text1"/>
          <w:spacing w:val="4"/>
          <w:w w:val="105"/>
          <w:szCs w:val="24"/>
        </w:rPr>
        <w:t xml:space="preserve"> </w:t>
      </w:r>
      <w:r w:rsidRPr="00BC395A">
        <w:rPr>
          <w:rFonts w:asciiTheme="majorHAnsi" w:hAnsiTheme="majorHAnsi" w:cstheme="majorHAnsi"/>
          <w:color w:val="000000" w:themeColor="text1"/>
          <w:w w:val="105"/>
          <w:szCs w:val="24"/>
        </w:rPr>
        <w:t>ou</w:t>
      </w:r>
      <w:r w:rsidRPr="00BC395A">
        <w:rPr>
          <w:rFonts w:asciiTheme="majorHAnsi" w:hAnsiTheme="majorHAnsi" w:cstheme="majorHAnsi"/>
          <w:color w:val="000000" w:themeColor="text1"/>
          <w:spacing w:val="-11"/>
          <w:w w:val="105"/>
          <w:szCs w:val="24"/>
        </w:rPr>
        <w:t xml:space="preserve"> </w:t>
      </w:r>
      <w:r w:rsidRPr="00BC395A">
        <w:rPr>
          <w:rFonts w:asciiTheme="majorHAnsi" w:hAnsiTheme="majorHAnsi" w:cstheme="majorHAnsi"/>
          <w:color w:val="000000" w:themeColor="text1"/>
          <w:w w:val="105"/>
          <w:szCs w:val="24"/>
        </w:rPr>
        <w:t>não</w:t>
      </w:r>
      <w:r w:rsidRPr="00BC395A">
        <w:rPr>
          <w:rFonts w:asciiTheme="majorHAnsi" w:hAnsiTheme="majorHAnsi" w:cstheme="majorHAnsi"/>
          <w:color w:val="000000" w:themeColor="text1"/>
          <w:spacing w:val="-3"/>
          <w:w w:val="105"/>
          <w:szCs w:val="24"/>
        </w:rPr>
        <w:t xml:space="preserve"> </w:t>
      </w:r>
      <w:r w:rsidRPr="00BC395A">
        <w:rPr>
          <w:rFonts w:asciiTheme="majorHAnsi" w:hAnsiTheme="majorHAnsi" w:cstheme="majorHAnsi"/>
          <w:color w:val="000000" w:themeColor="text1"/>
          <w:w w:val="105"/>
          <w:szCs w:val="24"/>
        </w:rPr>
        <w:t>tal</w:t>
      </w:r>
      <w:r w:rsidRPr="00BC395A">
        <w:rPr>
          <w:rFonts w:asciiTheme="majorHAnsi" w:hAnsiTheme="majorHAnsi" w:cstheme="majorHAnsi"/>
          <w:color w:val="000000" w:themeColor="text1"/>
          <w:spacing w:val="-6"/>
          <w:w w:val="105"/>
          <w:szCs w:val="24"/>
        </w:rPr>
        <w:t xml:space="preserve"> </w:t>
      </w:r>
      <w:r w:rsidRPr="00BC395A">
        <w:rPr>
          <w:rFonts w:asciiTheme="majorHAnsi" w:hAnsiTheme="majorHAnsi" w:cstheme="majorHAnsi"/>
          <w:color w:val="000000" w:themeColor="text1"/>
          <w:w w:val="105"/>
          <w:szCs w:val="24"/>
        </w:rPr>
        <w:t>condição</w:t>
      </w:r>
      <w:r w:rsidRPr="00BC395A">
        <w:rPr>
          <w:rFonts w:asciiTheme="majorHAnsi" w:hAnsiTheme="majorHAnsi" w:cstheme="majorHAnsi"/>
          <w:color w:val="000000" w:themeColor="text1"/>
          <w:spacing w:val="7"/>
          <w:w w:val="105"/>
          <w:szCs w:val="24"/>
        </w:rPr>
        <w:t xml:space="preserve"> </w:t>
      </w:r>
      <w:r w:rsidRPr="00BC395A">
        <w:rPr>
          <w:rFonts w:asciiTheme="majorHAnsi" w:hAnsiTheme="majorHAnsi" w:cstheme="majorHAnsi"/>
          <w:color w:val="000000" w:themeColor="text1"/>
          <w:w w:val="105"/>
          <w:szCs w:val="24"/>
        </w:rPr>
        <w:t>no</w:t>
      </w:r>
      <w:r w:rsidRPr="00BC395A">
        <w:rPr>
          <w:rFonts w:asciiTheme="majorHAnsi" w:hAnsiTheme="majorHAnsi" w:cstheme="majorHAnsi"/>
          <w:color w:val="000000" w:themeColor="text1"/>
          <w:spacing w:val="-7"/>
          <w:w w:val="105"/>
          <w:szCs w:val="24"/>
        </w:rPr>
        <w:t xml:space="preserve"> </w:t>
      </w:r>
      <w:r w:rsidRPr="00BC395A">
        <w:rPr>
          <w:rFonts w:asciiTheme="majorHAnsi" w:hAnsiTheme="majorHAnsi" w:cstheme="majorHAnsi"/>
          <w:color w:val="000000" w:themeColor="text1"/>
          <w:w w:val="105"/>
          <w:szCs w:val="24"/>
        </w:rPr>
        <w:t>instrumento</w:t>
      </w:r>
      <w:r w:rsidRPr="00BC395A">
        <w:rPr>
          <w:rFonts w:asciiTheme="majorHAnsi" w:hAnsiTheme="majorHAnsi" w:cstheme="majorHAnsi"/>
          <w:color w:val="000000" w:themeColor="text1"/>
          <w:spacing w:val="15"/>
          <w:w w:val="105"/>
          <w:szCs w:val="24"/>
        </w:rPr>
        <w:t xml:space="preserve"> </w:t>
      </w:r>
      <w:r w:rsidRPr="00BC395A">
        <w:rPr>
          <w:rFonts w:asciiTheme="majorHAnsi" w:hAnsiTheme="majorHAnsi" w:cstheme="majorHAnsi"/>
          <w:color w:val="000000" w:themeColor="text1"/>
          <w:w w:val="105"/>
          <w:szCs w:val="24"/>
        </w:rPr>
        <w:t>convocatório.</w:t>
      </w:r>
    </w:p>
    <w:p w14:paraId="2D270008" w14:textId="77777777" w:rsidR="00B94596" w:rsidRPr="00BC395A" w:rsidRDefault="00B94596" w:rsidP="00B94596">
      <w:pPr>
        <w:pStyle w:val="Corpodetexto"/>
        <w:spacing w:before="131" w:line="276" w:lineRule="auto"/>
        <w:ind w:left="118" w:right="-1" w:firstLine="59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Essa</w:t>
      </w:r>
      <w:r w:rsidRPr="00BC395A">
        <w:rPr>
          <w:rFonts w:asciiTheme="majorHAnsi" w:hAnsiTheme="majorHAnsi" w:cstheme="majorHAnsi"/>
          <w:color w:val="000000" w:themeColor="text1"/>
          <w:spacing w:val="1"/>
          <w:szCs w:val="24"/>
        </w:rPr>
        <w:t xml:space="preserve"> </w:t>
      </w:r>
      <w:r w:rsidRPr="00BC395A">
        <w:rPr>
          <w:rFonts w:asciiTheme="majorHAnsi" w:hAnsiTheme="majorHAnsi" w:cstheme="majorHAnsi"/>
          <w:color w:val="000000" w:themeColor="text1"/>
          <w:szCs w:val="24"/>
        </w:rPr>
        <w:t>decisão</w:t>
      </w:r>
      <w:r w:rsidRPr="00BC395A">
        <w:rPr>
          <w:rFonts w:asciiTheme="majorHAnsi" w:hAnsiTheme="majorHAnsi" w:cstheme="majorHAnsi"/>
          <w:color w:val="000000" w:themeColor="text1"/>
          <w:spacing w:val="1"/>
          <w:szCs w:val="24"/>
        </w:rPr>
        <w:t xml:space="preserve"> </w:t>
      </w:r>
      <w:r w:rsidRPr="00BC395A">
        <w:rPr>
          <w:rFonts w:asciiTheme="majorHAnsi" w:hAnsiTheme="majorHAnsi" w:cstheme="majorHAnsi"/>
          <w:color w:val="000000" w:themeColor="text1"/>
          <w:szCs w:val="24"/>
        </w:rPr>
        <w:t>é</w:t>
      </w:r>
      <w:r w:rsidRPr="00BC395A">
        <w:rPr>
          <w:rFonts w:asciiTheme="majorHAnsi" w:hAnsiTheme="majorHAnsi" w:cstheme="majorHAnsi"/>
          <w:color w:val="000000" w:themeColor="text1"/>
          <w:spacing w:val="1"/>
          <w:szCs w:val="24"/>
        </w:rPr>
        <w:t xml:space="preserve"> </w:t>
      </w:r>
      <w:r w:rsidRPr="00BC395A">
        <w:rPr>
          <w:rFonts w:asciiTheme="majorHAnsi" w:hAnsiTheme="majorHAnsi" w:cstheme="majorHAnsi"/>
          <w:color w:val="000000" w:themeColor="text1"/>
          <w:szCs w:val="24"/>
        </w:rPr>
        <w:t>resultado</w:t>
      </w:r>
      <w:r w:rsidRPr="00BC395A">
        <w:rPr>
          <w:rFonts w:asciiTheme="majorHAnsi" w:hAnsiTheme="majorHAnsi" w:cstheme="majorHAnsi"/>
          <w:color w:val="000000" w:themeColor="text1"/>
          <w:spacing w:val="1"/>
          <w:szCs w:val="24"/>
        </w:rPr>
        <w:t xml:space="preserve"> </w:t>
      </w:r>
      <w:r w:rsidRPr="00BC395A">
        <w:rPr>
          <w:rFonts w:asciiTheme="majorHAnsi" w:hAnsiTheme="majorHAnsi" w:cstheme="majorHAnsi"/>
          <w:color w:val="000000" w:themeColor="text1"/>
          <w:szCs w:val="24"/>
        </w:rPr>
        <w:t>de</w:t>
      </w:r>
      <w:r w:rsidRPr="00BC395A">
        <w:rPr>
          <w:rFonts w:asciiTheme="majorHAnsi" w:hAnsiTheme="majorHAnsi" w:cstheme="majorHAnsi"/>
          <w:color w:val="000000" w:themeColor="text1"/>
          <w:spacing w:val="1"/>
          <w:szCs w:val="24"/>
        </w:rPr>
        <w:t xml:space="preserve"> </w:t>
      </w:r>
      <w:r w:rsidRPr="00BC395A">
        <w:rPr>
          <w:rFonts w:asciiTheme="majorHAnsi" w:hAnsiTheme="majorHAnsi" w:cstheme="majorHAnsi"/>
          <w:color w:val="000000" w:themeColor="text1"/>
          <w:szCs w:val="24"/>
        </w:rPr>
        <w:t>um</w:t>
      </w:r>
      <w:r w:rsidRPr="00BC395A">
        <w:rPr>
          <w:rFonts w:asciiTheme="majorHAnsi" w:hAnsiTheme="majorHAnsi" w:cstheme="majorHAnsi"/>
          <w:color w:val="000000" w:themeColor="text1"/>
          <w:spacing w:val="1"/>
          <w:szCs w:val="24"/>
        </w:rPr>
        <w:t xml:space="preserve"> </w:t>
      </w:r>
      <w:r w:rsidRPr="00BC395A">
        <w:rPr>
          <w:rFonts w:asciiTheme="majorHAnsi" w:hAnsiTheme="majorHAnsi" w:cstheme="majorHAnsi"/>
          <w:color w:val="000000" w:themeColor="text1"/>
          <w:szCs w:val="24"/>
        </w:rPr>
        <w:t>processo</w:t>
      </w:r>
      <w:r w:rsidRPr="00BC395A">
        <w:rPr>
          <w:rFonts w:asciiTheme="majorHAnsi" w:hAnsiTheme="majorHAnsi" w:cstheme="majorHAnsi"/>
          <w:color w:val="000000" w:themeColor="text1"/>
          <w:spacing w:val="1"/>
          <w:szCs w:val="24"/>
        </w:rPr>
        <w:t xml:space="preserve"> </w:t>
      </w:r>
      <w:r w:rsidRPr="00BC395A">
        <w:rPr>
          <w:rFonts w:asciiTheme="majorHAnsi" w:hAnsiTheme="majorHAnsi" w:cstheme="majorHAnsi"/>
          <w:color w:val="000000" w:themeColor="text1"/>
          <w:szCs w:val="24"/>
        </w:rPr>
        <w:t>de</w:t>
      </w:r>
      <w:r w:rsidRPr="00BC395A">
        <w:rPr>
          <w:rFonts w:asciiTheme="majorHAnsi" w:hAnsiTheme="majorHAnsi" w:cstheme="majorHAnsi"/>
          <w:color w:val="000000" w:themeColor="text1"/>
          <w:spacing w:val="1"/>
          <w:szCs w:val="24"/>
        </w:rPr>
        <w:t xml:space="preserve"> </w:t>
      </w:r>
      <w:r w:rsidRPr="00BC395A">
        <w:rPr>
          <w:rFonts w:asciiTheme="majorHAnsi" w:hAnsiTheme="majorHAnsi" w:cstheme="majorHAnsi"/>
          <w:color w:val="000000" w:themeColor="text1"/>
          <w:szCs w:val="24"/>
        </w:rPr>
        <w:t>avaliação</w:t>
      </w:r>
      <w:r w:rsidRPr="00BC395A">
        <w:rPr>
          <w:rFonts w:asciiTheme="majorHAnsi" w:hAnsiTheme="majorHAnsi" w:cstheme="majorHAnsi"/>
          <w:color w:val="000000" w:themeColor="text1"/>
          <w:spacing w:val="1"/>
          <w:szCs w:val="24"/>
        </w:rPr>
        <w:t xml:space="preserve"> </w:t>
      </w:r>
      <w:r w:rsidRPr="00BC395A">
        <w:rPr>
          <w:rFonts w:asciiTheme="majorHAnsi" w:hAnsiTheme="majorHAnsi" w:cstheme="majorHAnsi"/>
          <w:color w:val="000000" w:themeColor="text1"/>
          <w:szCs w:val="24"/>
        </w:rPr>
        <w:t>da</w:t>
      </w:r>
      <w:r w:rsidRPr="00BC395A">
        <w:rPr>
          <w:rFonts w:asciiTheme="majorHAnsi" w:hAnsiTheme="majorHAnsi" w:cstheme="majorHAnsi"/>
          <w:color w:val="000000" w:themeColor="text1"/>
          <w:spacing w:val="1"/>
          <w:szCs w:val="24"/>
        </w:rPr>
        <w:t xml:space="preserve"> </w:t>
      </w:r>
      <w:r w:rsidRPr="00BC395A">
        <w:rPr>
          <w:rFonts w:asciiTheme="majorHAnsi" w:hAnsiTheme="majorHAnsi" w:cstheme="majorHAnsi"/>
          <w:color w:val="000000" w:themeColor="text1"/>
          <w:szCs w:val="24"/>
        </w:rPr>
        <w:t>realidade</w:t>
      </w:r>
      <w:r w:rsidRPr="00BC395A">
        <w:rPr>
          <w:rFonts w:asciiTheme="majorHAnsi" w:hAnsiTheme="majorHAnsi" w:cstheme="majorHAnsi"/>
          <w:color w:val="000000" w:themeColor="text1"/>
          <w:spacing w:val="58"/>
          <w:szCs w:val="24"/>
        </w:rPr>
        <w:t xml:space="preserve"> </w:t>
      </w:r>
      <w:r w:rsidRPr="00BC395A">
        <w:rPr>
          <w:rFonts w:asciiTheme="majorHAnsi" w:hAnsiTheme="majorHAnsi" w:cstheme="majorHAnsi"/>
          <w:color w:val="000000" w:themeColor="text1"/>
          <w:szCs w:val="24"/>
        </w:rPr>
        <w:t>do</w:t>
      </w:r>
      <w:r w:rsidRPr="00BC395A">
        <w:rPr>
          <w:rFonts w:asciiTheme="majorHAnsi" w:hAnsiTheme="majorHAnsi" w:cstheme="majorHAnsi"/>
          <w:color w:val="000000" w:themeColor="text1"/>
          <w:spacing w:val="1"/>
          <w:szCs w:val="24"/>
        </w:rPr>
        <w:t xml:space="preserve"> </w:t>
      </w:r>
      <w:r w:rsidRPr="00BC395A">
        <w:rPr>
          <w:rFonts w:asciiTheme="majorHAnsi" w:hAnsiTheme="majorHAnsi" w:cstheme="majorHAnsi"/>
          <w:color w:val="000000" w:themeColor="text1"/>
          <w:szCs w:val="24"/>
        </w:rPr>
        <w:t>mercado em razão do objeto a ser licitado</w:t>
      </w:r>
      <w:r w:rsidRPr="00BC395A">
        <w:rPr>
          <w:rFonts w:asciiTheme="majorHAnsi" w:hAnsiTheme="majorHAnsi" w:cstheme="majorHAnsi"/>
          <w:color w:val="000000" w:themeColor="text1"/>
          <w:spacing w:val="58"/>
          <w:szCs w:val="24"/>
        </w:rPr>
        <w:t xml:space="preserve"> </w:t>
      </w:r>
      <w:r w:rsidRPr="00BC395A">
        <w:rPr>
          <w:rFonts w:asciiTheme="majorHAnsi" w:hAnsiTheme="majorHAnsi" w:cstheme="majorHAnsi"/>
          <w:color w:val="000000" w:themeColor="text1"/>
          <w:szCs w:val="24"/>
        </w:rPr>
        <w:t>e ponderação</w:t>
      </w:r>
      <w:r w:rsidRPr="00BC395A">
        <w:rPr>
          <w:rFonts w:asciiTheme="majorHAnsi" w:hAnsiTheme="majorHAnsi" w:cstheme="majorHAnsi"/>
          <w:color w:val="000000" w:themeColor="text1"/>
          <w:spacing w:val="58"/>
          <w:szCs w:val="24"/>
        </w:rPr>
        <w:t xml:space="preserve"> </w:t>
      </w:r>
      <w:r w:rsidRPr="00BC395A">
        <w:rPr>
          <w:rFonts w:asciiTheme="majorHAnsi" w:hAnsiTheme="majorHAnsi" w:cstheme="majorHAnsi"/>
          <w:color w:val="000000" w:themeColor="text1"/>
          <w:szCs w:val="24"/>
        </w:rPr>
        <w:t>dos riscos inerentes</w:t>
      </w:r>
      <w:r w:rsidRPr="00BC395A">
        <w:rPr>
          <w:rFonts w:asciiTheme="majorHAnsi" w:hAnsiTheme="majorHAnsi" w:cstheme="majorHAnsi"/>
          <w:color w:val="000000" w:themeColor="text1"/>
          <w:spacing w:val="59"/>
          <w:szCs w:val="24"/>
        </w:rPr>
        <w:t xml:space="preserve"> </w:t>
      </w:r>
      <w:r w:rsidRPr="00BC395A">
        <w:rPr>
          <w:rFonts w:asciiTheme="majorHAnsi" w:hAnsiTheme="majorHAnsi" w:cstheme="majorHAnsi"/>
          <w:color w:val="000000" w:themeColor="text1"/>
          <w:szCs w:val="24"/>
        </w:rPr>
        <w:t>à atuação</w:t>
      </w:r>
      <w:r w:rsidRPr="00BC395A">
        <w:rPr>
          <w:rFonts w:asciiTheme="majorHAnsi" w:hAnsiTheme="majorHAnsi" w:cstheme="majorHAnsi"/>
          <w:color w:val="000000" w:themeColor="text1"/>
          <w:spacing w:val="58"/>
          <w:szCs w:val="24"/>
        </w:rPr>
        <w:t xml:space="preserve"> </w:t>
      </w:r>
      <w:r w:rsidRPr="00BC395A">
        <w:rPr>
          <w:rFonts w:asciiTheme="majorHAnsi" w:hAnsiTheme="majorHAnsi" w:cstheme="majorHAnsi"/>
          <w:color w:val="000000" w:themeColor="text1"/>
          <w:szCs w:val="24"/>
        </w:rPr>
        <w:t>de</w:t>
      </w:r>
      <w:r w:rsidRPr="00BC395A">
        <w:rPr>
          <w:rFonts w:asciiTheme="majorHAnsi" w:hAnsiTheme="majorHAnsi" w:cstheme="majorHAnsi"/>
          <w:color w:val="000000" w:themeColor="text1"/>
          <w:spacing w:val="1"/>
          <w:szCs w:val="24"/>
        </w:rPr>
        <w:t xml:space="preserve"> </w:t>
      </w:r>
      <w:r w:rsidRPr="00BC395A">
        <w:rPr>
          <w:rFonts w:asciiTheme="majorHAnsi" w:hAnsiTheme="majorHAnsi" w:cstheme="majorHAnsi"/>
          <w:color w:val="000000" w:themeColor="text1"/>
          <w:szCs w:val="24"/>
        </w:rPr>
        <w:t>uma pluralidade de sujeitos associados para execução do objeto visando ao atendimento ao</w:t>
      </w:r>
      <w:r w:rsidRPr="00BC395A">
        <w:rPr>
          <w:rFonts w:asciiTheme="majorHAnsi" w:hAnsiTheme="majorHAnsi" w:cstheme="majorHAnsi"/>
          <w:color w:val="000000" w:themeColor="text1"/>
          <w:spacing w:val="1"/>
          <w:szCs w:val="24"/>
        </w:rPr>
        <w:t xml:space="preserve"> </w:t>
      </w:r>
      <w:r w:rsidRPr="00BC395A">
        <w:rPr>
          <w:rFonts w:asciiTheme="majorHAnsi" w:hAnsiTheme="majorHAnsi" w:cstheme="majorHAnsi"/>
          <w:color w:val="000000" w:themeColor="text1"/>
          <w:szCs w:val="24"/>
        </w:rPr>
        <w:t>interesse</w:t>
      </w:r>
      <w:r w:rsidRPr="00BC395A">
        <w:rPr>
          <w:rFonts w:asciiTheme="majorHAnsi" w:hAnsiTheme="majorHAnsi" w:cstheme="majorHAnsi"/>
          <w:color w:val="000000" w:themeColor="text1"/>
          <w:spacing w:val="15"/>
          <w:szCs w:val="24"/>
        </w:rPr>
        <w:t xml:space="preserve"> </w:t>
      </w:r>
      <w:r w:rsidRPr="00BC395A">
        <w:rPr>
          <w:rFonts w:asciiTheme="majorHAnsi" w:hAnsiTheme="majorHAnsi" w:cstheme="majorHAnsi"/>
          <w:color w:val="000000" w:themeColor="text1"/>
          <w:szCs w:val="24"/>
        </w:rPr>
        <w:t>público.</w:t>
      </w:r>
    </w:p>
    <w:p w14:paraId="42745B07" w14:textId="77777777" w:rsidR="00B94596" w:rsidRPr="00BC395A" w:rsidRDefault="00B94596" w:rsidP="00B94596">
      <w:pPr>
        <w:pStyle w:val="Corpodetexto"/>
        <w:spacing w:line="276" w:lineRule="auto"/>
        <w:ind w:left="113" w:right="-1" w:firstLine="595"/>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w:t>
      </w:r>
      <w:r w:rsidRPr="00BC395A">
        <w:rPr>
          <w:rFonts w:asciiTheme="majorHAnsi" w:hAnsiTheme="majorHAnsi" w:cstheme="majorHAnsi"/>
          <w:color w:val="000000" w:themeColor="text1"/>
          <w:spacing w:val="1"/>
          <w:szCs w:val="24"/>
        </w:rPr>
        <w:t xml:space="preserve"> </w:t>
      </w:r>
      <w:r w:rsidRPr="00BC395A">
        <w:rPr>
          <w:rFonts w:asciiTheme="majorHAnsi" w:hAnsiTheme="majorHAnsi" w:cstheme="majorHAnsi"/>
          <w:color w:val="000000" w:themeColor="text1"/>
          <w:szCs w:val="24"/>
        </w:rPr>
        <w:t>ausência</w:t>
      </w:r>
      <w:r w:rsidRPr="00BC395A">
        <w:rPr>
          <w:rFonts w:asciiTheme="majorHAnsi" w:hAnsiTheme="majorHAnsi" w:cstheme="majorHAnsi"/>
          <w:color w:val="000000" w:themeColor="text1"/>
          <w:spacing w:val="1"/>
          <w:szCs w:val="24"/>
        </w:rPr>
        <w:t xml:space="preserve"> </w:t>
      </w:r>
      <w:r w:rsidRPr="00BC395A">
        <w:rPr>
          <w:rFonts w:asciiTheme="majorHAnsi" w:hAnsiTheme="majorHAnsi" w:cstheme="majorHAnsi"/>
          <w:color w:val="000000" w:themeColor="text1"/>
          <w:szCs w:val="24"/>
        </w:rPr>
        <w:t>de consórcio, não trará</w:t>
      </w:r>
      <w:r w:rsidRPr="00BC395A">
        <w:rPr>
          <w:rFonts w:asciiTheme="majorHAnsi" w:hAnsiTheme="majorHAnsi" w:cstheme="majorHAnsi"/>
          <w:color w:val="000000" w:themeColor="text1"/>
          <w:spacing w:val="58"/>
          <w:szCs w:val="24"/>
        </w:rPr>
        <w:t xml:space="preserve"> </w:t>
      </w:r>
      <w:r w:rsidRPr="00BC395A">
        <w:rPr>
          <w:rFonts w:asciiTheme="majorHAnsi" w:hAnsiTheme="majorHAnsi" w:cstheme="majorHAnsi"/>
          <w:color w:val="000000" w:themeColor="text1"/>
          <w:szCs w:val="24"/>
        </w:rPr>
        <w:t>prejuízos</w:t>
      </w:r>
      <w:r w:rsidRPr="00BC395A">
        <w:rPr>
          <w:rFonts w:asciiTheme="majorHAnsi" w:hAnsiTheme="majorHAnsi" w:cstheme="majorHAnsi"/>
          <w:color w:val="000000" w:themeColor="text1"/>
          <w:spacing w:val="59"/>
          <w:szCs w:val="24"/>
        </w:rPr>
        <w:t xml:space="preserve"> </w:t>
      </w:r>
      <w:r w:rsidRPr="00BC395A">
        <w:rPr>
          <w:rFonts w:asciiTheme="majorHAnsi" w:hAnsiTheme="majorHAnsi" w:cstheme="majorHAnsi"/>
          <w:color w:val="000000" w:themeColor="text1"/>
          <w:szCs w:val="24"/>
        </w:rPr>
        <w:t>à competividade</w:t>
      </w:r>
      <w:r w:rsidRPr="00BC395A">
        <w:rPr>
          <w:rFonts w:asciiTheme="majorHAnsi" w:hAnsiTheme="majorHAnsi" w:cstheme="majorHAnsi"/>
          <w:color w:val="000000" w:themeColor="text1"/>
          <w:spacing w:val="58"/>
          <w:szCs w:val="24"/>
        </w:rPr>
        <w:t xml:space="preserve"> </w:t>
      </w:r>
      <w:r w:rsidRPr="00BC395A">
        <w:rPr>
          <w:rFonts w:asciiTheme="majorHAnsi" w:hAnsiTheme="majorHAnsi" w:cstheme="majorHAnsi"/>
          <w:color w:val="000000" w:themeColor="text1"/>
          <w:szCs w:val="24"/>
        </w:rPr>
        <w:t>do certame,</w:t>
      </w:r>
      <w:r w:rsidRPr="00BC395A">
        <w:rPr>
          <w:rFonts w:asciiTheme="majorHAnsi" w:hAnsiTheme="majorHAnsi" w:cstheme="majorHAnsi"/>
          <w:color w:val="000000" w:themeColor="text1"/>
          <w:spacing w:val="1"/>
          <w:szCs w:val="24"/>
        </w:rPr>
        <w:t xml:space="preserve"> </w:t>
      </w:r>
      <w:r w:rsidRPr="00BC395A">
        <w:rPr>
          <w:rFonts w:asciiTheme="majorHAnsi" w:hAnsiTheme="majorHAnsi" w:cstheme="majorHAnsi"/>
          <w:color w:val="000000" w:themeColor="text1"/>
          <w:szCs w:val="24"/>
        </w:rPr>
        <w:t>para</w:t>
      </w:r>
      <w:r w:rsidRPr="00BC395A">
        <w:rPr>
          <w:rFonts w:asciiTheme="majorHAnsi" w:hAnsiTheme="majorHAnsi" w:cstheme="majorHAnsi"/>
          <w:color w:val="000000" w:themeColor="text1"/>
          <w:spacing w:val="24"/>
          <w:szCs w:val="24"/>
        </w:rPr>
        <w:t xml:space="preserve"> </w:t>
      </w:r>
      <w:r w:rsidRPr="00BC395A">
        <w:rPr>
          <w:rFonts w:asciiTheme="majorHAnsi" w:hAnsiTheme="majorHAnsi" w:cstheme="majorHAnsi"/>
          <w:color w:val="000000" w:themeColor="text1"/>
          <w:szCs w:val="24"/>
        </w:rPr>
        <w:t>o</w:t>
      </w:r>
      <w:r w:rsidRPr="00BC395A">
        <w:rPr>
          <w:rFonts w:asciiTheme="majorHAnsi" w:hAnsiTheme="majorHAnsi" w:cstheme="majorHAnsi"/>
          <w:color w:val="000000" w:themeColor="text1"/>
          <w:spacing w:val="13"/>
          <w:szCs w:val="24"/>
        </w:rPr>
        <w:t xml:space="preserve"> </w:t>
      </w:r>
      <w:r w:rsidRPr="00BC395A">
        <w:rPr>
          <w:rFonts w:asciiTheme="majorHAnsi" w:hAnsiTheme="majorHAnsi" w:cstheme="majorHAnsi"/>
          <w:color w:val="000000" w:themeColor="text1"/>
          <w:szCs w:val="24"/>
        </w:rPr>
        <w:t>caso</w:t>
      </w:r>
      <w:r w:rsidRPr="00BC395A">
        <w:rPr>
          <w:rFonts w:asciiTheme="majorHAnsi" w:hAnsiTheme="majorHAnsi" w:cstheme="majorHAnsi"/>
          <w:color w:val="000000" w:themeColor="text1"/>
          <w:spacing w:val="16"/>
          <w:szCs w:val="24"/>
        </w:rPr>
        <w:t xml:space="preserve"> </w:t>
      </w:r>
      <w:r w:rsidRPr="00BC395A">
        <w:rPr>
          <w:rFonts w:asciiTheme="majorHAnsi" w:hAnsiTheme="majorHAnsi" w:cstheme="majorHAnsi"/>
          <w:color w:val="000000" w:themeColor="text1"/>
          <w:szCs w:val="24"/>
        </w:rPr>
        <w:t>concreto</w:t>
      </w:r>
      <w:r w:rsidRPr="00BC395A">
        <w:rPr>
          <w:rFonts w:asciiTheme="majorHAnsi" w:hAnsiTheme="majorHAnsi" w:cstheme="majorHAnsi"/>
          <w:color w:val="000000" w:themeColor="text1"/>
          <w:spacing w:val="29"/>
          <w:szCs w:val="24"/>
        </w:rPr>
        <w:t xml:space="preserve"> </w:t>
      </w:r>
      <w:r w:rsidRPr="00BC395A">
        <w:rPr>
          <w:rFonts w:asciiTheme="majorHAnsi" w:hAnsiTheme="majorHAnsi" w:cstheme="majorHAnsi"/>
          <w:color w:val="000000" w:themeColor="text1"/>
          <w:szCs w:val="24"/>
        </w:rPr>
        <w:t>em</w:t>
      </w:r>
      <w:r w:rsidRPr="00BC395A">
        <w:rPr>
          <w:rFonts w:asciiTheme="majorHAnsi" w:hAnsiTheme="majorHAnsi" w:cstheme="majorHAnsi"/>
          <w:color w:val="000000" w:themeColor="text1"/>
          <w:spacing w:val="21"/>
          <w:szCs w:val="24"/>
        </w:rPr>
        <w:t xml:space="preserve"> </w:t>
      </w:r>
      <w:r w:rsidRPr="00BC395A">
        <w:rPr>
          <w:rFonts w:asciiTheme="majorHAnsi" w:hAnsiTheme="majorHAnsi" w:cstheme="majorHAnsi"/>
          <w:color w:val="000000" w:themeColor="text1"/>
          <w:szCs w:val="24"/>
        </w:rPr>
        <w:t>análise,</w:t>
      </w:r>
      <w:r w:rsidRPr="00BC395A">
        <w:rPr>
          <w:rFonts w:asciiTheme="majorHAnsi" w:hAnsiTheme="majorHAnsi" w:cstheme="majorHAnsi"/>
          <w:color w:val="000000" w:themeColor="text1"/>
          <w:spacing w:val="29"/>
          <w:szCs w:val="24"/>
        </w:rPr>
        <w:t xml:space="preserve"> </w:t>
      </w:r>
      <w:r w:rsidRPr="00BC395A">
        <w:rPr>
          <w:rFonts w:asciiTheme="majorHAnsi" w:hAnsiTheme="majorHAnsi" w:cstheme="majorHAnsi"/>
          <w:color w:val="000000" w:themeColor="text1"/>
          <w:szCs w:val="24"/>
        </w:rPr>
        <w:t>que</w:t>
      </w:r>
      <w:r w:rsidRPr="00BC395A">
        <w:rPr>
          <w:rFonts w:asciiTheme="majorHAnsi" w:hAnsiTheme="majorHAnsi" w:cstheme="majorHAnsi"/>
          <w:color w:val="000000" w:themeColor="text1"/>
          <w:spacing w:val="22"/>
          <w:szCs w:val="24"/>
        </w:rPr>
        <w:t xml:space="preserve"> </w:t>
      </w:r>
      <w:r w:rsidRPr="00BC395A">
        <w:rPr>
          <w:rFonts w:asciiTheme="majorHAnsi" w:hAnsiTheme="majorHAnsi" w:cstheme="majorHAnsi"/>
          <w:color w:val="000000" w:themeColor="text1"/>
          <w:szCs w:val="24"/>
        </w:rPr>
        <w:t>a</w:t>
      </w:r>
      <w:r w:rsidRPr="00BC395A">
        <w:rPr>
          <w:rFonts w:asciiTheme="majorHAnsi" w:hAnsiTheme="majorHAnsi" w:cstheme="majorHAnsi"/>
          <w:color w:val="000000" w:themeColor="text1"/>
          <w:spacing w:val="23"/>
          <w:szCs w:val="24"/>
        </w:rPr>
        <w:t xml:space="preserve"> </w:t>
      </w:r>
      <w:r w:rsidRPr="00BC395A">
        <w:rPr>
          <w:rFonts w:asciiTheme="majorHAnsi" w:hAnsiTheme="majorHAnsi" w:cstheme="majorHAnsi"/>
          <w:color w:val="000000" w:themeColor="text1"/>
          <w:szCs w:val="24"/>
        </w:rPr>
        <w:t>visa</w:t>
      </w:r>
      <w:r w:rsidRPr="00BC395A">
        <w:rPr>
          <w:rFonts w:asciiTheme="majorHAnsi" w:hAnsiTheme="majorHAnsi" w:cstheme="majorHAnsi"/>
          <w:color w:val="000000" w:themeColor="text1"/>
          <w:spacing w:val="25"/>
          <w:szCs w:val="24"/>
        </w:rPr>
        <w:t xml:space="preserve"> </w:t>
      </w:r>
      <w:r w:rsidRPr="00BC395A">
        <w:rPr>
          <w:rFonts w:asciiTheme="majorHAnsi" w:hAnsiTheme="majorHAnsi" w:cstheme="majorHAnsi"/>
          <w:color w:val="000000" w:themeColor="text1"/>
          <w:szCs w:val="24"/>
        </w:rPr>
        <w:t>exatamente</w:t>
      </w:r>
      <w:r w:rsidRPr="00BC395A">
        <w:rPr>
          <w:rFonts w:asciiTheme="majorHAnsi" w:hAnsiTheme="majorHAnsi" w:cstheme="majorHAnsi"/>
          <w:color w:val="000000" w:themeColor="text1"/>
          <w:spacing w:val="31"/>
          <w:szCs w:val="24"/>
        </w:rPr>
        <w:t xml:space="preserve"> </w:t>
      </w:r>
      <w:r w:rsidRPr="00BC395A">
        <w:rPr>
          <w:rFonts w:asciiTheme="majorHAnsi" w:hAnsiTheme="majorHAnsi" w:cstheme="majorHAnsi"/>
          <w:color w:val="000000" w:themeColor="text1"/>
          <w:szCs w:val="24"/>
        </w:rPr>
        <w:t>afastar</w:t>
      </w:r>
      <w:r w:rsidRPr="00BC395A">
        <w:rPr>
          <w:rFonts w:asciiTheme="majorHAnsi" w:hAnsiTheme="majorHAnsi" w:cstheme="majorHAnsi"/>
          <w:color w:val="000000" w:themeColor="text1"/>
          <w:spacing w:val="23"/>
          <w:szCs w:val="24"/>
        </w:rPr>
        <w:t xml:space="preserve"> </w:t>
      </w:r>
      <w:r w:rsidRPr="00BC395A">
        <w:rPr>
          <w:rFonts w:asciiTheme="majorHAnsi" w:hAnsiTheme="majorHAnsi" w:cstheme="majorHAnsi"/>
          <w:color w:val="000000" w:themeColor="text1"/>
          <w:szCs w:val="24"/>
        </w:rPr>
        <w:t>a</w:t>
      </w:r>
      <w:r w:rsidRPr="00BC395A">
        <w:rPr>
          <w:rFonts w:asciiTheme="majorHAnsi" w:hAnsiTheme="majorHAnsi" w:cstheme="majorHAnsi"/>
          <w:color w:val="000000" w:themeColor="text1"/>
          <w:spacing w:val="12"/>
          <w:szCs w:val="24"/>
        </w:rPr>
        <w:t xml:space="preserve"> </w:t>
      </w:r>
      <w:r w:rsidRPr="00BC395A">
        <w:rPr>
          <w:rFonts w:asciiTheme="majorHAnsi" w:hAnsiTheme="majorHAnsi" w:cstheme="majorHAnsi"/>
          <w:color w:val="000000" w:themeColor="text1"/>
          <w:szCs w:val="24"/>
        </w:rPr>
        <w:t>restrição</w:t>
      </w:r>
      <w:r w:rsidRPr="00BC395A">
        <w:rPr>
          <w:rFonts w:asciiTheme="majorHAnsi" w:hAnsiTheme="majorHAnsi" w:cstheme="majorHAnsi"/>
          <w:color w:val="000000" w:themeColor="text1"/>
          <w:spacing w:val="30"/>
          <w:szCs w:val="24"/>
        </w:rPr>
        <w:t xml:space="preserve"> </w:t>
      </w:r>
      <w:r w:rsidRPr="00BC395A">
        <w:rPr>
          <w:rFonts w:asciiTheme="majorHAnsi" w:hAnsiTheme="majorHAnsi" w:cstheme="majorHAnsi"/>
          <w:color w:val="000000" w:themeColor="text1"/>
          <w:szCs w:val="24"/>
        </w:rPr>
        <w:t>à</w:t>
      </w:r>
      <w:r w:rsidRPr="00BC395A">
        <w:rPr>
          <w:rFonts w:asciiTheme="majorHAnsi" w:hAnsiTheme="majorHAnsi" w:cstheme="majorHAnsi"/>
          <w:color w:val="000000" w:themeColor="text1"/>
          <w:spacing w:val="23"/>
          <w:szCs w:val="24"/>
        </w:rPr>
        <w:t xml:space="preserve"> </w:t>
      </w:r>
      <w:r w:rsidRPr="00BC395A">
        <w:rPr>
          <w:rFonts w:asciiTheme="majorHAnsi" w:hAnsiTheme="majorHAnsi" w:cstheme="majorHAnsi"/>
          <w:color w:val="000000" w:themeColor="text1"/>
          <w:szCs w:val="24"/>
        </w:rPr>
        <w:t>competição.</w:t>
      </w:r>
    </w:p>
    <w:p w14:paraId="767ADD6E" w14:textId="77777777" w:rsidR="00B94596" w:rsidRPr="00BC395A" w:rsidRDefault="00B94596" w:rsidP="00B94596">
      <w:pPr>
        <w:pStyle w:val="Corpodetexto"/>
        <w:spacing w:line="276" w:lineRule="auto"/>
        <w:ind w:left="112" w:right="-1" w:firstLine="596"/>
        <w:rPr>
          <w:rFonts w:asciiTheme="majorHAnsi" w:hAnsiTheme="majorHAnsi" w:cstheme="majorHAnsi"/>
          <w:color w:val="000000" w:themeColor="text1"/>
          <w:w w:val="105"/>
          <w:szCs w:val="24"/>
        </w:rPr>
      </w:pPr>
      <w:r w:rsidRPr="00BC395A">
        <w:rPr>
          <w:rFonts w:asciiTheme="majorHAnsi" w:hAnsiTheme="majorHAnsi" w:cstheme="majorHAnsi"/>
          <w:color w:val="000000" w:themeColor="text1"/>
          <w:spacing w:val="-1"/>
          <w:w w:val="105"/>
          <w:szCs w:val="24"/>
        </w:rPr>
        <w:t xml:space="preserve">Corroborando esta tese, o </w:t>
      </w:r>
      <w:r w:rsidRPr="00BC395A">
        <w:rPr>
          <w:rFonts w:asciiTheme="majorHAnsi" w:hAnsiTheme="majorHAnsi" w:cstheme="majorHAnsi"/>
          <w:color w:val="000000" w:themeColor="text1"/>
          <w:w w:val="105"/>
          <w:szCs w:val="24"/>
        </w:rPr>
        <w:t xml:space="preserve">Prof. MARÇAL JUSTEN FILHO, in Comentários à </w:t>
      </w:r>
      <w:r w:rsidRPr="00BC395A">
        <w:rPr>
          <w:rFonts w:asciiTheme="majorHAnsi" w:hAnsiTheme="majorHAnsi" w:cstheme="majorHAnsi"/>
          <w:color w:val="000000" w:themeColor="text1"/>
          <w:spacing w:val="-59"/>
          <w:w w:val="105"/>
          <w:szCs w:val="24"/>
        </w:rPr>
        <w:t xml:space="preserve"> </w:t>
      </w:r>
      <w:r w:rsidRPr="00BC395A">
        <w:rPr>
          <w:rFonts w:asciiTheme="majorHAnsi" w:hAnsiTheme="majorHAnsi" w:cstheme="majorHAnsi"/>
          <w:color w:val="000000" w:themeColor="text1"/>
          <w:w w:val="105"/>
          <w:szCs w:val="24"/>
        </w:rPr>
        <w:t>Lei</w:t>
      </w:r>
      <w:r w:rsidRPr="00BC395A">
        <w:rPr>
          <w:rFonts w:asciiTheme="majorHAnsi" w:hAnsiTheme="majorHAnsi" w:cstheme="majorHAnsi"/>
          <w:color w:val="000000" w:themeColor="text1"/>
          <w:spacing w:val="-6"/>
          <w:w w:val="105"/>
          <w:szCs w:val="24"/>
        </w:rPr>
        <w:t xml:space="preserve"> </w:t>
      </w:r>
      <w:r w:rsidRPr="00BC395A">
        <w:rPr>
          <w:rFonts w:asciiTheme="majorHAnsi" w:hAnsiTheme="majorHAnsi" w:cstheme="majorHAnsi"/>
          <w:color w:val="000000" w:themeColor="text1"/>
          <w:w w:val="105"/>
          <w:szCs w:val="24"/>
        </w:rPr>
        <w:t>de</w:t>
      </w:r>
      <w:r w:rsidRPr="00BC395A">
        <w:rPr>
          <w:rFonts w:asciiTheme="majorHAnsi" w:hAnsiTheme="majorHAnsi" w:cstheme="majorHAnsi"/>
          <w:color w:val="000000" w:themeColor="text1"/>
          <w:spacing w:val="-9"/>
          <w:w w:val="105"/>
          <w:szCs w:val="24"/>
        </w:rPr>
        <w:t xml:space="preserve"> </w:t>
      </w:r>
      <w:r w:rsidRPr="00BC395A">
        <w:rPr>
          <w:rFonts w:asciiTheme="majorHAnsi" w:hAnsiTheme="majorHAnsi" w:cstheme="majorHAnsi"/>
          <w:color w:val="000000" w:themeColor="text1"/>
          <w:w w:val="105"/>
          <w:szCs w:val="24"/>
        </w:rPr>
        <w:t>Licitações</w:t>
      </w:r>
      <w:r w:rsidRPr="00BC395A">
        <w:rPr>
          <w:rFonts w:asciiTheme="majorHAnsi" w:hAnsiTheme="majorHAnsi" w:cstheme="majorHAnsi"/>
          <w:color w:val="000000" w:themeColor="text1"/>
          <w:spacing w:val="14"/>
          <w:w w:val="105"/>
          <w:szCs w:val="24"/>
        </w:rPr>
        <w:t xml:space="preserve"> </w:t>
      </w:r>
      <w:r w:rsidRPr="00BC395A">
        <w:rPr>
          <w:rFonts w:asciiTheme="majorHAnsi" w:hAnsiTheme="majorHAnsi" w:cstheme="majorHAnsi"/>
          <w:color w:val="000000" w:themeColor="text1"/>
          <w:w w:val="105"/>
          <w:szCs w:val="24"/>
        </w:rPr>
        <w:t>e</w:t>
      </w:r>
      <w:r w:rsidRPr="00BC395A">
        <w:rPr>
          <w:rFonts w:asciiTheme="majorHAnsi" w:hAnsiTheme="majorHAnsi" w:cstheme="majorHAnsi"/>
          <w:color w:val="000000" w:themeColor="text1"/>
          <w:spacing w:val="-6"/>
          <w:w w:val="105"/>
          <w:szCs w:val="24"/>
        </w:rPr>
        <w:t xml:space="preserve"> </w:t>
      </w:r>
      <w:r w:rsidRPr="00BC395A">
        <w:rPr>
          <w:rFonts w:asciiTheme="majorHAnsi" w:hAnsiTheme="majorHAnsi" w:cstheme="majorHAnsi"/>
          <w:color w:val="000000" w:themeColor="text1"/>
          <w:w w:val="105"/>
          <w:szCs w:val="24"/>
        </w:rPr>
        <w:t>Contratos</w:t>
      </w:r>
      <w:r w:rsidRPr="00BC395A">
        <w:rPr>
          <w:rFonts w:asciiTheme="majorHAnsi" w:hAnsiTheme="majorHAnsi" w:cstheme="majorHAnsi"/>
          <w:color w:val="000000" w:themeColor="text1"/>
          <w:spacing w:val="4"/>
          <w:w w:val="105"/>
          <w:szCs w:val="24"/>
        </w:rPr>
        <w:t xml:space="preserve"> </w:t>
      </w:r>
      <w:r w:rsidRPr="00BC395A">
        <w:rPr>
          <w:rFonts w:asciiTheme="majorHAnsi" w:hAnsiTheme="majorHAnsi" w:cstheme="majorHAnsi"/>
          <w:color w:val="000000" w:themeColor="text1"/>
          <w:w w:val="105"/>
          <w:szCs w:val="24"/>
        </w:rPr>
        <w:t>Administrativos, 18</w:t>
      </w:r>
      <w:r w:rsidRPr="00BC395A">
        <w:rPr>
          <w:rFonts w:asciiTheme="majorHAnsi" w:hAnsiTheme="majorHAnsi" w:cstheme="majorHAnsi"/>
          <w:color w:val="000000" w:themeColor="text1"/>
          <w:spacing w:val="47"/>
          <w:w w:val="105"/>
          <w:szCs w:val="24"/>
        </w:rPr>
        <w:t xml:space="preserve"> </w:t>
      </w:r>
      <w:r w:rsidRPr="00BC395A">
        <w:rPr>
          <w:rFonts w:asciiTheme="majorHAnsi" w:hAnsiTheme="majorHAnsi" w:cstheme="majorHAnsi"/>
          <w:color w:val="000000" w:themeColor="text1"/>
          <w:w w:val="105"/>
          <w:szCs w:val="24"/>
        </w:rPr>
        <w:t>ed. Rev., atual. E ampl.</w:t>
      </w:r>
      <w:r w:rsidRPr="00BC395A">
        <w:rPr>
          <w:rFonts w:asciiTheme="majorHAnsi" w:hAnsiTheme="majorHAnsi" w:cstheme="majorHAnsi"/>
          <w:color w:val="000000" w:themeColor="text1"/>
          <w:spacing w:val="4"/>
          <w:w w:val="105"/>
          <w:szCs w:val="24"/>
        </w:rPr>
        <w:t xml:space="preserve"> </w:t>
      </w:r>
      <w:r w:rsidRPr="00BC395A">
        <w:rPr>
          <w:rFonts w:asciiTheme="majorHAnsi" w:hAnsiTheme="majorHAnsi" w:cstheme="majorHAnsi"/>
          <w:color w:val="000000" w:themeColor="text1"/>
          <w:w w:val="105"/>
          <w:szCs w:val="24"/>
        </w:rPr>
        <w:t>2019,</w:t>
      </w:r>
      <w:r w:rsidRPr="00BC395A">
        <w:rPr>
          <w:rFonts w:asciiTheme="majorHAnsi" w:hAnsiTheme="majorHAnsi" w:cstheme="majorHAnsi"/>
          <w:color w:val="000000" w:themeColor="text1"/>
          <w:spacing w:val="-4"/>
          <w:w w:val="105"/>
          <w:szCs w:val="24"/>
        </w:rPr>
        <w:t xml:space="preserve"> </w:t>
      </w:r>
      <w:r w:rsidRPr="00BC395A">
        <w:rPr>
          <w:rFonts w:asciiTheme="majorHAnsi" w:hAnsiTheme="majorHAnsi" w:cstheme="majorHAnsi"/>
          <w:color w:val="000000" w:themeColor="text1"/>
          <w:w w:val="105"/>
          <w:szCs w:val="24"/>
        </w:rPr>
        <w:t>pág. 833,</w:t>
      </w:r>
      <w:r w:rsidRPr="00BC395A">
        <w:rPr>
          <w:rFonts w:asciiTheme="majorHAnsi" w:hAnsiTheme="majorHAnsi" w:cstheme="majorHAnsi"/>
          <w:color w:val="000000" w:themeColor="text1"/>
          <w:spacing w:val="1"/>
          <w:w w:val="105"/>
          <w:szCs w:val="24"/>
        </w:rPr>
        <w:t xml:space="preserve"> </w:t>
      </w:r>
      <w:r w:rsidRPr="00BC395A">
        <w:rPr>
          <w:rFonts w:asciiTheme="majorHAnsi" w:hAnsiTheme="majorHAnsi" w:cstheme="majorHAnsi"/>
          <w:color w:val="000000" w:themeColor="text1"/>
          <w:w w:val="105"/>
          <w:szCs w:val="24"/>
        </w:rPr>
        <w:t>leciona</w:t>
      </w:r>
      <w:r w:rsidRPr="00BC395A">
        <w:rPr>
          <w:rFonts w:asciiTheme="majorHAnsi" w:hAnsiTheme="majorHAnsi" w:cstheme="majorHAnsi"/>
          <w:color w:val="000000" w:themeColor="text1"/>
          <w:spacing w:val="2"/>
          <w:w w:val="105"/>
          <w:szCs w:val="24"/>
        </w:rPr>
        <w:t xml:space="preserve"> </w:t>
      </w:r>
      <w:r w:rsidRPr="00BC395A">
        <w:rPr>
          <w:rFonts w:asciiTheme="majorHAnsi" w:hAnsiTheme="majorHAnsi" w:cstheme="majorHAnsi"/>
          <w:color w:val="000000" w:themeColor="text1"/>
          <w:w w:val="105"/>
          <w:szCs w:val="24"/>
        </w:rPr>
        <w:t>que:</w:t>
      </w:r>
    </w:p>
    <w:p w14:paraId="56C3BFC7" w14:textId="77777777" w:rsidR="007D08AE" w:rsidRPr="00BC395A" w:rsidRDefault="007D08AE" w:rsidP="00B94596">
      <w:pPr>
        <w:pStyle w:val="Corpodetexto"/>
        <w:spacing w:line="276" w:lineRule="auto"/>
        <w:ind w:left="112" w:right="-1" w:firstLine="596"/>
        <w:rPr>
          <w:rFonts w:asciiTheme="majorHAnsi" w:hAnsiTheme="majorHAnsi" w:cstheme="majorHAnsi"/>
          <w:color w:val="000000" w:themeColor="text1"/>
          <w:szCs w:val="24"/>
        </w:rPr>
      </w:pPr>
    </w:p>
    <w:p w14:paraId="7136CC01" w14:textId="58D88997" w:rsidR="00B94596" w:rsidRPr="00BC395A" w:rsidRDefault="00B94596" w:rsidP="00B94596">
      <w:pPr>
        <w:pStyle w:val="Corpodetexto"/>
        <w:spacing w:before="1" w:line="276" w:lineRule="auto"/>
        <w:ind w:left="2234" w:right="-1" w:firstLine="2"/>
        <w:rPr>
          <w:rFonts w:asciiTheme="majorHAnsi" w:hAnsiTheme="majorHAnsi" w:cstheme="majorHAnsi"/>
          <w:color w:val="000000" w:themeColor="text1"/>
          <w:szCs w:val="24"/>
        </w:rPr>
      </w:pPr>
      <w:r w:rsidRPr="00BC395A">
        <w:rPr>
          <w:rFonts w:asciiTheme="majorHAnsi" w:hAnsiTheme="majorHAnsi" w:cstheme="majorHAnsi"/>
          <w:color w:val="000000" w:themeColor="text1"/>
          <w:w w:val="95"/>
          <w:szCs w:val="24"/>
        </w:rPr>
        <w:t xml:space="preserve">"Em regra, o consórcio não é favorecido ou incentivado pelo nosso Direito. Assim se passa porque, como instrumento de atuação empresarial, o consórcio pode conduzir a resultados </w:t>
      </w:r>
      <w:r w:rsidR="000240EE" w:rsidRPr="00BC395A">
        <w:rPr>
          <w:rFonts w:asciiTheme="majorHAnsi" w:hAnsiTheme="majorHAnsi" w:cstheme="majorHAnsi"/>
          <w:color w:val="000000" w:themeColor="text1"/>
          <w:w w:val="95"/>
          <w:szCs w:val="24"/>
        </w:rPr>
        <w:t>indesejáveis</w:t>
      </w:r>
      <w:r w:rsidRPr="00BC395A">
        <w:rPr>
          <w:rFonts w:asciiTheme="majorHAnsi" w:hAnsiTheme="majorHAnsi" w:cstheme="majorHAnsi"/>
          <w:color w:val="000000" w:themeColor="text1"/>
          <w:w w:val="95"/>
          <w:szCs w:val="24"/>
        </w:rPr>
        <w:t xml:space="preserve">. A formação de consórcios acarreta risco da dominação de mercado, através de pactos de eliminação da competição entre os empresários. No campo das </w:t>
      </w:r>
      <w:r w:rsidR="000240EE" w:rsidRPr="00BC395A">
        <w:rPr>
          <w:rFonts w:asciiTheme="majorHAnsi" w:hAnsiTheme="majorHAnsi" w:cstheme="majorHAnsi"/>
          <w:color w:val="000000" w:themeColor="text1"/>
          <w:w w:val="95"/>
          <w:szCs w:val="24"/>
        </w:rPr>
        <w:t>licitações</w:t>
      </w:r>
      <w:r w:rsidRPr="00BC395A">
        <w:rPr>
          <w:rFonts w:asciiTheme="majorHAnsi" w:hAnsiTheme="majorHAnsi" w:cstheme="majorHAnsi"/>
          <w:color w:val="000000" w:themeColor="text1"/>
          <w:w w:val="95"/>
          <w:szCs w:val="24"/>
        </w:rPr>
        <w:t xml:space="preserve">, a formação de consórcios poderia reduzir o universo da disputa. O consórcio </w:t>
      </w:r>
      <w:r w:rsidR="000240EE" w:rsidRPr="00BC395A">
        <w:rPr>
          <w:rFonts w:asciiTheme="majorHAnsi" w:hAnsiTheme="majorHAnsi" w:cstheme="majorHAnsi"/>
          <w:color w:val="000000" w:themeColor="text1"/>
          <w:w w:val="95"/>
          <w:szCs w:val="24"/>
        </w:rPr>
        <w:t>poderia</w:t>
      </w:r>
      <w:r w:rsidRPr="00BC395A">
        <w:rPr>
          <w:rFonts w:asciiTheme="majorHAnsi" w:hAnsiTheme="majorHAnsi" w:cstheme="majorHAnsi"/>
          <w:color w:val="000000" w:themeColor="text1"/>
          <w:w w:val="95"/>
          <w:szCs w:val="24"/>
        </w:rPr>
        <w:t xml:space="preserve"> retratar uma composição entre eventuais interessados: em vez de estabelecerem disputa entre si, formalizariam acordo para eliminar a competição. Aliás, a composição entre os potenciais interessados para participar da licitação pode alcançar a dimensão da criminalidade. “</w:t>
      </w:r>
    </w:p>
    <w:p w14:paraId="5E3D4616" w14:textId="77777777" w:rsidR="00B94596" w:rsidRPr="00BC395A" w:rsidRDefault="00B94596" w:rsidP="00B94596">
      <w:pPr>
        <w:pStyle w:val="Corpodetexto"/>
        <w:spacing w:before="8" w:line="276" w:lineRule="auto"/>
        <w:ind w:right="-1"/>
        <w:rPr>
          <w:rFonts w:asciiTheme="majorHAnsi" w:hAnsiTheme="majorHAnsi" w:cstheme="majorHAnsi"/>
          <w:color w:val="000000" w:themeColor="text1"/>
          <w:szCs w:val="24"/>
        </w:rPr>
      </w:pPr>
    </w:p>
    <w:p w14:paraId="6FB6A06B" w14:textId="77777777" w:rsidR="00B94596" w:rsidRPr="00BC395A" w:rsidRDefault="00B94596" w:rsidP="00B94596">
      <w:pPr>
        <w:pStyle w:val="Corpodetexto"/>
        <w:spacing w:line="276" w:lineRule="auto"/>
        <w:ind w:right="-1" w:firstLine="708"/>
        <w:rPr>
          <w:rFonts w:asciiTheme="majorHAnsi" w:hAnsiTheme="majorHAnsi" w:cstheme="majorHAnsi"/>
          <w:color w:val="000000" w:themeColor="text1"/>
          <w:szCs w:val="24"/>
        </w:rPr>
      </w:pPr>
      <w:r w:rsidRPr="00BC395A">
        <w:rPr>
          <w:rFonts w:asciiTheme="majorHAnsi" w:hAnsiTheme="majorHAnsi" w:cstheme="majorHAnsi"/>
          <w:color w:val="000000" w:themeColor="text1"/>
          <w:w w:val="105"/>
          <w:szCs w:val="24"/>
        </w:rPr>
        <w:t>Ainda,</w:t>
      </w:r>
      <w:r w:rsidRPr="00BC395A">
        <w:rPr>
          <w:rFonts w:asciiTheme="majorHAnsi" w:hAnsiTheme="majorHAnsi" w:cstheme="majorHAnsi"/>
          <w:color w:val="000000" w:themeColor="text1"/>
          <w:spacing w:val="-5"/>
          <w:w w:val="105"/>
          <w:szCs w:val="24"/>
        </w:rPr>
        <w:t xml:space="preserve"> </w:t>
      </w:r>
      <w:r w:rsidRPr="00BC395A">
        <w:rPr>
          <w:rFonts w:asciiTheme="majorHAnsi" w:hAnsiTheme="majorHAnsi" w:cstheme="majorHAnsi"/>
          <w:color w:val="000000" w:themeColor="text1"/>
          <w:w w:val="105"/>
          <w:szCs w:val="24"/>
        </w:rPr>
        <w:t>leciona</w:t>
      </w:r>
      <w:r w:rsidRPr="00BC395A">
        <w:rPr>
          <w:rFonts w:asciiTheme="majorHAnsi" w:hAnsiTheme="majorHAnsi" w:cstheme="majorHAnsi"/>
          <w:color w:val="000000" w:themeColor="text1"/>
          <w:spacing w:val="-4"/>
          <w:w w:val="105"/>
          <w:szCs w:val="24"/>
        </w:rPr>
        <w:t xml:space="preserve"> </w:t>
      </w:r>
      <w:r w:rsidRPr="00BC395A">
        <w:rPr>
          <w:rFonts w:asciiTheme="majorHAnsi" w:hAnsiTheme="majorHAnsi" w:cstheme="majorHAnsi"/>
          <w:color w:val="000000" w:themeColor="text1"/>
          <w:w w:val="105"/>
          <w:szCs w:val="24"/>
        </w:rPr>
        <w:t>o</w:t>
      </w:r>
      <w:r w:rsidRPr="00BC395A">
        <w:rPr>
          <w:rFonts w:asciiTheme="majorHAnsi" w:hAnsiTheme="majorHAnsi" w:cstheme="majorHAnsi"/>
          <w:color w:val="000000" w:themeColor="text1"/>
          <w:spacing w:val="-11"/>
          <w:w w:val="105"/>
          <w:szCs w:val="24"/>
        </w:rPr>
        <w:t xml:space="preserve"> </w:t>
      </w:r>
      <w:r w:rsidRPr="00BC395A">
        <w:rPr>
          <w:rFonts w:asciiTheme="majorHAnsi" w:hAnsiTheme="majorHAnsi" w:cstheme="majorHAnsi"/>
          <w:color w:val="000000" w:themeColor="text1"/>
          <w:w w:val="105"/>
          <w:szCs w:val="24"/>
        </w:rPr>
        <w:t>citado</w:t>
      </w:r>
      <w:r w:rsidRPr="00BC395A">
        <w:rPr>
          <w:rFonts w:asciiTheme="majorHAnsi" w:hAnsiTheme="majorHAnsi" w:cstheme="majorHAnsi"/>
          <w:color w:val="000000" w:themeColor="text1"/>
          <w:spacing w:val="-4"/>
          <w:w w:val="105"/>
          <w:szCs w:val="24"/>
        </w:rPr>
        <w:t xml:space="preserve"> </w:t>
      </w:r>
      <w:r w:rsidRPr="00BC395A">
        <w:rPr>
          <w:rFonts w:asciiTheme="majorHAnsi" w:hAnsiTheme="majorHAnsi" w:cstheme="majorHAnsi"/>
          <w:color w:val="000000" w:themeColor="text1"/>
          <w:w w:val="105"/>
          <w:szCs w:val="24"/>
        </w:rPr>
        <w:t>mestre,</w:t>
      </w:r>
      <w:r w:rsidRPr="00BC395A">
        <w:rPr>
          <w:rFonts w:asciiTheme="majorHAnsi" w:hAnsiTheme="majorHAnsi" w:cstheme="majorHAnsi"/>
          <w:color w:val="000000" w:themeColor="text1"/>
          <w:spacing w:val="-5"/>
          <w:w w:val="105"/>
          <w:szCs w:val="24"/>
        </w:rPr>
        <w:t xml:space="preserve"> </w:t>
      </w:r>
      <w:r w:rsidRPr="00BC395A">
        <w:rPr>
          <w:rFonts w:asciiTheme="majorHAnsi" w:hAnsiTheme="majorHAnsi" w:cstheme="majorHAnsi"/>
          <w:color w:val="000000" w:themeColor="text1"/>
          <w:w w:val="105"/>
          <w:szCs w:val="24"/>
        </w:rPr>
        <w:t>quanto</w:t>
      </w:r>
      <w:r w:rsidRPr="00BC395A">
        <w:rPr>
          <w:rFonts w:asciiTheme="majorHAnsi" w:hAnsiTheme="majorHAnsi" w:cstheme="majorHAnsi"/>
          <w:color w:val="000000" w:themeColor="text1"/>
          <w:spacing w:val="-5"/>
          <w:w w:val="105"/>
          <w:szCs w:val="24"/>
        </w:rPr>
        <w:t xml:space="preserve"> </w:t>
      </w:r>
      <w:r w:rsidRPr="00BC395A">
        <w:rPr>
          <w:rFonts w:asciiTheme="majorHAnsi" w:hAnsiTheme="majorHAnsi" w:cstheme="majorHAnsi"/>
          <w:color w:val="000000" w:themeColor="text1"/>
          <w:w w:val="105"/>
          <w:szCs w:val="24"/>
        </w:rPr>
        <w:t>à</w:t>
      </w:r>
      <w:r w:rsidRPr="00BC395A">
        <w:rPr>
          <w:rFonts w:asciiTheme="majorHAnsi" w:hAnsiTheme="majorHAnsi" w:cstheme="majorHAnsi"/>
          <w:color w:val="000000" w:themeColor="text1"/>
          <w:spacing w:val="-15"/>
          <w:w w:val="105"/>
          <w:szCs w:val="24"/>
        </w:rPr>
        <w:t xml:space="preserve"> </w:t>
      </w:r>
      <w:r w:rsidRPr="00BC395A">
        <w:rPr>
          <w:rFonts w:asciiTheme="majorHAnsi" w:hAnsiTheme="majorHAnsi" w:cstheme="majorHAnsi"/>
          <w:color w:val="000000" w:themeColor="text1"/>
          <w:w w:val="105"/>
          <w:szCs w:val="24"/>
        </w:rPr>
        <w:t>questão</w:t>
      </w:r>
      <w:r w:rsidRPr="00BC395A">
        <w:rPr>
          <w:rFonts w:asciiTheme="majorHAnsi" w:hAnsiTheme="majorHAnsi" w:cstheme="majorHAnsi"/>
          <w:color w:val="000000" w:themeColor="text1"/>
          <w:spacing w:val="1"/>
          <w:w w:val="105"/>
          <w:szCs w:val="24"/>
        </w:rPr>
        <w:t xml:space="preserve"> </w:t>
      </w:r>
      <w:r w:rsidRPr="00BC395A">
        <w:rPr>
          <w:rFonts w:asciiTheme="majorHAnsi" w:hAnsiTheme="majorHAnsi" w:cstheme="majorHAnsi"/>
          <w:color w:val="000000" w:themeColor="text1"/>
          <w:w w:val="105"/>
          <w:szCs w:val="24"/>
        </w:rPr>
        <w:t>da</w:t>
      </w:r>
      <w:r w:rsidRPr="00BC395A">
        <w:rPr>
          <w:rFonts w:asciiTheme="majorHAnsi" w:hAnsiTheme="majorHAnsi" w:cstheme="majorHAnsi"/>
          <w:color w:val="000000" w:themeColor="text1"/>
          <w:spacing w:val="-14"/>
          <w:w w:val="105"/>
          <w:szCs w:val="24"/>
        </w:rPr>
        <w:t xml:space="preserve"> d</w:t>
      </w:r>
      <w:r w:rsidRPr="00BC395A">
        <w:rPr>
          <w:rFonts w:asciiTheme="majorHAnsi" w:hAnsiTheme="majorHAnsi" w:cstheme="majorHAnsi"/>
          <w:color w:val="000000" w:themeColor="text1"/>
          <w:w w:val="105"/>
          <w:szCs w:val="24"/>
        </w:rPr>
        <w:t>iscricionariedade:</w:t>
      </w:r>
    </w:p>
    <w:p w14:paraId="2A735DE5" w14:textId="08BC837E" w:rsidR="00B94596" w:rsidRPr="00BC395A" w:rsidRDefault="00B94596" w:rsidP="00B94596">
      <w:pPr>
        <w:pStyle w:val="Corpodetexto"/>
        <w:spacing w:before="157" w:line="276" w:lineRule="auto"/>
        <w:ind w:left="2235" w:right="-1" w:hanging="1"/>
        <w:rPr>
          <w:rFonts w:asciiTheme="majorHAnsi" w:hAnsiTheme="majorHAnsi" w:cstheme="majorHAnsi"/>
          <w:color w:val="000000" w:themeColor="text1"/>
          <w:w w:val="95"/>
          <w:szCs w:val="24"/>
        </w:rPr>
      </w:pPr>
      <w:r w:rsidRPr="00BC395A">
        <w:rPr>
          <w:rFonts w:asciiTheme="majorHAnsi" w:hAnsiTheme="majorHAnsi" w:cstheme="majorHAnsi"/>
          <w:color w:val="000000" w:themeColor="text1"/>
          <w:szCs w:val="24"/>
        </w:rPr>
        <w:t>“O ato convocatório</w:t>
      </w:r>
      <w:r w:rsidRPr="00BC395A">
        <w:rPr>
          <w:rFonts w:asciiTheme="majorHAnsi" w:hAnsiTheme="majorHAnsi" w:cstheme="majorHAnsi"/>
          <w:color w:val="000000" w:themeColor="text1"/>
          <w:spacing w:val="1"/>
          <w:szCs w:val="24"/>
        </w:rPr>
        <w:t xml:space="preserve"> </w:t>
      </w:r>
      <w:r w:rsidRPr="00BC395A">
        <w:rPr>
          <w:rFonts w:asciiTheme="majorHAnsi" w:hAnsiTheme="majorHAnsi" w:cstheme="majorHAnsi"/>
          <w:color w:val="000000" w:themeColor="text1"/>
          <w:szCs w:val="24"/>
        </w:rPr>
        <w:t>admitirá</w:t>
      </w:r>
      <w:r w:rsidRPr="00BC395A">
        <w:rPr>
          <w:rFonts w:asciiTheme="majorHAnsi" w:hAnsiTheme="majorHAnsi" w:cstheme="majorHAnsi"/>
          <w:color w:val="000000" w:themeColor="text1"/>
          <w:spacing w:val="1"/>
          <w:szCs w:val="24"/>
        </w:rPr>
        <w:t xml:space="preserve"> </w:t>
      </w:r>
      <w:r w:rsidRPr="00BC395A">
        <w:rPr>
          <w:rFonts w:asciiTheme="majorHAnsi" w:hAnsiTheme="majorHAnsi" w:cstheme="majorHAnsi"/>
          <w:color w:val="000000" w:themeColor="text1"/>
          <w:szCs w:val="24"/>
        </w:rPr>
        <w:t>ou não a participação de empresas em</w:t>
      </w:r>
      <w:r w:rsidRPr="00BC395A">
        <w:rPr>
          <w:rFonts w:asciiTheme="majorHAnsi" w:hAnsiTheme="majorHAnsi" w:cstheme="majorHAnsi"/>
          <w:color w:val="000000" w:themeColor="text1"/>
          <w:spacing w:val="1"/>
          <w:szCs w:val="24"/>
        </w:rPr>
        <w:t xml:space="preserve"> </w:t>
      </w:r>
      <w:r w:rsidRPr="00BC395A">
        <w:rPr>
          <w:rFonts w:asciiTheme="majorHAnsi" w:hAnsiTheme="majorHAnsi" w:cstheme="majorHAnsi"/>
          <w:color w:val="000000" w:themeColor="text1"/>
          <w:w w:val="95"/>
          <w:szCs w:val="24"/>
        </w:rPr>
        <w:t>consórcio.</w:t>
      </w:r>
      <w:r w:rsidRPr="00BC395A">
        <w:rPr>
          <w:rFonts w:asciiTheme="majorHAnsi" w:hAnsiTheme="majorHAnsi" w:cstheme="majorHAnsi"/>
          <w:color w:val="000000" w:themeColor="text1"/>
          <w:spacing w:val="9"/>
          <w:w w:val="95"/>
          <w:szCs w:val="24"/>
        </w:rPr>
        <w:t xml:space="preserve"> </w:t>
      </w:r>
      <w:r w:rsidRPr="00BC395A">
        <w:rPr>
          <w:rFonts w:asciiTheme="majorHAnsi" w:hAnsiTheme="majorHAnsi" w:cstheme="majorHAnsi"/>
          <w:color w:val="000000" w:themeColor="text1"/>
          <w:w w:val="95"/>
          <w:szCs w:val="24"/>
        </w:rPr>
        <w:t>Trata-se</w:t>
      </w:r>
      <w:r w:rsidRPr="00BC395A">
        <w:rPr>
          <w:rFonts w:asciiTheme="majorHAnsi" w:hAnsiTheme="majorHAnsi" w:cstheme="majorHAnsi"/>
          <w:color w:val="000000" w:themeColor="text1"/>
          <w:spacing w:val="4"/>
          <w:w w:val="95"/>
          <w:szCs w:val="24"/>
        </w:rPr>
        <w:t xml:space="preserve"> </w:t>
      </w:r>
      <w:r w:rsidRPr="00BC395A">
        <w:rPr>
          <w:rFonts w:asciiTheme="majorHAnsi" w:hAnsiTheme="majorHAnsi" w:cstheme="majorHAnsi"/>
          <w:color w:val="000000" w:themeColor="text1"/>
          <w:w w:val="95"/>
          <w:szCs w:val="24"/>
        </w:rPr>
        <w:t>de</w:t>
      </w:r>
      <w:r w:rsidRPr="00BC395A">
        <w:rPr>
          <w:rFonts w:asciiTheme="majorHAnsi" w:hAnsiTheme="majorHAnsi" w:cstheme="majorHAnsi"/>
          <w:color w:val="000000" w:themeColor="text1"/>
          <w:spacing w:val="-1"/>
          <w:w w:val="95"/>
          <w:szCs w:val="24"/>
        </w:rPr>
        <w:t xml:space="preserve"> </w:t>
      </w:r>
      <w:r w:rsidRPr="00BC395A">
        <w:rPr>
          <w:rFonts w:asciiTheme="majorHAnsi" w:hAnsiTheme="majorHAnsi" w:cstheme="majorHAnsi"/>
          <w:color w:val="000000" w:themeColor="text1"/>
          <w:w w:val="95"/>
          <w:szCs w:val="24"/>
        </w:rPr>
        <w:t>escolha</w:t>
      </w:r>
      <w:r w:rsidRPr="00BC395A">
        <w:rPr>
          <w:rFonts w:asciiTheme="majorHAnsi" w:hAnsiTheme="majorHAnsi" w:cstheme="majorHAnsi"/>
          <w:color w:val="000000" w:themeColor="text1"/>
          <w:spacing w:val="3"/>
          <w:w w:val="95"/>
          <w:szCs w:val="24"/>
        </w:rPr>
        <w:t xml:space="preserve"> </w:t>
      </w:r>
      <w:r w:rsidRPr="00BC395A">
        <w:rPr>
          <w:rFonts w:asciiTheme="majorHAnsi" w:hAnsiTheme="majorHAnsi" w:cstheme="majorHAnsi"/>
          <w:color w:val="000000" w:themeColor="text1"/>
          <w:w w:val="95"/>
          <w:szCs w:val="24"/>
        </w:rPr>
        <w:t>discricionária</w:t>
      </w:r>
      <w:r w:rsidRPr="00BC395A">
        <w:rPr>
          <w:rFonts w:asciiTheme="majorHAnsi" w:hAnsiTheme="majorHAnsi" w:cstheme="majorHAnsi"/>
          <w:color w:val="000000" w:themeColor="text1"/>
          <w:spacing w:val="-5"/>
          <w:w w:val="95"/>
          <w:szCs w:val="24"/>
        </w:rPr>
        <w:t xml:space="preserve"> </w:t>
      </w:r>
      <w:r w:rsidRPr="00BC395A">
        <w:rPr>
          <w:rFonts w:asciiTheme="majorHAnsi" w:hAnsiTheme="majorHAnsi" w:cstheme="majorHAnsi"/>
          <w:color w:val="000000" w:themeColor="text1"/>
          <w:w w:val="95"/>
          <w:szCs w:val="24"/>
        </w:rPr>
        <w:t>da</w:t>
      </w:r>
      <w:r w:rsidRPr="00BC395A">
        <w:rPr>
          <w:rFonts w:asciiTheme="majorHAnsi" w:hAnsiTheme="majorHAnsi" w:cstheme="majorHAnsi"/>
          <w:color w:val="000000" w:themeColor="text1"/>
          <w:spacing w:val="-2"/>
          <w:w w:val="95"/>
          <w:szCs w:val="24"/>
        </w:rPr>
        <w:t xml:space="preserve"> </w:t>
      </w:r>
      <w:r w:rsidRPr="00BC395A">
        <w:rPr>
          <w:rFonts w:asciiTheme="majorHAnsi" w:hAnsiTheme="majorHAnsi" w:cstheme="majorHAnsi"/>
          <w:color w:val="000000" w:themeColor="text1"/>
          <w:w w:val="95"/>
          <w:szCs w:val="24"/>
        </w:rPr>
        <w:t>Administração</w:t>
      </w:r>
      <w:r w:rsidRPr="00BC395A">
        <w:rPr>
          <w:rFonts w:asciiTheme="majorHAnsi" w:hAnsiTheme="majorHAnsi" w:cstheme="majorHAnsi"/>
          <w:color w:val="000000" w:themeColor="text1"/>
          <w:spacing w:val="25"/>
          <w:w w:val="95"/>
          <w:szCs w:val="24"/>
        </w:rPr>
        <w:t xml:space="preserve"> </w:t>
      </w:r>
      <w:r w:rsidRPr="00BC395A">
        <w:rPr>
          <w:rFonts w:asciiTheme="majorHAnsi" w:hAnsiTheme="majorHAnsi" w:cstheme="majorHAnsi"/>
          <w:color w:val="000000" w:themeColor="text1"/>
          <w:w w:val="95"/>
          <w:szCs w:val="24"/>
        </w:rPr>
        <w:t>Pública. ”</w:t>
      </w:r>
    </w:p>
    <w:p w14:paraId="26E5E891" w14:textId="77777777" w:rsidR="00B94596" w:rsidRPr="00BC395A" w:rsidRDefault="00B94596" w:rsidP="00B94596">
      <w:pPr>
        <w:pStyle w:val="Corpodetexto"/>
        <w:spacing w:before="157" w:line="276" w:lineRule="auto"/>
        <w:ind w:left="2235" w:right="-1" w:hanging="1"/>
        <w:rPr>
          <w:rFonts w:asciiTheme="majorHAnsi" w:hAnsiTheme="majorHAnsi" w:cstheme="majorHAnsi"/>
          <w:color w:val="000000" w:themeColor="text1"/>
          <w:w w:val="95"/>
          <w:szCs w:val="24"/>
        </w:rPr>
      </w:pPr>
      <w:r w:rsidRPr="00BC395A">
        <w:rPr>
          <w:rFonts w:asciiTheme="majorHAnsi" w:hAnsiTheme="majorHAnsi" w:cstheme="majorHAnsi"/>
          <w:color w:val="000000" w:themeColor="text1"/>
          <w:w w:val="95"/>
          <w:szCs w:val="24"/>
        </w:rPr>
        <w:t>(...)</w:t>
      </w:r>
    </w:p>
    <w:p w14:paraId="5D17DC5D" w14:textId="18C724E4" w:rsidR="00B94596" w:rsidRPr="00BC395A" w:rsidRDefault="00B94596" w:rsidP="00B94596">
      <w:pPr>
        <w:pStyle w:val="Corpodetexto"/>
        <w:spacing w:before="157" w:line="276" w:lineRule="auto"/>
        <w:ind w:left="2235" w:right="-1" w:hanging="1"/>
        <w:rPr>
          <w:rFonts w:asciiTheme="majorHAnsi" w:hAnsiTheme="majorHAnsi" w:cstheme="majorHAnsi"/>
          <w:color w:val="000000" w:themeColor="text1"/>
          <w:szCs w:val="24"/>
        </w:rPr>
      </w:pPr>
      <w:r w:rsidRPr="00BC395A">
        <w:rPr>
          <w:rFonts w:asciiTheme="majorHAnsi" w:hAnsiTheme="majorHAnsi" w:cstheme="majorHAnsi"/>
          <w:color w:val="000000" w:themeColor="text1"/>
          <w:w w:val="95"/>
          <w:szCs w:val="24"/>
        </w:rPr>
        <w:t>“Admitir ou negar a participação de consórcios é o resultado de um processo de avaliação da realidade do mercado em face do objeto a ser licitado e da ponderação dos riscos inerentes à atuação de uma pluralidade de sujeitos associados para a execução do objeto. “</w:t>
      </w:r>
    </w:p>
    <w:p w14:paraId="3A07F30B" w14:textId="6905A63B" w:rsidR="00C933A0" w:rsidRPr="00BC395A" w:rsidRDefault="00B94596" w:rsidP="00B94596">
      <w:pPr>
        <w:pStyle w:val="footnotedescription"/>
        <w:spacing w:after="0" w:line="276" w:lineRule="auto"/>
        <w:ind w:right="-1" w:firstLine="708"/>
        <w:rPr>
          <w:rFonts w:asciiTheme="majorHAnsi" w:hAnsiTheme="majorHAnsi" w:cstheme="majorHAnsi"/>
          <w:color w:val="000000" w:themeColor="text1"/>
          <w:szCs w:val="24"/>
        </w:rPr>
      </w:pPr>
      <w:r w:rsidRPr="00BC395A">
        <w:rPr>
          <w:rFonts w:asciiTheme="majorHAnsi" w:hAnsiTheme="majorHAnsi" w:cstheme="majorHAnsi"/>
          <w:color w:val="000000" w:themeColor="text1"/>
          <w:sz w:val="24"/>
          <w:szCs w:val="24"/>
        </w:rPr>
        <w:t xml:space="preserve">Dessa forma, considerando que a admissão de consórcio é ato discricionário da Administração, pelo critério de conveniência e oportunidade no caso concreto; e considerando que existem no mercado diversas empresas com potencial técnico, profissional e operacional suficiente para atender satisfatoriamente, às exigências previstas neste edital, entende-se pela vedação de participação de empresas em “consórcio” no Pregão em tela. </w:t>
      </w:r>
    </w:p>
    <w:p w14:paraId="5E03B167" w14:textId="77777777" w:rsidR="00C933A0" w:rsidRPr="00BC395A" w:rsidRDefault="00C933A0" w:rsidP="00C933A0">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i/>
          <w:color w:val="000000" w:themeColor="text1"/>
          <w:szCs w:val="24"/>
        </w:rPr>
      </w:pPr>
    </w:p>
    <w:p w14:paraId="0595F112" w14:textId="13ABDB10" w:rsidR="00FD1546" w:rsidRPr="00BC395A" w:rsidRDefault="0021083F" w:rsidP="009E74E5">
      <w:pPr>
        <w:pStyle w:val="PargrafodaLista"/>
        <w:widowControl w:val="0"/>
        <w:numPr>
          <w:ilvl w:val="2"/>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i/>
          <w:color w:val="000000" w:themeColor="text1"/>
          <w:szCs w:val="24"/>
        </w:rPr>
      </w:pPr>
      <w:r w:rsidRPr="00BC395A">
        <w:rPr>
          <w:rFonts w:asciiTheme="majorHAnsi" w:hAnsiTheme="majorHAnsi" w:cstheme="majorHAnsi"/>
          <w:color w:val="000000" w:themeColor="text1"/>
          <w:szCs w:val="24"/>
        </w:rPr>
        <w:t>E</w:t>
      </w:r>
      <w:r w:rsidR="000734F2" w:rsidRPr="00BC395A">
        <w:rPr>
          <w:rFonts w:asciiTheme="majorHAnsi" w:hAnsiTheme="majorHAnsi" w:cstheme="majorHAnsi"/>
          <w:color w:val="000000" w:themeColor="text1"/>
          <w:szCs w:val="24"/>
        </w:rPr>
        <w:t>mpresa</w:t>
      </w:r>
      <w:r w:rsidR="000F7166" w:rsidRPr="00BC395A">
        <w:rPr>
          <w:rFonts w:asciiTheme="majorHAnsi" w:hAnsiTheme="majorHAnsi" w:cstheme="majorHAnsi"/>
          <w:color w:val="000000" w:themeColor="text1"/>
          <w:szCs w:val="24"/>
        </w:rPr>
        <w:t>s</w:t>
      </w:r>
      <w:r w:rsidR="000734F2" w:rsidRPr="00BC395A">
        <w:rPr>
          <w:rFonts w:asciiTheme="majorHAnsi" w:hAnsiTheme="majorHAnsi" w:cstheme="majorHAnsi"/>
          <w:color w:val="000000" w:themeColor="text1"/>
          <w:szCs w:val="24"/>
        </w:rPr>
        <w:t xml:space="preserve"> que estiver</w:t>
      </w:r>
      <w:r w:rsidR="000F7166" w:rsidRPr="00BC395A">
        <w:rPr>
          <w:rFonts w:asciiTheme="majorHAnsi" w:hAnsiTheme="majorHAnsi" w:cstheme="majorHAnsi"/>
          <w:color w:val="000000" w:themeColor="text1"/>
          <w:szCs w:val="24"/>
        </w:rPr>
        <w:t>em</w:t>
      </w:r>
      <w:r w:rsidR="000734F2" w:rsidRPr="00BC395A">
        <w:rPr>
          <w:rFonts w:asciiTheme="majorHAnsi" w:hAnsiTheme="majorHAnsi" w:cstheme="majorHAnsi"/>
          <w:color w:val="000000" w:themeColor="text1"/>
          <w:szCs w:val="24"/>
        </w:rPr>
        <w:t xml:space="preserve"> em recuperação judicial, processo de falência ou sob o regime de concordata, concurso de cre</w:t>
      </w:r>
      <w:r w:rsidR="000F7166" w:rsidRPr="00BC395A">
        <w:rPr>
          <w:rFonts w:asciiTheme="majorHAnsi" w:hAnsiTheme="majorHAnsi" w:cstheme="majorHAnsi"/>
          <w:color w:val="000000" w:themeColor="text1"/>
          <w:szCs w:val="24"/>
        </w:rPr>
        <w:t>dores, dissolução ou liquidação,</w:t>
      </w:r>
      <w:r w:rsidR="000734F2" w:rsidRPr="00BC395A">
        <w:rPr>
          <w:rFonts w:asciiTheme="majorHAnsi" w:hAnsiTheme="majorHAnsi" w:cstheme="majorHAnsi"/>
          <w:color w:val="000000" w:themeColor="text1"/>
          <w:szCs w:val="24"/>
        </w:rPr>
        <w:t xml:space="preserve"> </w:t>
      </w:r>
      <w:r w:rsidR="000734F2" w:rsidRPr="00BC395A">
        <w:rPr>
          <w:rFonts w:asciiTheme="majorHAnsi" w:hAnsiTheme="majorHAnsi" w:cstheme="majorHAnsi"/>
          <w:i/>
          <w:color w:val="000000" w:themeColor="text1"/>
          <w:szCs w:val="24"/>
        </w:rPr>
        <w:t>Ressalva: É possível a participação de empresa</w:t>
      </w:r>
      <w:r w:rsidR="000F7166" w:rsidRPr="00BC395A">
        <w:rPr>
          <w:rFonts w:asciiTheme="majorHAnsi" w:hAnsiTheme="majorHAnsi" w:cstheme="majorHAnsi"/>
          <w:i/>
          <w:color w:val="000000" w:themeColor="text1"/>
          <w:szCs w:val="24"/>
        </w:rPr>
        <w:t>s</w:t>
      </w:r>
      <w:r w:rsidR="000734F2" w:rsidRPr="00BC395A">
        <w:rPr>
          <w:rFonts w:asciiTheme="majorHAnsi" w:hAnsiTheme="majorHAnsi" w:cstheme="majorHAnsi"/>
          <w:i/>
          <w:color w:val="000000" w:themeColor="text1"/>
          <w:szCs w:val="24"/>
        </w:rPr>
        <w:t xml:space="preserve"> em recuperação judicial, desde que amparada</w:t>
      </w:r>
      <w:r w:rsidR="000F7166" w:rsidRPr="00BC395A">
        <w:rPr>
          <w:rFonts w:asciiTheme="majorHAnsi" w:hAnsiTheme="majorHAnsi" w:cstheme="majorHAnsi"/>
          <w:i/>
          <w:color w:val="000000" w:themeColor="text1"/>
          <w:szCs w:val="24"/>
        </w:rPr>
        <w:t>s</w:t>
      </w:r>
      <w:r w:rsidR="000734F2" w:rsidRPr="00BC395A">
        <w:rPr>
          <w:rFonts w:asciiTheme="majorHAnsi" w:hAnsiTheme="majorHAnsi" w:cstheme="majorHAnsi"/>
          <w:i/>
          <w:color w:val="000000" w:themeColor="text1"/>
          <w:szCs w:val="24"/>
        </w:rPr>
        <w:t xml:space="preserve"> </w:t>
      </w:r>
      <w:r w:rsidR="000F7166" w:rsidRPr="00BC395A">
        <w:rPr>
          <w:rFonts w:asciiTheme="majorHAnsi" w:hAnsiTheme="majorHAnsi" w:cstheme="majorHAnsi"/>
          <w:i/>
          <w:color w:val="000000" w:themeColor="text1"/>
          <w:szCs w:val="24"/>
        </w:rPr>
        <w:t>com</w:t>
      </w:r>
      <w:r w:rsidR="000734F2" w:rsidRPr="00BC395A">
        <w:rPr>
          <w:rFonts w:asciiTheme="majorHAnsi" w:hAnsiTheme="majorHAnsi" w:cstheme="majorHAnsi"/>
          <w:i/>
          <w:color w:val="000000" w:themeColor="text1"/>
          <w:szCs w:val="24"/>
        </w:rPr>
        <w:t xml:space="preserve"> certidão emitida pela instância judicial competente, que certifique </w:t>
      </w:r>
      <w:r w:rsidR="000F7166" w:rsidRPr="00BC395A">
        <w:rPr>
          <w:rFonts w:asciiTheme="majorHAnsi" w:hAnsiTheme="majorHAnsi" w:cstheme="majorHAnsi"/>
          <w:i/>
          <w:color w:val="000000" w:themeColor="text1"/>
          <w:szCs w:val="24"/>
        </w:rPr>
        <w:t xml:space="preserve">que </w:t>
      </w:r>
      <w:r w:rsidR="000734F2" w:rsidRPr="00BC395A">
        <w:rPr>
          <w:rFonts w:asciiTheme="majorHAnsi" w:hAnsiTheme="majorHAnsi" w:cstheme="majorHAnsi"/>
          <w:i/>
          <w:color w:val="000000" w:themeColor="text1"/>
          <w:szCs w:val="24"/>
        </w:rPr>
        <w:t>a interessada está apta econômica e financeiramente a participar de procedimento licitatório nos termos da Lei nº. 8666/19</w:t>
      </w:r>
      <w:r w:rsidR="000F7166" w:rsidRPr="00BC395A">
        <w:rPr>
          <w:rFonts w:asciiTheme="majorHAnsi" w:hAnsiTheme="majorHAnsi" w:cstheme="majorHAnsi"/>
          <w:i/>
          <w:color w:val="000000" w:themeColor="text1"/>
          <w:szCs w:val="24"/>
        </w:rPr>
        <w:t>93. (TCU, Ac. 8.271/2011-2ª Câmara, Dou de 04/10/2011);</w:t>
      </w:r>
    </w:p>
    <w:p w14:paraId="0C0160EE" w14:textId="77777777" w:rsidR="003B3B34" w:rsidRPr="00BC395A" w:rsidRDefault="003B3B34"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color w:val="000000" w:themeColor="text1"/>
          <w:szCs w:val="24"/>
        </w:rPr>
      </w:pPr>
    </w:p>
    <w:p w14:paraId="644DF7A9" w14:textId="77777777" w:rsidR="00FD1546" w:rsidRPr="00BC395A" w:rsidRDefault="000734F2" w:rsidP="009E74E5">
      <w:pPr>
        <w:pStyle w:val="PargrafodaLista"/>
        <w:widowControl w:val="0"/>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Empresa declarada inidônea para licitar ou contrat</w:t>
      </w:r>
      <w:r w:rsidR="000F7166" w:rsidRPr="00BC395A">
        <w:rPr>
          <w:rFonts w:asciiTheme="majorHAnsi" w:hAnsiTheme="majorHAnsi" w:cstheme="majorHAnsi"/>
          <w:color w:val="000000" w:themeColor="text1"/>
          <w:szCs w:val="24"/>
        </w:rPr>
        <w:t>ar com a Administração Pública;</w:t>
      </w:r>
    </w:p>
    <w:p w14:paraId="2BF03060" w14:textId="77777777" w:rsidR="003B3B34" w:rsidRPr="00BC395A" w:rsidRDefault="003B3B34"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1E23011A" w14:textId="77777777" w:rsidR="00FD1546" w:rsidRPr="00BC395A" w:rsidRDefault="000734F2" w:rsidP="009E74E5">
      <w:pPr>
        <w:pStyle w:val="PargrafodaLista"/>
        <w:widowControl w:val="0"/>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Empresa suspensa temporariamente do direito de licitar e impedida d</w:t>
      </w:r>
      <w:r w:rsidR="000F7166" w:rsidRPr="00BC395A">
        <w:rPr>
          <w:rFonts w:asciiTheme="majorHAnsi" w:hAnsiTheme="majorHAnsi" w:cstheme="majorHAnsi"/>
          <w:color w:val="000000" w:themeColor="text1"/>
          <w:szCs w:val="24"/>
        </w:rPr>
        <w:t>e contratar com este Município;</w:t>
      </w:r>
    </w:p>
    <w:p w14:paraId="6DAD0F02" w14:textId="77777777" w:rsidR="003B3B34" w:rsidRPr="00BC395A" w:rsidRDefault="003B3B34"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3FEE1085" w14:textId="77777777" w:rsidR="00FD1546" w:rsidRPr="00BC395A" w:rsidRDefault="000F7166" w:rsidP="009E74E5">
      <w:pPr>
        <w:pStyle w:val="PargrafodaLista"/>
        <w:widowControl w:val="0"/>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Empresas q</w:t>
      </w:r>
      <w:r w:rsidR="000734F2" w:rsidRPr="00BC395A">
        <w:rPr>
          <w:rFonts w:asciiTheme="majorHAnsi" w:hAnsiTheme="majorHAnsi" w:cstheme="majorHAnsi"/>
          <w:color w:val="000000" w:themeColor="text1"/>
          <w:szCs w:val="24"/>
        </w:rPr>
        <w:t>ue, por quaisquer motivos, tenham sido declaradas inidôneas ou punidas com suspensão ou impedidas de licitar por órgão da Administração Pública Direta ou Indireta, na esfera Federal, Estadual ou Municipal, desde que o Ato tenha sido publicado na imprensa oficial, pelo órgão que a praticou, enquanto perdurarem os motivos determinantes da punição. Para verificação das condições definidas nesta alínea, a Comissão d</w:t>
      </w:r>
      <w:r w:rsidRPr="00BC395A">
        <w:rPr>
          <w:rFonts w:asciiTheme="majorHAnsi" w:hAnsiTheme="majorHAnsi" w:cstheme="majorHAnsi"/>
          <w:color w:val="000000" w:themeColor="text1"/>
          <w:szCs w:val="24"/>
        </w:rPr>
        <w:t>o</w:t>
      </w:r>
      <w:r w:rsidR="000734F2" w:rsidRPr="00BC395A">
        <w:rPr>
          <w:rFonts w:asciiTheme="majorHAnsi" w:hAnsiTheme="majorHAnsi" w:cstheme="majorHAnsi"/>
          <w:color w:val="000000" w:themeColor="text1"/>
          <w:szCs w:val="24"/>
        </w:rPr>
        <w:t xml:space="preserve"> </w:t>
      </w:r>
      <w:r w:rsidRPr="00BC395A">
        <w:rPr>
          <w:rFonts w:asciiTheme="majorHAnsi" w:hAnsiTheme="majorHAnsi" w:cstheme="majorHAnsi"/>
          <w:color w:val="000000" w:themeColor="text1"/>
          <w:szCs w:val="24"/>
        </w:rPr>
        <w:t>Pregão</w:t>
      </w:r>
      <w:r w:rsidR="000734F2" w:rsidRPr="00BC395A">
        <w:rPr>
          <w:rFonts w:asciiTheme="majorHAnsi" w:hAnsiTheme="majorHAnsi" w:cstheme="majorHAnsi"/>
          <w:color w:val="000000" w:themeColor="text1"/>
          <w:szCs w:val="24"/>
        </w:rPr>
        <w:t>, promoverá a consulta eletrônica junto ao Cadastro Nacional de Empre</w:t>
      </w:r>
      <w:r w:rsidRPr="00BC395A">
        <w:rPr>
          <w:rFonts w:asciiTheme="majorHAnsi" w:hAnsiTheme="majorHAnsi" w:cstheme="majorHAnsi"/>
          <w:color w:val="000000" w:themeColor="text1"/>
          <w:szCs w:val="24"/>
        </w:rPr>
        <w:t>sas Inidôneas e Suspensas-CEIS;</w:t>
      </w:r>
    </w:p>
    <w:p w14:paraId="7C718AC5" w14:textId="77777777" w:rsidR="003B3B34" w:rsidRPr="00BC395A" w:rsidRDefault="003B3B34" w:rsidP="003258F9">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2AFCA27F" w14:textId="3F3DE25E" w:rsidR="00671422" w:rsidRPr="00BC395A" w:rsidRDefault="000F7166" w:rsidP="009E74E5">
      <w:pPr>
        <w:pStyle w:val="PargrafodaLista"/>
        <w:widowControl w:val="0"/>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Empresas</w:t>
      </w:r>
      <w:r w:rsidR="000734F2" w:rsidRPr="00BC395A">
        <w:rPr>
          <w:rFonts w:asciiTheme="majorHAnsi" w:hAnsiTheme="majorHAnsi" w:cstheme="majorHAnsi"/>
          <w:color w:val="000000" w:themeColor="text1"/>
          <w:szCs w:val="24"/>
        </w:rPr>
        <w:t xml:space="preserve"> </w:t>
      </w:r>
      <w:r w:rsidR="00671422" w:rsidRPr="00BC395A">
        <w:rPr>
          <w:rFonts w:asciiTheme="majorHAnsi" w:hAnsiTheme="majorHAnsi" w:cstheme="majorHAnsi"/>
          <w:color w:val="000000" w:themeColor="text1"/>
          <w:szCs w:val="24"/>
        </w:rPr>
        <w:t xml:space="preserve">cujo dirigente, gerente, sócio ou responsável técnico seja servidor público da Prefeitura Municipal </w:t>
      </w:r>
      <w:r w:rsidR="00AC113F" w:rsidRPr="00BC395A">
        <w:rPr>
          <w:rFonts w:asciiTheme="majorHAnsi" w:hAnsiTheme="majorHAnsi" w:cstheme="majorHAnsi"/>
          <w:color w:val="000000" w:themeColor="text1"/>
          <w:szCs w:val="24"/>
        </w:rPr>
        <w:t>de Cabo Frio - RJ</w:t>
      </w:r>
      <w:r w:rsidR="00671422" w:rsidRPr="00BC395A">
        <w:rPr>
          <w:rFonts w:asciiTheme="majorHAnsi" w:hAnsiTheme="majorHAnsi" w:cstheme="majorHAnsi"/>
          <w:color w:val="000000" w:themeColor="text1"/>
          <w:szCs w:val="24"/>
        </w:rPr>
        <w:t>;</w:t>
      </w:r>
    </w:p>
    <w:p w14:paraId="38F2B65B" w14:textId="77777777" w:rsidR="00671422" w:rsidRPr="00BC395A" w:rsidRDefault="000734F2" w:rsidP="009E74E5">
      <w:pPr>
        <w:pStyle w:val="PargrafodaLista"/>
        <w:widowControl w:val="0"/>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A participação na sessão pública da internet dar-se-á pela utilização d</w:t>
      </w:r>
      <w:r w:rsidR="00671422" w:rsidRPr="00BC395A">
        <w:rPr>
          <w:rFonts w:asciiTheme="majorHAnsi" w:hAnsiTheme="majorHAnsi" w:cstheme="majorHAnsi"/>
          <w:b/>
          <w:color w:val="000000" w:themeColor="text1"/>
          <w:szCs w:val="24"/>
        </w:rPr>
        <w:t>a senha privativa do licitante.</w:t>
      </w:r>
    </w:p>
    <w:p w14:paraId="524AA131" w14:textId="4A05956B" w:rsidR="00FD1546" w:rsidRPr="00BC395A" w:rsidRDefault="000734F2" w:rsidP="009E74E5">
      <w:pPr>
        <w:pStyle w:val="PargrafodaLista"/>
        <w:widowControl w:val="0"/>
        <w:numPr>
          <w:ilvl w:val="2"/>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hanging="11"/>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Os documentos necessários à participação na presente licitação, compreendendo os documentos referentes à proposta de preço e à habilitação (e seus anexos), deverão ser apresentados no idioma oficial do Brasil, com valores co</w:t>
      </w:r>
      <w:r w:rsidR="00671422" w:rsidRPr="00BC395A">
        <w:rPr>
          <w:rFonts w:asciiTheme="majorHAnsi" w:hAnsiTheme="majorHAnsi" w:cstheme="majorHAnsi"/>
          <w:color w:val="000000" w:themeColor="text1"/>
          <w:szCs w:val="24"/>
        </w:rPr>
        <w:t>tados em moeda nacional do país;</w:t>
      </w:r>
    </w:p>
    <w:p w14:paraId="1416B05E" w14:textId="77777777" w:rsidR="00FD1546" w:rsidRPr="00BC395A" w:rsidRDefault="000734F2" w:rsidP="009E74E5">
      <w:pPr>
        <w:pStyle w:val="PargrafodaLista"/>
        <w:widowControl w:val="0"/>
        <w:numPr>
          <w:ilvl w:val="2"/>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hanging="11"/>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Quaisquer documentos necessários à participação no presente certame, quando apresentados em língua estrangeira, deverão ser autenticados pelos respectivos consulados e traduzidos para o idioma oficial do Brasil por t</w:t>
      </w:r>
      <w:r w:rsidR="00671422" w:rsidRPr="00BC395A">
        <w:rPr>
          <w:rFonts w:asciiTheme="majorHAnsi" w:hAnsiTheme="majorHAnsi" w:cstheme="majorHAnsi"/>
          <w:color w:val="000000" w:themeColor="text1"/>
          <w:szCs w:val="24"/>
        </w:rPr>
        <w:t>radutor juramentado neste país;</w:t>
      </w:r>
    </w:p>
    <w:p w14:paraId="4578B847" w14:textId="77777777" w:rsidR="00FD1546" w:rsidRPr="00BC395A" w:rsidRDefault="000734F2" w:rsidP="009E74E5">
      <w:pPr>
        <w:pStyle w:val="PargrafodaLista"/>
        <w:widowControl w:val="0"/>
        <w:numPr>
          <w:ilvl w:val="2"/>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hanging="11"/>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Não serão aceitos documentos apresentados por meio de fitas, discos magnéticos, filmes ou cópias em fac-símile, mesmo autenticadas, salvo quando exp</w:t>
      </w:r>
      <w:r w:rsidR="00671422" w:rsidRPr="00BC395A">
        <w:rPr>
          <w:rFonts w:asciiTheme="majorHAnsi" w:hAnsiTheme="majorHAnsi" w:cstheme="majorHAnsi"/>
          <w:color w:val="000000" w:themeColor="text1"/>
          <w:szCs w:val="24"/>
        </w:rPr>
        <w:t>ressamente permitidos no Edital;</w:t>
      </w:r>
    </w:p>
    <w:p w14:paraId="43424320" w14:textId="77777777" w:rsidR="00FD1546" w:rsidRPr="00BC395A" w:rsidRDefault="000734F2" w:rsidP="009E74E5">
      <w:pPr>
        <w:pStyle w:val="PargrafodaLista"/>
        <w:widowControl w:val="0"/>
        <w:numPr>
          <w:ilvl w:val="2"/>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hanging="11"/>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Admitem-se fotos, gravuras, desenhos, gráficos ou catálogos apenas como forma de ilustração </w:t>
      </w:r>
      <w:r w:rsidR="00671422" w:rsidRPr="00BC395A">
        <w:rPr>
          <w:rFonts w:asciiTheme="majorHAnsi" w:hAnsiTheme="majorHAnsi" w:cstheme="majorHAnsi"/>
          <w:color w:val="000000" w:themeColor="text1"/>
          <w:szCs w:val="24"/>
        </w:rPr>
        <w:t>dos itens constantes da proposta de preços;</w:t>
      </w:r>
    </w:p>
    <w:p w14:paraId="6015F977" w14:textId="77777777" w:rsidR="00FD1546" w:rsidRPr="00BC395A" w:rsidRDefault="000734F2" w:rsidP="009E74E5">
      <w:pPr>
        <w:pStyle w:val="PargrafodaLista"/>
        <w:widowControl w:val="0"/>
        <w:numPr>
          <w:ilvl w:val="2"/>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hanging="11"/>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Os licitantes devem estar cientes das condições para participação no certame e assumir a responsabilidade pela autenticidade de t</w:t>
      </w:r>
      <w:r w:rsidR="00671422" w:rsidRPr="00BC395A">
        <w:rPr>
          <w:rFonts w:asciiTheme="majorHAnsi" w:hAnsiTheme="majorHAnsi" w:cstheme="majorHAnsi"/>
          <w:color w:val="000000" w:themeColor="text1"/>
          <w:szCs w:val="24"/>
        </w:rPr>
        <w:t>odos os documentos apresentados;</w:t>
      </w:r>
    </w:p>
    <w:p w14:paraId="46103813" w14:textId="77777777" w:rsidR="00FD1546" w:rsidRPr="00BC395A" w:rsidRDefault="000734F2" w:rsidP="009E74E5">
      <w:pPr>
        <w:pStyle w:val="PargrafodaLista"/>
        <w:widowControl w:val="0"/>
        <w:numPr>
          <w:ilvl w:val="2"/>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hanging="11"/>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O contratado deverá manter, durante toda a vigência do contrato, as mesmas condições de habilitação e qual</w:t>
      </w:r>
      <w:r w:rsidR="00671422" w:rsidRPr="00BC395A">
        <w:rPr>
          <w:rFonts w:asciiTheme="majorHAnsi" w:hAnsiTheme="majorHAnsi" w:cstheme="majorHAnsi"/>
          <w:color w:val="000000" w:themeColor="text1"/>
          <w:szCs w:val="24"/>
        </w:rPr>
        <w:t>ificação exigidas na licitação;</w:t>
      </w:r>
    </w:p>
    <w:p w14:paraId="774415AE" w14:textId="22CA2973" w:rsidR="00D237B0" w:rsidRPr="00BC395A" w:rsidRDefault="000734F2" w:rsidP="009E74E5">
      <w:pPr>
        <w:pStyle w:val="PargrafodaLista"/>
        <w:widowControl w:val="0"/>
        <w:numPr>
          <w:ilvl w:val="2"/>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hanging="11"/>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Os licitantes interessados em usufruir dos benefícios estabelecidos pela Lei Complementar nº 123/2006 deverão atender às regras de identificação, atos e manifestação de interesse, bem como</w:t>
      </w:r>
      <w:r w:rsidR="00A01233" w:rsidRPr="00BC395A">
        <w:rPr>
          <w:rFonts w:asciiTheme="majorHAnsi" w:hAnsiTheme="majorHAnsi" w:cstheme="majorHAnsi"/>
          <w:color w:val="000000" w:themeColor="text1"/>
          <w:szCs w:val="24"/>
        </w:rPr>
        <w:t xml:space="preserve"> aos demais avisos emitidos pela Pregoeira</w:t>
      </w:r>
      <w:r w:rsidRPr="00BC395A">
        <w:rPr>
          <w:rFonts w:asciiTheme="majorHAnsi" w:hAnsiTheme="majorHAnsi" w:cstheme="majorHAnsi"/>
          <w:color w:val="000000" w:themeColor="text1"/>
          <w:szCs w:val="24"/>
        </w:rPr>
        <w:t xml:space="preserve"> ou pelo sistema eletrônico, nos mom</w:t>
      </w:r>
      <w:r w:rsidR="007E5153" w:rsidRPr="00BC395A">
        <w:rPr>
          <w:rFonts w:asciiTheme="majorHAnsi" w:hAnsiTheme="majorHAnsi" w:cstheme="majorHAnsi"/>
          <w:color w:val="000000" w:themeColor="text1"/>
          <w:szCs w:val="24"/>
        </w:rPr>
        <w:t>e</w:t>
      </w:r>
      <w:r w:rsidRPr="00BC395A">
        <w:rPr>
          <w:rFonts w:asciiTheme="majorHAnsi" w:hAnsiTheme="majorHAnsi" w:cstheme="majorHAnsi"/>
          <w:color w:val="000000" w:themeColor="text1"/>
          <w:szCs w:val="24"/>
        </w:rPr>
        <w:t>ntos e tempos adequados</w:t>
      </w:r>
      <w:r w:rsidR="0021083F" w:rsidRPr="00BC395A">
        <w:rPr>
          <w:rFonts w:asciiTheme="majorHAnsi" w:hAnsiTheme="majorHAnsi" w:cstheme="majorHAnsi"/>
          <w:color w:val="000000" w:themeColor="text1"/>
          <w:szCs w:val="24"/>
        </w:rPr>
        <w:t>.</w:t>
      </w:r>
    </w:p>
    <w:p w14:paraId="672116F2" w14:textId="77777777" w:rsidR="0021083F" w:rsidRPr="00BC395A" w:rsidRDefault="0021083F" w:rsidP="003258F9">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color w:val="000000" w:themeColor="text1"/>
          <w:szCs w:val="24"/>
        </w:rPr>
      </w:pPr>
    </w:p>
    <w:p w14:paraId="5419A617" w14:textId="185852DA" w:rsidR="009B17D3" w:rsidRPr="00BC395A" w:rsidRDefault="000734F2" w:rsidP="009E74E5">
      <w:pPr>
        <w:pStyle w:val="PargrafodaLista"/>
        <w:widowControl w:val="0"/>
        <w:numPr>
          <w:ilvl w:val="0"/>
          <w:numId w:val="20"/>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DA APRESENTAÇÃO DA PROPOSTA E DOS DOCUMENTOS DE HABILITAÇÃO</w:t>
      </w:r>
    </w:p>
    <w:p w14:paraId="77059EE9" w14:textId="01894BBF" w:rsidR="009B17D3" w:rsidRPr="00BC395A" w:rsidRDefault="000734F2" w:rsidP="009E74E5">
      <w:pPr>
        <w:pStyle w:val="PargrafodaLista"/>
        <w:widowControl w:val="0"/>
        <w:numPr>
          <w:ilvl w:val="1"/>
          <w:numId w:val="13"/>
        </w:num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Os licitantes encaminharão, exclusivamente por meio do sistema </w:t>
      </w:r>
      <w:hyperlink r:id="rId16">
        <w:r w:rsidRPr="00BC395A">
          <w:rPr>
            <w:rFonts w:asciiTheme="majorHAnsi" w:hAnsiTheme="majorHAnsi" w:cstheme="majorHAnsi"/>
            <w:color w:val="000000" w:themeColor="text1"/>
            <w:szCs w:val="24"/>
          </w:rPr>
          <w:t>(</w:t>
        </w:r>
      </w:hyperlink>
      <w:hyperlink r:id="rId17" w:history="1">
        <w:r w:rsidR="002D1CB9" w:rsidRPr="00BC395A">
          <w:rPr>
            <w:rStyle w:val="Hyperlink"/>
            <w:rFonts w:asciiTheme="majorHAnsi" w:hAnsiTheme="majorHAnsi" w:cstheme="majorHAnsi"/>
            <w:color w:val="000000" w:themeColor="text1"/>
            <w:szCs w:val="24"/>
          </w:rPr>
          <w:t>https://licitanet.com.br/)</w:t>
        </w:r>
      </w:hyperlink>
      <w:r w:rsidRPr="00BC395A">
        <w:rPr>
          <w:rFonts w:asciiTheme="majorHAnsi" w:hAnsiTheme="majorHAnsi" w:cstheme="majorHAnsi"/>
          <w:color w:val="000000" w:themeColor="text1"/>
          <w:szCs w:val="24"/>
        </w:rPr>
        <w:t>, concomitantemente com os documentos de HABILITAÇÃO exigidos no edital, proposta com a “</w:t>
      </w:r>
      <w:r w:rsidRPr="00BC395A">
        <w:rPr>
          <w:rFonts w:asciiTheme="majorHAnsi" w:hAnsiTheme="majorHAnsi" w:cstheme="majorHAnsi"/>
          <w:i/>
          <w:color w:val="000000" w:themeColor="text1"/>
          <w:szCs w:val="24"/>
        </w:rPr>
        <w:t>D</w:t>
      </w:r>
      <w:r w:rsidR="009B17D3" w:rsidRPr="00BC395A">
        <w:rPr>
          <w:rFonts w:asciiTheme="majorHAnsi" w:hAnsiTheme="majorHAnsi" w:cstheme="majorHAnsi"/>
          <w:i/>
          <w:color w:val="000000" w:themeColor="text1"/>
          <w:szCs w:val="24"/>
        </w:rPr>
        <w:t xml:space="preserve">ESCRIÇÃO DETALHADA DO OBJETO </w:t>
      </w:r>
      <w:r w:rsidRPr="00BC395A">
        <w:rPr>
          <w:rFonts w:asciiTheme="majorHAnsi" w:hAnsiTheme="majorHAnsi" w:cstheme="majorHAnsi"/>
          <w:i/>
          <w:color w:val="000000" w:themeColor="text1"/>
          <w:szCs w:val="24"/>
        </w:rPr>
        <w:t xml:space="preserve">OFERTADO”, incluindo QUANTIDADE, PREÇO e a MARCA </w:t>
      </w:r>
      <w:r w:rsidR="000B58B3" w:rsidRPr="00BC395A">
        <w:rPr>
          <w:rFonts w:asciiTheme="majorHAnsi" w:hAnsiTheme="majorHAnsi" w:cstheme="majorHAnsi"/>
          <w:i/>
          <w:color w:val="000000" w:themeColor="text1"/>
          <w:szCs w:val="24"/>
        </w:rPr>
        <w:t xml:space="preserve"> e MODELO</w:t>
      </w:r>
      <w:r w:rsidRPr="00BC395A">
        <w:rPr>
          <w:rFonts w:asciiTheme="majorHAnsi" w:hAnsiTheme="majorHAnsi" w:cstheme="majorHAnsi"/>
          <w:i/>
          <w:color w:val="000000" w:themeColor="text1"/>
          <w:szCs w:val="24"/>
        </w:rPr>
        <w:t>(CONFORME SOLICITA O SISTEMA),</w:t>
      </w:r>
      <w:r w:rsidRPr="00BC395A">
        <w:rPr>
          <w:rFonts w:asciiTheme="majorHAnsi" w:hAnsiTheme="majorHAnsi" w:cstheme="majorHAnsi"/>
          <w:color w:val="000000" w:themeColor="text1"/>
          <w:szCs w:val="24"/>
        </w:rPr>
        <w:t xml:space="preserve"> até o horário limite de início da Sessão Pública, horário de Brasília, exclusivamente por meio do Sistema Eletrônico, quando, então, </w:t>
      </w:r>
      <w:r w:rsidR="009B17D3" w:rsidRPr="00BC395A">
        <w:rPr>
          <w:rFonts w:asciiTheme="majorHAnsi" w:hAnsiTheme="majorHAnsi" w:cstheme="majorHAnsi"/>
          <w:color w:val="000000" w:themeColor="text1"/>
          <w:szCs w:val="24"/>
        </w:rPr>
        <w:t>encerrar-se-á</w:t>
      </w:r>
      <w:r w:rsidRPr="00BC395A">
        <w:rPr>
          <w:rFonts w:asciiTheme="majorHAnsi" w:hAnsiTheme="majorHAnsi" w:cstheme="majorHAnsi"/>
          <w:color w:val="000000" w:themeColor="text1"/>
          <w:szCs w:val="24"/>
        </w:rPr>
        <w:t>, automaticamente,  a eta</w:t>
      </w:r>
      <w:r w:rsidR="009B17D3" w:rsidRPr="00BC395A">
        <w:rPr>
          <w:rFonts w:asciiTheme="majorHAnsi" w:hAnsiTheme="majorHAnsi" w:cstheme="majorHAnsi"/>
          <w:color w:val="000000" w:themeColor="text1"/>
          <w:szCs w:val="24"/>
        </w:rPr>
        <w:t>pa de envio dessa documentação;</w:t>
      </w:r>
    </w:p>
    <w:p w14:paraId="4774CDD6" w14:textId="77777777" w:rsidR="003B3B34" w:rsidRPr="00BC395A"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2DAE59B1" w14:textId="3447A535" w:rsidR="0021367B" w:rsidRPr="00BC395A" w:rsidRDefault="000734F2" w:rsidP="009E74E5">
      <w:pPr>
        <w:pStyle w:val="PargrafodaLista"/>
        <w:widowControl w:val="0"/>
        <w:numPr>
          <w:ilvl w:val="1"/>
          <w:numId w:val="13"/>
        </w:num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As propostas </w:t>
      </w:r>
      <w:r w:rsidR="00172FF3" w:rsidRPr="00BC395A">
        <w:rPr>
          <w:rFonts w:asciiTheme="majorHAnsi" w:hAnsiTheme="majorHAnsi" w:cstheme="majorHAnsi"/>
          <w:color w:val="000000" w:themeColor="text1"/>
          <w:szCs w:val="24"/>
        </w:rPr>
        <w:t>cadastradas</w:t>
      </w:r>
      <w:r w:rsidRPr="00BC395A">
        <w:rPr>
          <w:rFonts w:asciiTheme="majorHAnsi" w:hAnsiTheme="majorHAnsi" w:cstheme="majorHAnsi"/>
          <w:color w:val="000000" w:themeColor="text1"/>
          <w:szCs w:val="24"/>
        </w:rPr>
        <w:t xml:space="preserve"> no Sistema NÃO DEVEM CONTER NENHUMA IDENTIFICAÇÃO DA EMPRESA PROPONENTE, visando atender o princípio da impessoalidade e preservar o sigilo das pro</w:t>
      </w:r>
      <w:r w:rsidR="0021367B" w:rsidRPr="00BC395A">
        <w:rPr>
          <w:rFonts w:asciiTheme="majorHAnsi" w:hAnsiTheme="majorHAnsi" w:cstheme="majorHAnsi"/>
          <w:color w:val="000000" w:themeColor="text1"/>
          <w:szCs w:val="24"/>
        </w:rPr>
        <w:t>postas.</w:t>
      </w:r>
    </w:p>
    <w:p w14:paraId="14B39752" w14:textId="51CAF0FA" w:rsidR="0021367B" w:rsidRPr="00BC395A" w:rsidRDefault="000734F2" w:rsidP="009E74E5">
      <w:pPr>
        <w:pStyle w:val="PargrafodaLista"/>
        <w:widowControl w:val="0"/>
        <w:numPr>
          <w:ilvl w:val="2"/>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hanging="11"/>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Em caso de identificação da licitante na proposta </w:t>
      </w:r>
      <w:r w:rsidR="00172FF3" w:rsidRPr="00BC395A">
        <w:rPr>
          <w:rFonts w:asciiTheme="majorHAnsi" w:hAnsiTheme="majorHAnsi" w:cstheme="majorHAnsi"/>
          <w:color w:val="000000" w:themeColor="text1"/>
          <w:szCs w:val="24"/>
        </w:rPr>
        <w:t>cadastrada</w:t>
      </w:r>
      <w:r w:rsidRPr="00BC395A">
        <w:rPr>
          <w:rFonts w:asciiTheme="majorHAnsi" w:hAnsiTheme="majorHAnsi" w:cstheme="majorHAnsi"/>
          <w:color w:val="000000" w:themeColor="text1"/>
          <w:szCs w:val="24"/>
        </w:rPr>
        <w:t xml:space="preserve">, esta será </w:t>
      </w:r>
      <w:r w:rsidR="0021367B" w:rsidRPr="00BC395A">
        <w:rPr>
          <w:rFonts w:asciiTheme="majorHAnsi" w:hAnsiTheme="majorHAnsi" w:cstheme="majorHAnsi"/>
          <w:color w:val="000000" w:themeColor="text1"/>
          <w:szCs w:val="24"/>
        </w:rPr>
        <w:t>DESCLASSIFICADA pelo pregoeiro;</w:t>
      </w:r>
    </w:p>
    <w:p w14:paraId="48C0EB39" w14:textId="77777777" w:rsidR="0021367B" w:rsidRPr="00BC395A" w:rsidRDefault="000734F2" w:rsidP="009E74E5">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 Licitante será responsável por todas as transações que forem efetuadas em seu nome no Sistema Eletrônico, assumindo como firmes e verdadeiras sua proposta de preços e lanc</w:t>
      </w:r>
      <w:r w:rsidR="0021367B" w:rsidRPr="00BC395A">
        <w:rPr>
          <w:rFonts w:asciiTheme="majorHAnsi" w:hAnsiTheme="majorHAnsi" w:cstheme="majorHAnsi"/>
          <w:color w:val="000000" w:themeColor="text1"/>
          <w:szCs w:val="24"/>
        </w:rPr>
        <w:t>es inseridos em sessão pública;</w:t>
      </w:r>
    </w:p>
    <w:p w14:paraId="2A422026" w14:textId="77777777" w:rsidR="003B3B34" w:rsidRPr="00BC395A"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2C0CB9A8" w14:textId="77777777" w:rsidR="0021367B" w:rsidRPr="00BC395A" w:rsidRDefault="000734F2" w:rsidP="009E74E5">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O licitante deverá obedecer rigorosamente aos termos deste Edital e seus anexos. Em caso de discordância existente entre as especificações deste objeto descritas no PORTAL e as especificações constantes do ANEXO</w:t>
      </w:r>
      <w:r w:rsidR="0021367B" w:rsidRPr="00BC395A">
        <w:rPr>
          <w:rFonts w:asciiTheme="majorHAnsi" w:hAnsiTheme="majorHAnsi" w:cstheme="majorHAnsi"/>
          <w:color w:val="000000" w:themeColor="text1"/>
          <w:szCs w:val="24"/>
        </w:rPr>
        <w:t xml:space="preserve"> I</w:t>
      </w:r>
      <w:r w:rsidRPr="00BC395A">
        <w:rPr>
          <w:rFonts w:asciiTheme="majorHAnsi" w:hAnsiTheme="majorHAnsi" w:cstheme="majorHAnsi"/>
          <w:color w:val="000000" w:themeColor="text1"/>
          <w:szCs w:val="24"/>
        </w:rPr>
        <w:t xml:space="preserve"> (TERMO DE REFER</w:t>
      </w:r>
      <w:r w:rsidR="0021367B" w:rsidRPr="00BC395A">
        <w:rPr>
          <w:rFonts w:asciiTheme="majorHAnsi" w:hAnsiTheme="majorHAnsi" w:cstheme="majorHAnsi"/>
          <w:color w:val="000000" w:themeColor="text1"/>
          <w:szCs w:val="24"/>
        </w:rPr>
        <w:t>ÊNCIA), prevalecerão às últimas;</w:t>
      </w:r>
    </w:p>
    <w:p w14:paraId="45D80B0D" w14:textId="77777777" w:rsidR="003B3B34" w:rsidRPr="00BC395A"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7F3B3499" w14:textId="77777777" w:rsidR="0021367B" w:rsidRPr="00BC395A" w:rsidRDefault="000734F2" w:rsidP="009E74E5">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Na Proposta de Preços inserida no sistema deverão estar incluídos todos os insumos que o compõem, como despesas com mão-de-obra, materiais, equipamentos, impostos, taxas, fretes, descontos e quaisquer outros que incidam direta ou indiretamente na exec</w:t>
      </w:r>
      <w:r w:rsidR="0021367B" w:rsidRPr="00BC395A">
        <w:rPr>
          <w:rFonts w:asciiTheme="majorHAnsi" w:hAnsiTheme="majorHAnsi" w:cstheme="majorHAnsi"/>
          <w:color w:val="000000" w:themeColor="text1"/>
          <w:szCs w:val="24"/>
        </w:rPr>
        <w:t>ução do objeto desta licitação;</w:t>
      </w:r>
    </w:p>
    <w:p w14:paraId="7E00D763" w14:textId="77777777" w:rsidR="003B3B34" w:rsidRPr="00BC395A"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1D5DD83B" w14:textId="77777777" w:rsidR="00FD1546" w:rsidRPr="00BC395A" w:rsidRDefault="000734F2" w:rsidP="009E74E5">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O envio da proposta, acompanhada dos documentos de habilitação exigidos neste Edital, ocorrerá por meio de chave de acesso e</w:t>
      </w:r>
      <w:r w:rsidR="0021367B" w:rsidRPr="00BC395A">
        <w:rPr>
          <w:rFonts w:asciiTheme="majorHAnsi" w:hAnsiTheme="majorHAnsi" w:cstheme="majorHAnsi"/>
          <w:color w:val="000000" w:themeColor="text1"/>
          <w:szCs w:val="24"/>
        </w:rPr>
        <w:t xml:space="preserve"> senha;</w:t>
      </w:r>
    </w:p>
    <w:p w14:paraId="6B470397" w14:textId="77777777" w:rsidR="003B3B34" w:rsidRPr="00BC395A"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343D12A5" w14:textId="77777777" w:rsidR="00FD1546" w:rsidRPr="00BC395A" w:rsidRDefault="000734F2" w:rsidP="009E74E5">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As Microempresas e Empresas de Pequeno Porte deverão encaminhar a documentação de habilitação, ainda que haja alguma restrição de regularidade fiscal e trabalhista, nos termos do art. </w:t>
      </w:r>
      <w:r w:rsidR="0021367B" w:rsidRPr="00BC395A">
        <w:rPr>
          <w:rFonts w:asciiTheme="majorHAnsi" w:hAnsiTheme="majorHAnsi" w:cstheme="majorHAnsi"/>
          <w:color w:val="000000" w:themeColor="text1"/>
          <w:szCs w:val="24"/>
        </w:rPr>
        <w:t>43, § 1º da LC nº 123, de 2006;</w:t>
      </w:r>
    </w:p>
    <w:p w14:paraId="000DCCBE" w14:textId="77777777" w:rsidR="003B3B34" w:rsidRPr="00BC395A"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26011B29" w14:textId="77777777" w:rsidR="00FD1546" w:rsidRPr="00BC395A" w:rsidRDefault="000734F2" w:rsidP="009E74E5">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Até a abertura da sessão pública, os licitantes poderão retirar ou substituir a proposta e os documentos de habilitação ante</w:t>
      </w:r>
      <w:r w:rsidR="0021367B" w:rsidRPr="00BC395A">
        <w:rPr>
          <w:rFonts w:asciiTheme="majorHAnsi" w:hAnsiTheme="majorHAnsi" w:cstheme="majorHAnsi"/>
          <w:color w:val="000000" w:themeColor="text1"/>
          <w:szCs w:val="24"/>
        </w:rPr>
        <w:t>riormente inseridos no sistema;</w:t>
      </w:r>
    </w:p>
    <w:p w14:paraId="68FFA17E" w14:textId="77777777" w:rsidR="003B3B34" w:rsidRPr="00BC395A"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137BB7DC" w14:textId="77777777" w:rsidR="00FD1546" w:rsidRPr="00BC395A" w:rsidRDefault="000734F2" w:rsidP="009E74E5">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Não será estabelecida, nessa etapa do certame, ordem de classificação entre as propostas apresentadas, o que somente ocorrerá após a realização dos procedimentos de negoc</w:t>
      </w:r>
      <w:r w:rsidR="0021367B" w:rsidRPr="00BC395A">
        <w:rPr>
          <w:rFonts w:asciiTheme="majorHAnsi" w:hAnsiTheme="majorHAnsi" w:cstheme="majorHAnsi"/>
          <w:color w:val="000000" w:themeColor="text1"/>
          <w:szCs w:val="24"/>
        </w:rPr>
        <w:t>iação e julgamento da proposta;</w:t>
      </w:r>
    </w:p>
    <w:p w14:paraId="5B7C42E0" w14:textId="77777777" w:rsidR="003B3B34" w:rsidRPr="00BC395A"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0C491CBC" w14:textId="79A3AF76" w:rsidR="00FD1546" w:rsidRPr="00BC395A" w:rsidRDefault="000734F2" w:rsidP="009E74E5">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Os documentos que compõem a proposta e a habilitação do licitante melhor classificado somente serão di</w:t>
      </w:r>
      <w:r w:rsidR="000E26AF" w:rsidRPr="00BC395A">
        <w:rPr>
          <w:rFonts w:asciiTheme="majorHAnsi" w:hAnsiTheme="majorHAnsi" w:cstheme="majorHAnsi"/>
          <w:color w:val="000000" w:themeColor="text1"/>
          <w:szCs w:val="24"/>
        </w:rPr>
        <w:t>sponibilizados para avaliação da pregoeira</w:t>
      </w:r>
      <w:r w:rsidRPr="00BC395A">
        <w:rPr>
          <w:rFonts w:asciiTheme="majorHAnsi" w:hAnsiTheme="majorHAnsi" w:cstheme="majorHAnsi"/>
          <w:color w:val="000000" w:themeColor="text1"/>
          <w:szCs w:val="24"/>
        </w:rPr>
        <w:t xml:space="preserve"> e para acesso público após o encerrame</w:t>
      </w:r>
      <w:r w:rsidR="0021367B" w:rsidRPr="00BC395A">
        <w:rPr>
          <w:rFonts w:asciiTheme="majorHAnsi" w:hAnsiTheme="majorHAnsi" w:cstheme="majorHAnsi"/>
          <w:color w:val="000000" w:themeColor="text1"/>
          <w:szCs w:val="24"/>
        </w:rPr>
        <w:t>nto do envio de lances;</w:t>
      </w:r>
    </w:p>
    <w:p w14:paraId="324BDCBA" w14:textId="77777777" w:rsidR="003B3B34" w:rsidRPr="00BC395A"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6BE01968" w14:textId="77777777" w:rsidR="0021367B" w:rsidRPr="00BC395A" w:rsidRDefault="000734F2" w:rsidP="009E74E5">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w:t>
      </w:r>
      <w:r w:rsidR="0021367B" w:rsidRPr="00BC395A">
        <w:rPr>
          <w:rFonts w:asciiTheme="majorHAnsi" w:hAnsiTheme="majorHAnsi" w:cstheme="majorHAnsi"/>
          <w:color w:val="000000" w:themeColor="text1"/>
          <w:szCs w:val="24"/>
        </w:rPr>
        <w:t>o sistema ou de sua desconexão.</w:t>
      </w:r>
    </w:p>
    <w:p w14:paraId="0F3BA511" w14:textId="77777777" w:rsidR="0021367B" w:rsidRPr="00BC395A" w:rsidRDefault="0021367B"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7E38416F" w14:textId="30E01165" w:rsidR="00834EB2" w:rsidRPr="00BC395A" w:rsidRDefault="000734F2" w:rsidP="009E74E5">
      <w:pPr>
        <w:pStyle w:val="PargrafodaLista"/>
        <w:widowControl w:val="0"/>
        <w:numPr>
          <w:ilvl w:val="0"/>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DO PREENCHIMENTO DA PROPOSTA</w:t>
      </w:r>
    </w:p>
    <w:p w14:paraId="1F080DE2" w14:textId="77777777" w:rsidR="003B3B34" w:rsidRPr="00BC395A"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360" w:right="0" w:firstLine="0"/>
        <w:rPr>
          <w:rFonts w:asciiTheme="majorHAnsi" w:hAnsiTheme="majorHAnsi" w:cstheme="majorHAnsi"/>
          <w:color w:val="000000" w:themeColor="text1"/>
          <w:szCs w:val="24"/>
        </w:rPr>
      </w:pPr>
    </w:p>
    <w:p w14:paraId="4F332B5F" w14:textId="77777777" w:rsidR="00834EB2" w:rsidRPr="00BC395A" w:rsidRDefault="000734F2" w:rsidP="009E74E5">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O licitante deverá enviar sua proposta mediante o preenchimento, no sistema el</w:t>
      </w:r>
      <w:r w:rsidR="00834EB2" w:rsidRPr="00BC395A">
        <w:rPr>
          <w:rFonts w:asciiTheme="majorHAnsi" w:hAnsiTheme="majorHAnsi" w:cstheme="majorHAnsi"/>
          <w:color w:val="000000" w:themeColor="text1"/>
          <w:szCs w:val="24"/>
        </w:rPr>
        <w:t>etrônico, dos seguintes campos:</w:t>
      </w:r>
    </w:p>
    <w:p w14:paraId="7913B2A6" w14:textId="48209D37" w:rsidR="00F6101F" w:rsidRPr="00BC395A" w:rsidRDefault="00834EB2" w:rsidP="009E74E5">
      <w:pPr>
        <w:pStyle w:val="PargrafodaLista"/>
        <w:widowControl w:val="0"/>
        <w:numPr>
          <w:ilvl w:val="2"/>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709"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Valor unitário e total do item;</w:t>
      </w:r>
    </w:p>
    <w:p w14:paraId="03B99407" w14:textId="77777777" w:rsidR="00F6101F" w:rsidRPr="00BC395A" w:rsidRDefault="00834EB2" w:rsidP="009E74E5">
      <w:pPr>
        <w:pStyle w:val="PargrafodaLista"/>
        <w:widowControl w:val="0"/>
        <w:numPr>
          <w:ilvl w:val="2"/>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709"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Marca;</w:t>
      </w:r>
    </w:p>
    <w:p w14:paraId="01707EA1" w14:textId="77777777" w:rsidR="00F6101F" w:rsidRPr="00BC395A" w:rsidRDefault="00834EB2" w:rsidP="009E74E5">
      <w:pPr>
        <w:pStyle w:val="PargrafodaLista"/>
        <w:widowControl w:val="0"/>
        <w:numPr>
          <w:ilvl w:val="2"/>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709"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Fabricante;</w:t>
      </w:r>
    </w:p>
    <w:p w14:paraId="53B68ECD" w14:textId="77777777" w:rsidR="00834EB2" w:rsidRPr="00BC395A" w:rsidRDefault="000734F2" w:rsidP="009E74E5">
      <w:pPr>
        <w:pStyle w:val="PargrafodaLista"/>
        <w:widowControl w:val="0"/>
        <w:numPr>
          <w:ilvl w:val="2"/>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709" w:right="0" w:firstLine="0"/>
        <w:rPr>
          <w:rFonts w:asciiTheme="majorHAnsi" w:hAnsiTheme="majorHAnsi" w:cstheme="majorHAnsi"/>
          <w:b/>
          <w:color w:val="000000" w:themeColor="text1"/>
          <w:szCs w:val="24"/>
        </w:rPr>
      </w:pPr>
      <w:r w:rsidRPr="00BC395A">
        <w:rPr>
          <w:rFonts w:asciiTheme="majorHAnsi" w:hAnsiTheme="majorHAnsi" w:cstheme="majorHAnsi"/>
          <w:color w:val="000000" w:themeColor="text1"/>
          <w:szCs w:val="24"/>
        </w:rPr>
        <w:t xml:space="preserve">Descrição detalhada do objeto, contendo as informações similares à especificação do Termo de Referência: indicando, no que for aplicável, o modelo, prazo de validade ou de garantia, número do registro ou inscrição do bem no órgão </w:t>
      </w:r>
      <w:r w:rsidR="00834EB2" w:rsidRPr="00BC395A">
        <w:rPr>
          <w:rFonts w:asciiTheme="majorHAnsi" w:hAnsiTheme="majorHAnsi" w:cstheme="majorHAnsi"/>
          <w:color w:val="000000" w:themeColor="text1"/>
          <w:szCs w:val="24"/>
        </w:rPr>
        <w:t>competente, quando for o caso;</w:t>
      </w:r>
    </w:p>
    <w:p w14:paraId="6E243BD5" w14:textId="77777777" w:rsidR="003B3B34" w:rsidRPr="00BC395A"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709" w:right="0" w:firstLine="0"/>
        <w:rPr>
          <w:rFonts w:asciiTheme="majorHAnsi" w:hAnsiTheme="majorHAnsi" w:cstheme="majorHAnsi"/>
          <w:color w:val="000000" w:themeColor="text1"/>
          <w:szCs w:val="24"/>
        </w:rPr>
      </w:pPr>
    </w:p>
    <w:p w14:paraId="1D911DAD" w14:textId="77777777" w:rsidR="00124A5A" w:rsidRPr="00BC395A" w:rsidRDefault="000734F2" w:rsidP="009E74E5">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Todas as especificações do objeto contidas na </w:t>
      </w:r>
      <w:r w:rsidR="00124A5A" w:rsidRPr="00BC395A">
        <w:rPr>
          <w:rFonts w:asciiTheme="majorHAnsi" w:hAnsiTheme="majorHAnsi" w:cstheme="majorHAnsi"/>
          <w:color w:val="000000" w:themeColor="text1"/>
          <w:szCs w:val="24"/>
        </w:rPr>
        <w:t>proposta vinculam a Contratada;</w:t>
      </w:r>
    </w:p>
    <w:p w14:paraId="7F185927" w14:textId="77777777" w:rsidR="003B3B34" w:rsidRPr="00BC395A"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632C3490" w14:textId="77777777" w:rsidR="00DD4B6E" w:rsidRPr="00BC395A" w:rsidRDefault="000734F2" w:rsidP="009E74E5">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Nos valores propostos estarão inclusos todos os custos operacionais, encargos previdenciários, trabalhistas, tributários, comerciais e quaisquer outros que incidam direta ou indireta</w:t>
      </w:r>
      <w:r w:rsidR="00124A5A" w:rsidRPr="00BC395A">
        <w:rPr>
          <w:rFonts w:asciiTheme="majorHAnsi" w:hAnsiTheme="majorHAnsi" w:cstheme="majorHAnsi"/>
          <w:color w:val="000000" w:themeColor="text1"/>
          <w:szCs w:val="24"/>
        </w:rPr>
        <w:t>mente no fornecimento dos bens;</w:t>
      </w:r>
    </w:p>
    <w:p w14:paraId="64213A42" w14:textId="77777777" w:rsidR="003B3B34" w:rsidRPr="00BC395A"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31E9536D" w14:textId="77777777" w:rsidR="00DD4B6E" w:rsidRPr="00BC395A" w:rsidRDefault="000734F2" w:rsidP="009E74E5">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Os preços ofertados, tanto na proposta inicial, quanto na etapa de lances, serão de exclusiva responsabilidade do licitante, não lhe assistindo o direito de pleitear qualquer alteração, sob alegação de erro, omis</w:t>
      </w:r>
      <w:r w:rsidR="00DD4B6E" w:rsidRPr="00BC395A">
        <w:rPr>
          <w:rFonts w:asciiTheme="majorHAnsi" w:hAnsiTheme="majorHAnsi" w:cstheme="majorHAnsi"/>
          <w:color w:val="000000" w:themeColor="text1"/>
          <w:szCs w:val="24"/>
        </w:rPr>
        <w:t>são ou qualquer outro pretexto;</w:t>
      </w:r>
    </w:p>
    <w:p w14:paraId="723C2D4D" w14:textId="77777777" w:rsidR="003B3B34" w:rsidRPr="00BC395A" w:rsidRDefault="003B3B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5F3251A4" w14:textId="77777777" w:rsidR="00DD4B6E" w:rsidRPr="00BC395A" w:rsidRDefault="000734F2" w:rsidP="009E74E5">
      <w:pPr>
        <w:pStyle w:val="PargrafodaLista"/>
        <w:widowControl w:val="0"/>
        <w:numPr>
          <w:ilvl w:val="1"/>
          <w:numId w:val="13"/>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O prazo de validade da proposta não será inferior a 60 (sessenta) dias, a cont</w:t>
      </w:r>
      <w:r w:rsidR="00DD4B6E" w:rsidRPr="00BC395A">
        <w:rPr>
          <w:rFonts w:asciiTheme="majorHAnsi" w:hAnsiTheme="majorHAnsi" w:cstheme="majorHAnsi"/>
          <w:color w:val="000000" w:themeColor="text1"/>
          <w:szCs w:val="24"/>
        </w:rPr>
        <w:t>ar da data de sua apresentação;</w:t>
      </w:r>
    </w:p>
    <w:p w14:paraId="2872E0A3" w14:textId="77777777" w:rsidR="00DD4B6E" w:rsidRPr="00BC395A" w:rsidRDefault="00DD4B6E"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00B86AED" w14:textId="02AFDC45" w:rsidR="000E26AF" w:rsidRPr="00BC395A"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9. DA ABERTURA DA SESSÃO, CLASSIFICAÇÃO DAS PROPOSTAS E FORMULAÇÃO DE LANCES:</w:t>
      </w:r>
    </w:p>
    <w:p w14:paraId="3DEAC0FE" w14:textId="5C362172" w:rsidR="000E26AF" w:rsidRPr="00BC395A" w:rsidRDefault="000E26AF"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9.1. No horá</w:t>
      </w:r>
      <w:r w:rsidR="00922D69" w:rsidRPr="00BC395A">
        <w:rPr>
          <w:rFonts w:asciiTheme="majorHAnsi" w:hAnsiTheme="majorHAnsi" w:cstheme="majorHAnsi"/>
          <w:color w:val="000000" w:themeColor="text1"/>
          <w:szCs w:val="24"/>
        </w:rPr>
        <w:t>rio estabelecido neste Edital, a pregoeira</w:t>
      </w:r>
      <w:r w:rsidRPr="00BC395A">
        <w:rPr>
          <w:rFonts w:asciiTheme="majorHAnsi" w:hAnsiTheme="majorHAnsi" w:cstheme="majorHAnsi"/>
          <w:color w:val="000000" w:themeColor="text1"/>
          <w:szCs w:val="24"/>
        </w:rPr>
        <w:t xml:space="preserve"> abrirá a sessão pública, verificando as propostas de preços lançadas no sistema, as quais deverão estar em perfeita consonância com as especificações e condições detalhadas no item</w:t>
      </w:r>
      <w:r w:rsidR="00922D69" w:rsidRPr="00BC395A">
        <w:rPr>
          <w:rFonts w:asciiTheme="majorHAnsi" w:hAnsiTheme="majorHAnsi" w:cstheme="majorHAnsi"/>
          <w:color w:val="000000" w:themeColor="text1"/>
          <w:szCs w:val="24"/>
        </w:rPr>
        <w:t xml:space="preserve"> 8</w:t>
      </w:r>
      <w:r w:rsidRPr="00BC395A">
        <w:rPr>
          <w:rFonts w:asciiTheme="majorHAnsi" w:hAnsiTheme="majorHAnsi" w:cstheme="majorHAnsi"/>
          <w:color w:val="000000" w:themeColor="text1"/>
          <w:szCs w:val="24"/>
        </w:rPr>
        <w:t>.1 do edital;</w:t>
      </w:r>
    </w:p>
    <w:p w14:paraId="110A7549" w14:textId="77777777" w:rsidR="00A01233" w:rsidRPr="00BC395A" w:rsidRDefault="00A01233"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71FAA145" w14:textId="265E6835" w:rsidR="000E26AF" w:rsidRPr="00BC395A" w:rsidRDefault="000E26AF"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9.2. </w:t>
      </w:r>
      <w:r w:rsidR="00922D69" w:rsidRPr="00BC395A">
        <w:rPr>
          <w:rFonts w:asciiTheme="majorHAnsi" w:hAnsiTheme="majorHAnsi" w:cstheme="majorHAnsi"/>
          <w:color w:val="000000" w:themeColor="text1"/>
          <w:szCs w:val="24"/>
        </w:rPr>
        <w:t>A</w:t>
      </w:r>
      <w:r w:rsidRPr="00BC395A">
        <w:rPr>
          <w:rFonts w:asciiTheme="majorHAnsi" w:hAnsiTheme="majorHAnsi" w:cstheme="majorHAnsi"/>
          <w:color w:val="000000" w:themeColor="text1"/>
          <w:szCs w:val="24"/>
        </w:rPr>
        <w:t xml:space="preserve"> pregoeir</w:t>
      </w:r>
      <w:r w:rsidR="00922D69" w:rsidRPr="00BC395A">
        <w:rPr>
          <w:rFonts w:asciiTheme="majorHAnsi" w:hAnsiTheme="majorHAnsi" w:cstheme="majorHAnsi"/>
          <w:color w:val="000000" w:themeColor="text1"/>
          <w:szCs w:val="24"/>
        </w:rPr>
        <w:t>a</w:t>
      </w:r>
      <w:r w:rsidRPr="00BC395A">
        <w:rPr>
          <w:rFonts w:asciiTheme="majorHAnsi" w:hAnsiTheme="majorHAnsi" w:cstheme="majorHAnsi"/>
          <w:color w:val="000000" w:themeColor="text1"/>
          <w:szCs w:val="24"/>
        </w:rPr>
        <w:t xml:space="preserve"> poderá suspender a sessão para visualizar e analisar, preliminarmente, a proposta ofertada que se encontra inserida no campo “DESCRIÇÃO DETALHADA DO OBJETO” do sistema, confrontando suas características com as exigências do Edital e seus anexos (podendo, ainda, ser analisado pelo órgão requerente), DESCLASSIFICANDO, motivadamente, aquelas que não estejam em conformidade, que forem omissas ou apresentarem irregularidades insanáveis;</w:t>
      </w:r>
    </w:p>
    <w:p w14:paraId="5942278B" w14:textId="77777777" w:rsidR="00A01233" w:rsidRPr="00BC395A" w:rsidRDefault="00A01233"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3709C6EF" w14:textId="492A895B" w:rsidR="000E26AF" w:rsidRPr="00BC395A"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9.3. Constatada a existência de proposta incompatível com o objeto licitado ou manifestadamente inexequível, </w:t>
      </w:r>
      <w:r w:rsidR="00922D69" w:rsidRPr="00BC395A">
        <w:rPr>
          <w:rFonts w:asciiTheme="majorHAnsi" w:hAnsiTheme="majorHAnsi" w:cstheme="majorHAnsi"/>
          <w:color w:val="000000" w:themeColor="text1"/>
          <w:szCs w:val="24"/>
        </w:rPr>
        <w:t>a</w:t>
      </w:r>
      <w:r w:rsidRPr="00BC395A">
        <w:rPr>
          <w:rFonts w:asciiTheme="majorHAnsi" w:hAnsiTheme="majorHAnsi" w:cstheme="majorHAnsi"/>
          <w:color w:val="000000" w:themeColor="text1"/>
          <w:szCs w:val="24"/>
        </w:rPr>
        <w:t xml:space="preserve"> pregoeir</w:t>
      </w:r>
      <w:r w:rsidR="00922D69" w:rsidRPr="00BC395A">
        <w:rPr>
          <w:rFonts w:asciiTheme="majorHAnsi" w:hAnsiTheme="majorHAnsi" w:cstheme="majorHAnsi"/>
          <w:color w:val="000000" w:themeColor="text1"/>
          <w:szCs w:val="24"/>
        </w:rPr>
        <w:t>a</w:t>
      </w:r>
      <w:r w:rsidRPr="00BC395A">
        <w:rPr>
          <w:rFonts w:asciiTheme="majorHAnsi" w:hAnsiTheme="majorHAnsi" w:cstheme="majorHAnsi"/>
          <w:color w:val="000000" w:themeColor="text1"/>
          <w:szCs w:val="24"/>
        </w:rPr>
        <w:t xml:space="preserve"> obrigatoriamente justificará, por meio do sistema, e então DESCLASSIFICARÁ;</w:t>
      </w:r>
    </w:p>
    <w:p w14:paraId="3B9DE4F3" w14:textId="77777777" w:rsidR="00C14334" w:rsidRPr="00BC395A" w:rsidRDefault="00C1433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0D2183D6" w14:textId="6F030364" w:rsidR="000E26AF" w:rsidRPr="00BC395A"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9.4. O proponente que encaminhar o valor inicial de sua proposta manifestadamente inexequível, caso o mesmo não honre a oferta encaminhada, terá sua proposta rejeitada na fase de aceitabilidade;</w:t>
      </w:r>
    </w:p>
    <w:p w14:paraId="59F3D7E9" w14:textId="77777777" w:rsidR="00A01233" w:rsidRPr="00BC395A"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447CD07B" w14:textId="77777777" w:rsidR="000E26AF" w:rsidRPr="00BC395A"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9.5. As licitantes deverão manter a impessoalidade, não se identificando, sob pena de serem desclassificadas do certame pelo pregoeiro; </w:t>
      </w:r>
    </w:p>
    <w:p w14:paraId="7AAEEC5E" w14:textId="77777777" w:rsidR="00A01233" w:rsidRPr="00BC395A"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6B49EEBE" w14:textId="37C886D1" w:rsidR="000E26AF" w:rsidRPr="00BC395A"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9.6. Em seguida ocorrerá o início da etapa de lances, via Internet, única e exclusivamente, no site </w:t>
      </w:r>
      <w:hyperlink r:id="rId18" w:history="1">
        <w:r w:rsidRPr="00BC395A">
          <w:rPr>
            <w:rStyle w:val="Hyperlink"/>
            <w:rFonts w:asciiTheme="majorHAnsi" w:hAnsiTheme="majorHAnsi" w:cstheme="majorHAnsi"/>
            <w:color w:val="000000" w:themeColor="text1"/>
            <w:szCs w:val="24"/>
          </w:rPr>
          <w:t>https://licitanet.com.br/,</w:t>
        </w:r>
      </w:hyperlink>
      <w:r w:rsidRPr="00BC395A">
        <w:rPr>
          <w:rFonts w:asciiTheme="majorHAnsi" w:hAnsiTheme="majorHAnsi" w:cstheme="majorHAnsi"/>
          <w:color w:val="000000" w:themeColor="text1"/>
          <w:szCs w:val="24"/>
        </w:rPr>
        <w:t xml:space="preserve"> conforme Edital;</w:t>
      </w:r>
    </w:p>
    <w:p w14:paraId="23AED37A" w14:textId="77777777" w:rsidR="00A01233" w:rsidRPr="00BC395A"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0E58EE8E" w14:textId="22E8C430" w:rsidR="000E26AF" w:rsidRPr="00BC395A"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9.7. Os licitantes poderão oferecer lances sucessivos, observando o horário fixado para abertura da sessão e as regras estabelecidas no Edital;</w:t>
      </w:r>
    </w:p>
    <w:p w14:paraId="04F3B695" w14:textId="77777777" w:rsidR="00A01233" w:rsidRPr="00BC395A"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04C4770F" w14:textId="56BB2B1F" w:rsidR="000E26AF" w:rsidRPr="00BC395A"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9.8. O licitante somente poderá oferecer lance de valor inferior ou percentual de desconto superior ao último por ele ofertado e registrado pelo sistema;</w:t>
      </w:r>
    </w:p>
    <w:p w14:paraId="14B01BA4" w14:textId="77777777" w:rsidR="00A01233" w:rsidRPr="00BC395A"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3C7B39B1" w14:textId="4DB04ECB" w:rsidR="000E26AF" w:rsidRPr="00BC395A" w:rsidRDefault="000E029E"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9.9</w:t>
      </w:r>
      <w:r w:rsidR="000E26AF" w:rsidRPr="00BC395A">
        <w:rPr>
          <w:rFonts w:asciiTheme="majorHAnsi" w:hAnsiTheme="majorHAnsi" w:cstheme="majorHAnsi"/>
          <w:color w:val="000000" w:themeColor="text1"/>
          <w:szCs w:val="24"/>
        </w:rPr>
        <w:t xml:space="preserve">. Será adotado para o envio de lances no pregão eletrônico o modo de disputa </w:t>
      </w:r>
      <w:r w:rsidR="000E26AF" w:rsidRPr="00BC395A">
        <w:rPr>
          <w:rFonts w:asciiTheme="majorHAnsi" w:hAnsiTheme="majorHAnsi" w:cstheme="majorHAnsi"/>
          <w:b/>
          <w:bCs/>
          <w:color w:val="000000" w:themeColor="text1"/>
          <w:szCs w:val="24"/>
        </w:rPr>
        <w:t>“ABERTO”</w:t>
      </w:r>
      <w:r w:rsidR="000E26AF" w:rsidRPr="00BC395A">
        <w:rPr>
          <w:rFonts w:asciiTheme="majorHAnsi" w:hAnsiTheme="majorHAnsi" w:cstheme="majorHAnsi"/>
          <w:color w:val="000000" w:themeColor="text1"/>
          <w:szCs w:val="24"/>
        </w:rPr>
        <w:t>, em que os licitantes apresentarão lances públicos e sucessivos, com prorrogações;</w:t>
      </w:r>
    </w:p>
    <w:p w14:paraId="6AF57F1D" w14:textId="77777777" w:rsidR="00A01233" w:rsidRPr="00BC395A"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5E610122" w14:textId="40AF6014" w:rsidR="000E26AF" w:rsidRPr="00BC395A"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9.1</w:t>
      </w:r>
      <w:r w:rsidR="000E029E" w:rsidRPr="00BC395A">
        <w:rPr>
          <w:rFonts w:asciiTheme="majorHAnsi" w:hAnsiTheme="majorHAnsi" w:cstheme="majorHAnsi"/>
          <w:color w:val="000000" w:themeColor="text1"/>
          <w:szCs w:val="24"/>
        </w:rPr>
        <w:t>0</w:t>
      </w:r>
      <w:r w:rsidRPr="00BC395A">
        <w:rPr>
          <w:rFonts w:asciiTheme="majorHAnsi" w:hAnsiTheme="majorHAnsi" w:cstheme="majorHAnsi"/>
          <w:color w:val="000000" w:themeColor="text1"/>
          <w:szCs w:val="24"/>
        </w:rPr>
        <w:t xml:space="preserve">. A etapa de lances da sessão pública terá duração de </w:t>
      </w:r>
      <w:r w:rsidRPr="00BC395A">
        <w:rPr>
          <w:rFonts w:asciiTheme="majorHAnsi" w:hAnsiTheme="majorHAnsi" w:cstheme="majorHAnsi"/>
          <w:b/>
          <w:bCs/>
          <w:color w:val="000000" w:themeColor="text1"/>
          <w:szCs w:val="24"/>
        </w:rPr>
        <w:t>10 (dez) minutos</w:t>
      </w:r>
      <w:r w:rsidRPr="00BC395A">
        <w:rPr>
          <w:rFonts w:asciiTheme="majorHAnsi" w:hAnsiTheme="majorHAnsi" w:cstheme="majorHAnsi"/>
          <w:color w:val="000000" w:themeColor="text1"/>
          <w:szCs w:val="24"/>
        </w:rPr>
        <w:t xml:space="preserve"> e, após isso, será prorrogada automaticamente pelo sistema quando houver lance ofertado nos últimos </w:t>
      </w:r>
      <w:r w:rsidRPr="00BC395A">
        <w:rPr>
          <w:rFonts w:asciiTheme="majorHAnsi" w:hAnsiTheme="majorHAnsi" w:cstheme="majorHAnsi"/>
          <w:b/>
          <w:bCs/>
          <w:color w:val="000000" w:themeColor="text1"/>
          <w:szCs w:val="24"/>
        </w:rPr>
        <w:t>02 (dois) minutos</w:t>
      </w:r>
      <w:r w:rsidRPr="00BC395A">
        <w:rPr>
          <w:rFonts w:asciiTheme="majorHAnsi" w:hAnsiTheme="majorHAnsi" w:cstheme="majorHAnsi"/>
          <w:color w:val="000000" w:themeColor="text1"/>
          <w:szCs w:val="24"/>
        </w:rPr>
        <w:t xml:space="preserve"> do período de duração da sessão pública;</w:t>
      </w:r>
    </w:p>
    <w:p w14:paraId="671A64A8" w14:textId="77777777" w:rsidR="00A01233" w:rsidRPr="00BC395A"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4A7567EB" w14:textId="2E028DD3" w:rsidR="000E26AF" w:rsidRPr="00BC395A"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9.1</w:t>
      </w:r>
      <w:r w:rsidR="000E029E" w:rsidRPr="00BC395A">
        <w:rPr>
          <w:rFonts w:asciiTheme="majorHAnsi" w:hAnsiTheme="majorHAnsi" w:cstheme="majorHAnsi"/>
          <w:color w:val="000000" w:themeColor="text1"/>
          <w:szCs w:val="24"/>
        </w:rPr>
        <w:t>1</w:t>
      </w:r>
      <w:r w:rsidRPr="00BC395A">
        <w:rPr>
          <w:rFonts w:asciiTheme="majorHAnsi" w:hAnsiTheme="majorHAnsi" w:cstheme="majorHAnsi"/>
          <w:color w:val="000000" w:themeColor="text1"/>
          <w:szCs w:val="24"/>
        </w:rPr>
        <w:t xml:space="preserve">. A prorrogação automática da etapa de lances, de que trata o item anterior, será de </w:t>
      </w:r>
      <w:r w:rsidRPr="00BC395A">
        <w:rPr>
          <w:rFonts w:asciiTheme="majorHAnsi" w:hAnsiTheme="majorHAnsi" w:cstheme="majorHAnsi"/>
          <w:b/>
          <w:bCs/>
          <w:color w:val="000000" w:themeColor="text1"/>
          <w:szCs w:val="24"/>
        </w:rPr>
        <w:t>02 (dois) minutos</w:t>
      </w:r>
      <w:r w:rsidRPr="00BC395A">
        <w:rPr>
          <w:rFonts w:asciiTheme="majorHAnsi" w:hAnsiTheme="majorHAnsi" w:cstheme="majorHAnsi"/>
          <w:color w:val="000000" w:themeColor="text1"/>
          <w:szCs w:val="24"/>
        </w:rPr>
        <w:t xml:space="preserve"> e ocorrerá sucessivamente sempre que houver lances enviados nesse período de prorrogação, inclusive no caso de lances intermediários;</w:t>
      </w:r>
    </w:p>
    <w:p w14:paraId="7A947B3C" w14:textId="77777777" w:rsidR="00A01233" w:rsidRPr="00BC395A"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152071CC" w14:textId="49E3386D" w:rsidR="000E26AF" w:rsidRPr="00BC395A"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9.1</w:t>
      </w:r>
      <w:r w:rsidR="000E029E" w:rsidRPr="00BC395A">
        <w:rPr>
          <w:rFonts w:asciiTheme="majorHAnsi" w:hAnsiTheme="majorHAnsi" w:cstheme="majorHAnsi"/>
          <w:color w:val="000000" w:themeColor="text1"/>
          <w:szCs w:val="24"/>
        </w:rPr>
        <w:t>2</w:t>
      </w:r>
      <w:r w:rsidRPr="00BC395A">
        <w:rPr>
          <w:rFonts w:asciiTheme="majorHAnsi" w:hAnsiTheme="majorHAnsi" w:cstheme="majorHAnsi"/>
          <w:color w:val="000000" w:themeColor="text1"/>
          <w:szCs w:val="24"/>
        </w:rPr>
        <w:t>. Não havendo novos lances na forma estabelecida nos itens anteriores, a sessão pública encerrar-se-á automaticamente;</w:t>
      </w:r>
    </w:p>
    <w:p w14:paraId="2D48B6D1" w14:textId="77777777" w:rsidR="00A01233" w:rsidRPr="00BC395A"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18BA6745" w14:textId="57538FA2" w:rsidR="000E26AF" w:rsidRPr="00BC395A"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9.1</w:t>
      </w:r>
      <w:r w:rsidR="000E029E" w:rsidRPr="00BC395A">
        <w:rPr>
          <w:rFonts w:asciiTheme="majorHAnsi" w:hAnsiTheme="majorHAnsi" w:cstheme="majorHAnsi"/>
          <w:color w:val="000000" w:themeColor="text1"/>
          <w:szCs w:val="24"/>
        </w:rPr>
        <w:t>3</w:t>
      </w:r>
      <w:r w:rsidRPr="00BC395A">
        <w:rPr>
          <w:rFonts w:asciiTheme="majorHAnsi" w:hAnsiTheme="majorHAnsi" w:cstheme="majorHAnsi"/>
          <w:color w:val="000000" w:themeColor="text1"/>
          <w:szCs w:val="24"/>
        </w:rPr>
        <w:t>. Encerrada a fase competitiva sem que haja a prorrogação automática pelo sistema, poderá o pregoeiro, assessorado pela equipe de apoio, justificadamente, admitir o reinício da sessão pública de lances, em prol da consecução do melhor preço;</w:t>
      </w:r>
    </w:p>
    <w:p w14:paraId="599A39E1" w14:textId="77777777" w:rsidR="00A01233" w:rsidRPr="00BC395A"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42187278" w14:textId="6C3C02DA" w:rsidR="000E26AF" w:rsidRPr="00BC395A"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9.1</w:t>
      </w:r>
      <w:r w:rsidR="000E029E" w:rsidRPr="00BC395A">
        <w:rPr>
          <w:rFonts w:asciiTheme="majorHAnsi" w:hAnsiTheme="majorHAnsi" w:cstheme="majorHAnsi"/>
          <w:color w:val="000000" w:themeColor="text1"/>
          <w:szCs w:val="24"/>
        </w:rPr>
        <w:t>4</w:t>
      </w:r>
      <w:r w:rsidRPr="00BC395A">
        <w:rPr>
          <w:rFonts w:asciiTheme="majorHAnsi" w:hAnsiTheme="majorHAnsi" w:cstheme="majorHAnsi"/>
          <w:color w:val="000000" w:themeColor="text1"/>
          <w:szCs w:val="24"/>
        </w:rPr>
        <w:t>. Serão aceitos somente lances em moeda corrente nacional (R$), com VALORES UNITÁRIOS E TOTAIS com no máximo 02 (duas) casas decimais, considerando as quantidades constantes no ANEXO I – TERMO DE REFERÊNCIA. Caso seja encerrada a fase de lances e a lic</w:t>
      </w:r>
      <w:r w:rsidR="00922D69" w:rsidRPr="00BC395A">
        <w:rPr>
          <w:rFonts w:asciiTheme="majorHAnsi" w:hAnsiTheme="majorHAnsi" w:cstheme="majorHAnsi"/>
          <w:color w:val="000000" w:themeColor="text1"/>
          <w:szCs w:val="24"/>
        </w:rPr>
        <w:t>itante divergir com o exigido, a pregoeira</w:t>
      </w:r>
      <w:r w:rsidRPr="00BC395A">
        <w:rPr>
          <w:rFonts w:asciiTheme="majorHAnsi" w:hAnsiTheme="majorHAnsi" w:cstheme="majorHAnsi"/>
          <w:color w:val="000000" w:themeColor="text1"/>
          <w:szCs w:val="24"/>
        </w:rPr>
        <w:t>, poderá convocar no CHAT MENSAGEM para atualização do referido lance, e/ou realizar a atualização dos valores arredondando-os PARA MENOS automaticamente caso a licitante permaneça inerte;</w:t>
      </w:r>
    </w:p>
    <w:p w14:paraId="0CAB514C" w14:textId="77777777" w:rsidR="00A01233" w:rsidRPr="00BC395A"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3EEC4C78" w14:textId="0423800E" w:rsidR="000E26AF" w:rsidRPr="00BC395A"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9.1</w:t>
      </w:r>
      <w:r w:rsidR="000E029E" w:rsidRPr="00BC395A">
        <w:rPr>
          <w:rFonts w:asciiTheme="majorHAnsi" w:hAnsiTheme="majorHAnsi" w:cstheme="majorHAnsi"/>
          <w:color w:val="000000" w:themeColor="text1"/>
          <w:szCs w:val="24"/>
        </w:rPr>
        <w:t>5</w:t>
      </w:r>
      <w:r w:rsidRPr="00BC395A">
        <w:rPr>
          <w:rFonts w:asciiTheme="majorHAnsi" w:hAnsiTheme="majorHAnsi" w:cstheme="majorHAnsi"/>
          <w:color w:val="000000" w:themeColor="text1"/>
          <w:szCs w:val="24"/>
        </w:rPr>
        <w:t>.Não serão aceitos dois ou mais lances de mesmo valor, prevalecendo aquele que for recebido e registrado em primeiro lugar;</w:t>
      </w:r>
    </w:p>
    <w:p w14:paraId="235A7AF2" w14:textId="77777777" w:rsidR="00A01233" w:rsidRPr="00BC395A"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0A3E807F" w14:textId="14AEBE91" w:rsidR="000E26AF" w:rsidRPr="00BC395A" w:rsidRDefault="000E029E"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9.16</w:t>
      </w:r>
      <w:r w:rsidR="000E26AF" w:rsidRPr="00BC395A">
        <w:rPr>
          <w:rFonts w:asciiTheme="majorHAnsi" w:hAnsiTheme="majorHAnsi" w:cstheme="majorHAnsi"/>
          <w:color w:val="000000" w:themeColor="text1"/>
          <w:szCs w:val="24"/>
        </w:rPr>
        <w:t>. Durante o transcurso da sessão pública, as licitantes serão informadas, em tempo real, do valor do menor lance registrado que tenha sido apresentado pelas demais licitantes, vedada a identificação do detentor do lance;</w:t>
      </w:r>
    </w:p>
    <w:p w14:paraId="612B6171" w14:textId="77777777" w:rsidR="00A01233" w:rsidRPr="00BC395A"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1AD44701" w14:textId="2A6CEA65" w:rsidR="000E26AF" w:rsidRPr="00BC395A"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9.1</w:t>
      </w:r>
      <w:r w:rsidR="000E029E" w:rsidRPr="00BC395A">
        <w:rPr>
          <w:rFonts w:asciiTheme="majorHAnsi" w:hAnsiTheme="majorHAnsi" w:cstheme="majorHAnsi"/>
          <w:color w:val="000000" w:themeColor="text1"/>
          <w:szCs w:val="24"/>
        </w:rPr>
        <w:t>7</w:t>
      </w:r>
      <w:r w:rsidRPr="00BC395A">
        <w:rPr>
          <w:rFonts w:asciiTheme="majorHAnsi" w:hAnsiTheme="majorHAnsi" w:cstheme="majorHAnsi"/>
          <w:color w:val="000000" w:themeColor="text1"/>
          <w:szCs w:val="24"/>
        </w:rPr>
        <w:t>. Sendo efetuado lan</w:t>
      </w:r>
      <w:r w:rsidR="00544703" w:rsidRPr="00BC395A">
        <w:rPr>
          <w:rFonts w:asciiTheme="majorHAnsi" w:hAnsiTheme="majorHAnsi" w:cstheme="majorHAnsi"/>
          <w:color w:val="000000" w:themeColor="text1"/>
          <w:szCs w:val="24"/>
        </w:rPr>
        <w:t>ce manifestamente inexequível, a pregoeira</w:t>
      </w:r>
      <w:r w:rsidRPr="00BC395A">
        <w:rPr>
          <w:rFonts w:asciiTheme="majorHAnsi" w:hAnsiTheme="majorHAnsi" w:cstheme="majorHAnsi"/>
          <w:color w:val="000000" w:themeColor="text1"/>
          <w:szCs w:val="24"/>
        </w:rPr>
        <w:t xml:space="preserve"> poderá alertar o proponente sobre o valor cotado para o respectivo item, através do sistema, o excluirá, podendo o mesmo ser confirmado ou reformulado pelo proponente;</w:t>
      </w:r>
    </w:p>
    <w:p w14:paraId="5846097C" w14:textId="77777777" w:rsidR="00A01233" w:rsidRPr="00BC395A"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5CB4B40C" w14:textId="2158D3FF" w:rsidR="000E26AF" w:rsidRPr="00BC395A" w:rsidRDefault="000E26A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9.1</w:t>
      </w:r>
      <w:r w:rsidR="000E029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 xml:space="preserve">. A exclusão de lance é possível somente durante a fase de lances, conforme possibilita o sistema eletrônico, ou seja, antes do encerramento do item; </w:t>
      </w:r>
    </w:p>
    <w:p w14:paraId="11E6C74C" w14:textId="77777777" w:rsidR="00A01233" w:rsidRPr="00BC395A"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1B6C2387" w14:textId="3D129D37" w:rsidR="000E26AF" w:rsidRPr="00BC395A" w:rsidRDefault="000E029E"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9.19</w:t>
      </w:r>
      <w:r w:rsidR="000E26AF" w:rsidRPr="00BC395A">
        <w:rPr>
          <w:rFonts w:asciiTheme="majorHAnsi" w:hAnsiTheme="majorHAnsi" w:cstheme="majorHAnsi"/>
          <w:color w:val="000000" w:themeColor="text1"/>
          <w:szCs w:val="24"/>
        </w:rPr>
        <w:t xml:space="preserve">. </w:t>
      </w:r>
      <w:r w:rsidR="00922D69" w:rsidRPr="00BC395A">
        <w:rPr>
          <w:rFonts w:asciiTheme="majorHAnsi" w:hAnsiTheme="majorHAnsi" w:cstheme="majorHAnsi"/>
          <w:color w:val="000000" w:themeColor="text1"/>
          <w:szCs w:val="24"/>
        </w:rPr>
        <w:t>No caso de desconexão com a pregoeira</w:t>
      </w:r>
      <w:r w:rsidR="000E26AF" w:rsidRPr="00BC395A">
        <w:rPr>
          <w:rFonts w:asciiTheme="majorHAnsi" w:hAnsiTheme="majorHAnsi" w:cstheme="majorHAnsi"/>
          <w:color w:val="000000" w:themeColor="text1"/>
          <w:szCs w:val="24"/>
        </w:rPr>
        <w:t>, no decorrer da etapa competitiva do Pregão Eletrônico, o Sistema Eletrônico poderá permanecer acessível às licitantes para a recepção dos lances;</w:t>
      </w:r>
    </w:p>
    <w:p w14:paraId="5D785BA4" w14:textId="77777777" w:rsidR="00A01233" w:rsidRPr="00BC395A"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1E9BAC7D" w14:textId="644DB1EC" w:rsidR="000E26AF" w:rsidRPr="00BC395A" w:rsidRDefault="000E029E"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9.20</w:t>
      </w:r>
      <w:r w:rsidR="000E26AF" w:rsidRPr="00BC395A">
        <w:rPr>
          <w:rFonts w:asciiTheme="majorHAnsi" w:hAnsiTheme="majorHAnsi" w:cstheme="majorHAnsi"/>
          <w:color w:val="000000" w:themeColor="text1"/>
          <w:szCs w:val="24"/>
        </w:rPr>
        <w:t xml:space="preserve">. </w:t>
      </w:r>
      <w:r w:rsidR="00922D69" w:rsidRPr="00BC395A">
        <w:rPr>
          <w:rFonts w:asciiTheme="majorHAnsi" w:hAnsiTheme="majorHAnsi" w:cstheme="majorHAnsi"/>
          <w:color w:val="000000" w:themeColor="text1"/>
          <w:szCs w:val="24"/>
        </w:rPr>
        <w:t>A</w:t>
      </w:r>
      <w:r w:rsidR="000E26AF" w:rsidRPr="00BC395A">
        <w:rPr>
          <w:rFonts w:asciiTheme="majorHAnsi" w:hAnsiTheme="majorHAnsi" w:cstheme="majorHAnsi"/>
          <w:color w:val="000000" w:themeColor="text1"/>
          <w:szCs w:val="24"/>
        </w:rPr>
        <w:t xml:space="preserve"> pregoeir</w:t>
      </w:r>
      <w:r w:rsidR="00922D69" w:rsidRPr="00BC395A">
        <w:rPr>
          <w:rFonts w:asciiTheme="majorHAnsi" w:hAnsiTheme="majorHAnsi" w:cstheme="majorHAnsi"/>
          <w:color w:val="000000" w:themeColor="text1"/>
          <w:szCs w:val="24"/>
        </w:rPr>
        <w:t>a</w:t>
      </w:r>
      <w:r w:rsidR="000E26AF" w:rsidRPr="00BC395A">
        <w:rPr>
          <w:rFonts w:asciiTheme="majorHAnsi" w:hAnsiTheme="majorHAnsi" w:cstheme="majorHAnsi"/>
          <w:color w:val="000000" w:themeColor="text1"/>
          <w:szCs w:val="24"/>
        </w:rPr>
        <w:t xml:space="preserve">, quando possível, dará continuidade a sua atuação no certame, sem prejuízo dos atos realizados; </w:t>
      </w:r>
    </w:p>
    <w:p w14:paraId="6D6082C9" w14:textId="77777777" w:rsidR="00A01233" w:rsidRPr="00BC395A"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553504F6" w14:textId="5089210C" w:rsidR="000E26AF" w:rsidRPr="00BC395A" w:rsidRDefault="000E029E"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9.21</w:t>
      </w:r>
      <w:r w:rsidR="000E26AF" w:rsidRPr="00BC395A">
        <w:rPr>
          <w:rFonts w:asciiTheme="majorHAnsi" w:hAnsiTheme="majorHAnsi" w:cstheme="majorHAnsi"/>
          <w:color w:val="000000" w:themeColor="text1"/>
          <w:szCs w:val="24"/>
        </w:rPr>
        <w:t xml:space="preserve">. Quando a desconexão do sistema eletrônico para </w:t>
      </w:r>
      <w:r w:rsidR="00922D69" w:rsidRPr="00BC395A">
        <w:rPr>
          <w:rFonts w:asciiTheme="majorHAnsi" w:hAnsiTheme="majorHAnsi" w:cstheme="majorHAnsi"/>
          <w:color w:val="000000" w:themeColor="text1"/>
          <w:szCs w:val="24"/>
        </w:rPr>
        <w:t>a pregoeira</w:t>
      </w:r>
      <w:r w:rsidR="000E26AF" w:rsidRPr="00BC395A">
        <w:rPr>
          <w:rFonts w:asciiTheme="majorHAnsi" w:hAnsiTheme="majorHAnsi" w:cstheme="majorHAnsi"/>
          <w:color w:val="000000" w:themeColor="text1"/>
          <w:szCs w:val="24"/>
        </w:rPr>
        <w:t xml:space="preserve"> persistir por tempo superior a dez minutos, a sessão pública será suspensa e reiniciada somente após decorridas (24) vinte e quatro horas da comunicação do fato pel</w:t>
      </w:r>
      <w:r w:rsidR="00922D69" w:rsidRPr="00BC395A">
        <w:rPr>
          <w:rFonts w:asciiTheme="majorHAnsi" w:hAnsiTheme="majorHAnsi" w:cstheme="majorHAnsi"/>
          <w:color w:val="000000" w:themeColor="text1"/>
          <w:szCs w:val="24"/>
        </w:rPr>
        <w:t>a Pregoeira</w:t>
      </w:r>
      <w:r w:rsidR="000E26AF" w:rsidRPr="00BC395A">
        <w:rPr>
          <w:rFonts w:asciiTheme="majorHAnsi" w:hAnsiTheme="majorHAnsi" w:cstheme="majorHAnsi"/>
          <w:color w:val="000000" w:themeColor="text1"/>
          <w:szCs w:val="24"/>
        </w:rPr>
        <w:t xml:space="preserve"> aos participantes, no sítio eletrônico utilizado para divulgação no site </w:t>
      </w:r>
      <w:hyperlink r:id="rId19">
        <w:r w:rsidR="000E26AF" w:rsidRPr="00BC395A">
          <w:rPr>
            <w:rFonts w:asciiTheme="majorHAnsi" w:hAnsiTheme="majorHAnsi" w:cstheme="majorHAnsi"/>
            <w:color w:val="000000" w:themeColor="text1"/>
            <w:szCs w:val="24"/>
          </w:rPr>
          <w:t>https://licitanet.com.br/</w:t>
        </w:r>
      </w:hyperlink>
      <w:r w:rsidR="000E26AF" w:rsidRPr="00BC395A">
        <w:rPr>
          <w:rFonts w:asciiTheme="majorHAnsi" w:hAnsiTheme="majorHAnsi" w:cstheme="majorHAnsi"/>
          <w:color w:val="000000" w:themeColor="text1"/>
          <w:szCs w:val="24"/>
        </w:rPr>
        <w:t>;</w:t>
      </w:r>
    </w:p>
    <w:p w14:paraId="2A863B8D" w14:textId="77777777" w:rsidR="00A01233" w:rsidRPr="00BC395A"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6E0C2B21" w14:textId="340FCD54" w:rsidR="000E26AF" w:rsidRPr="00BC395A" w:rsidRDefault="000E029E"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9.22</w:t>
      </w:r>
      <w:r w:rsidR="000E26AF" w:rsidRPr="00BC395A">
        <w:rPr>
          <w:rFonts w:asciiTheme="majorHAnsi" w:hAnsiTheme="majorHAnsi" w:cstheme="majorHAnsi"/>
          <w:color w:val="000000" w:themeColor="text1"/>
          <w:szCs w:val="24"/>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14:paraId="7AA764AA" w14:textId="77777777" w:rsidR="00A01233" w:rsidRPr="00BC395A"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63DF820E" w14:textId="3845F365" w:rsidR="000E26AF" w:rsidRPr="00BC395A" w:rsidRDefault="000E029E"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9.23</w:t>
      </w:r>
      <w:r w:rsidR="000E26AF" w:rsidRPr="00BC395A">
        <w:rPr>
          <w:rFonts w:asciiTheme="majorHAnsi" w:hAnsiTheme="majorHAnsi" w:cstheme="majorHAnsi"/>
          <w:color w:val="000000" w:themeColor="text1"/>
          <w:szCs w:val="24"/>
        </w:rPr>
        <w:t>. A desistência em apresentar lance implicará exclusão da licitante na etapa de lances e na manutenção do último preço por ela apresentado, para efeito de ordenação das propostas de preços;</w:t>
      </w:r>
    </w:p>
    <w:p w14:paraId="02CDC2CD" w14:textId="77777777" w:rsidR="00A01233" w:rsidRPr="00BC395A" w:rsidRDefault="00A01233"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108D30AD" w14:textId="3A713C50" w:rsidR="000E26AF" w:rsidRPr="00BC395A" w:rsidRDefault="000E029E"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9.24</w:t>
      </w:r>
      <w:r w:rsidR="000E26AF" w:rsidRPr="00BC395A">
        <w:rPr>
          <w:rFonts w:asciiTheme="majorHAnsi" w:hAnsiTheme="majorHAnsi" w:cstheme="majorHAnsi"/>
          <w:b/>
          <w:color w:val="000000" w:themeColor="text1"/>
          <w:szCs w:val="24"/>
        </w:rPr>
        <w:t>. NOS CASOS ESPECÍFICOS, EM RELAÇÃO A ITENS NÃO EXCLUSIVOS PARA PARTICIPAÇÃO DE MICROEMPRESAS E EMPRESAS DE PEQUENO PORTE OU EQUIPARADAS, UMA VEZ ENCERRADA A ETAPA DE LANCES, SERÁ EFETIVADA A VERIFICAÇÃO AUTOMÁTICA, ONDE:</w:t>
      </w:r>
    </w:p>
    <w:p w14:paraId="174A3892" w14:textId="77777777" w:rsidR="007B279D" w:rsidRPr="00BC395A" w:rsidRDefault="007B279D"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000000" w:themeColor="text1"/>
          <w:szCs w:val="24"/>
        </w:rPr>
      </w:pPr>
    </w:p>
    <w:p w14:paraId="13910B4E" w14:textId="63F68089" w:rsidR="000E26AF" w:rsidRPr="00BC395A" w:rsidRDefault="000E26A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9.2</w:t>
      </w:r>
      <w:r w:rsidR="000E029E" w:rsidRPr="00BC395A">
        <w:rPr>
          <w:rFonts w:asciiTheme="majorHAnsi" w:hAnsiTheme="majorHAnsi" w:cstheme="majorHAnsi"/>
          <w:color w:val="000000" w:themeColor="text1"/>
          <w:szCs w:val="24"/>
        </w:rPr>
        <w:t>4</w:t>
      </w:r>
      <w:r w:rsidRPr="00BC395A">
        <w:rPr>
          <w:rFonts w:asciiTheme="majorHAnsi" w:hAnsiTheme="majorHAnsi" w:cstheme="majorHAnsi"/>
          <w:color w:val="000000" w:themeColor="text1"/>
          <w:szCs w:val="24"/>
        </w:rPr>
        <w:t>.1.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e suas alterações;</w:t>
      </w:r>
    </w:p>
    <w:p w14:paraId="1568FB0E" w14:textId="77777777" w:rsidR="007B279D" w:rsidRPr="00BC395A" w:rsidRDefault="007B279D"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3E6B7A7D" w14:textId="6666D04E" w:rsidR="000E26AF" w:rsidRPr="00BC395A" w:rsidRDefault="000E26A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9.2</w:t>
      </w:r>
      <w:r w:rsidR="000E029E" w:rsidRPr="00BC395A">
        <w:rPr>
          <w:rFonts w:asciiTheme="majorHAnsi" w:hAnsiTheme="majorHAnsi" w:cstheme="majorHAnsi"/>
          <w:color w:val="000000" w:themeColor="text1"/>
          <w:szCs w:val="24"/>
        </w:rPr>
        <w:t>4</w:t>
      </w:r>
      <w:r w:rsidRPr="00BC395A">
        <w:rPr>
          <w:rFonts w:asciiTheme="majorHAnsi" w:hAnsiTheme="majorHAnsi" w:cstheme="majorHAnsi"/>
          <w:color w:val="000000" w:themeColor="text1"/>
          <w:szCs w:val="24"/>
        </w:rPr>
        <w:t>.2. Entende-se como empate àquelas situações em que as propostas apresentadas pelas microempresas e empresas de pequeno porte sejam iguais ou até 5% (cinco por cento) superiores a proposta melhor classificada, depois de encerrada a etapa de lances;</w:t>
      </w:r>
    </w:p>
    <w:p w14:paraId="7773FC88" w14:textId="77777777" w:rsidR="007B279D" w:rsidRPr="00BC395A" w:rsidRDefault="007B279D"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3C46EE5E" w14:textId="16F3CB51" w:rsidR="000E26AF" w:rsidRPr="00BC395A" w:rsidRDefault="000E26AF" w:rsidP="003258F9">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u w:val="single"/>
        </w:rPr>
      </w:pPr>
      <w:r w:rsidRPr="00BC395A">
        <w:rPr>
          <w:rFonts w:asciiTheme="majorHAnsi" w:hAnsiTheme="majorHAnsi" w:cstheme="majorHAnsi"/>
          <w:color w:val="000000" w:themeColor="text1"/>
          <w:szCs w:val="24"/>
        </w:rPr>
        <w:t>9.2</w:t>
      </w:r>
      <w:r w:rsidR="000E029E" w:rsidRPr="00BC395A">
        <w:rPr>
          <w:rFonts w:asciiTheme="majorHAnsi" w:hAnsiTheme="majorHAnsi" w:cstheme="majorHAnsi"/>
          <w:color w:val="000000" w:themeColor="text1"/>
          <w:szCs w:val="24"/>
        </w:rPr>
        <w:t>4</w:t>
      </w:r>
      <w:r w:rsidRPr="00BC395A">
        <w:rPr>
          <w:rFonts w:asciiTheme="majorHAnsi" w:hAnsiTheme="majorHAnsi" w:cstheme="majorHAnsi"/>
          <w:color w:val="000000" w:themeColor="text1"/>
          <w:szCs w:val="24"/>
        </w:rPr>
        <w:t xml:space="preserve">.3. </w:t>
      </w:r>
      <w:r w:rsidRPr="00BC395A">
        <w:rPr>
          <w:rFonts w:asciiTheme="majorHAnsi" w:hAnsiTheme="majorHAnsi" w:cstheme="majorHAnsi"/>
          <w:color w:val="000000" w:themeColor="text1"/>
          <w:szCs w:val="24"/>
          <w:u w:val="single"/>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7ABF34E" w14:textId="77777777" w:rsidR="007B279D" w:rsidRPr="00BC395A" w:rsidRDefault="007B279D" w:rsidP="003258F9">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u w:val="single"/>
        </w:rPr>
      </w:pPr>
    </w:p>
    <w:p w14:paraId="083367A4" w14:textId="1C5C1869" w:rsidR="000E26AF" w:rsidRPr="00BC395A" w:rsidRDefault="000E26AF" w:rsidP="003258F9">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9.2</w:t>
      </w:r>
      <w:r w:rsidR="000E029E" w:rsidRPr="00BC395A">
        <w:rPr>
          <w:rFonts w:asciiTheme="majorHAnsi" w:hAnsiTheme="majorHAnsi" w:cstheme="majorHAnsi"/>
          <w:color w:val="000000" w:themeColor="text1"/>
          <w:szCs w:val="24"/>
        </w:rPr>
        <w:t>4</w:t>
      </w:r>
      <w:r w:rsidRPr="00BC395A">
        <w:rPr>
          <w:rFonts w:asciiTheme="majorHAnsi" w:hAnsiTheme="majorHAnsi" w:cstheme="majorHAnsi"/>
          <w:color w:val="000000" w:themeColor="text1"/>
          <w:szCs w:val="24"/>
        </w:rPr>
        <w:t>.4.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AA1C197" w14:textId="77777777" w:rsidR="007B279D" w:rsidRPr="00BC395A" w:rsidRDefault="007B279D" w:rsidP="003258F9">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371BA9BD" w14:textId="0DCA4B01" w:rsidR="000E26AF" w:rsidRPr="00BC395A" w:rsidRDefault="000E029E" w:rsidP="003258F9">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9.24</w:t>
      </w:r>
      <w:r w:rsidR="000E26AF" w:rsidRPr="00BC395A">
        <w:rPr>
          <w:rFonts w:asciiTheme="majorHAnsi" w:hAnsiTheme="majorHAnsi" w:cstheme="majorHAnsi"/>
          <w:color w:val="000000" w:themeColor="text1"/>
          <w:szCs w:val="24"/>
        </w:rPr>
        <w:t xml:space="preserve">.5. No caso de equivalência dos valores apresentados pelas microempresas e empresas de pequeno porte que se encontrem nos intervalos estabelecidos nos subitens anteriores, será realizado sorteio entre elas para que se identifique aquela </w:t>
      </w:r>
      <w:r w:rsidR="005F75F4" w:rsidRPr="00BC395A">
        <w:rPr>
          <w:rFonts w:asciiTheme="majorHAnsi" w:hAnsiTheme="majorHAnsi" w:cstheme="majorHAnsi"/>
          <w:color w:val="000000" w:themeColor="text1"/>
          <w:szCs w:val="24"/>
        </w:rPr>
        <w:t>que se sagrará vencedora no item</w:t>
      </w:r>
      <w:r w:rsidR="000E26AF" w:rsidRPr="00BC395A">
        <w:rPr>
          <w:rFonts w:asciiTheme="majorHAnsi" w:hAnsiTheme="majorHAnsi" w:cstheme="majorHAnsi"/>
          <w:color w:val="000000" w:themeColor="text1"/>
          <w:szCs w:val="24"/>
        </w:rPr>
        <w:t>;</w:t>
      </w:r>
    </w:p>
    <w:p w14:paraId="0A8C97EC" w14:textId="77777777" w:rsidR="007B279D" w:rsidRPr="00BC395A" w:rsidRDefault="007B279D" w:rsidP="003258F9">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3B4B831D" w14:textId="15A03F5E" w:rsidR="000E26AF" w:rsidRPr="00BC395A" w:rsidRDefault="000E26AF" w:rsidP="003258F9">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9.2</w:t>
      </w:r>
      <w:r w:rsidR="000E029E" w:rsidRPr="00BC395A">
        <w:rPr>
          <w:rFonts w:asciiTheme="majorHAnsi" w:hAnsiTheme="majorHAnsi" w:cstheme="majorHAnsi"/>
          <w:color w:val="000000" w:themeColor="text1"/>
          <w:szCs w:val="24"/>
        </w:rPr>
        <w:t>4</w:t>
      </w:r>
      <w:r w:rsidRPr="00BC395A">
        <w:rPr>
          <w:rFonts w:asciiTheme="majorHAnsi" w:hAnsiTheme="majorHAnsi" w:cstheme="majorHAnsi"/>
          <w:color w:val="000000" w:themeColor="text1"/>
          <w:szCs w:val="24"/>
        </w:rPr>
        <w:t>.6. Na hipótese de não-contratação nos termos previstos neste item, convocação será em favor da proposta originalmente vencedora do certame;</w:t>
      </w:r>
    </w:p>
    <w:p w14:paraId="6D92C27D" w14:textId="77777777" w:rsidR="000E26AF" w:rsidRPr="00BC395A" w:rsidRDefault="000E26AF" w:rsidP="003258F9">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12A4EC8D" w14:textId="0E430B60" w:rsidR="00922D69" w:rsidRPr="00BC395A" w:rsidRDefault="000E26A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9.2</w:t>
      </w:r>
      <w:r w:rsidR="000E029E" w:rsidRPr="00BC395A">
        <w:rPr>
          <w:rFonts w:asciiTheme="majorHAnsi" w:hAnsiTheme="majorHAnsi" w:cstheme="majorHAnsi"/>
          <w:color w:val="000000" w:themeColor="text1"/>
          <w:szCs w:val="24"/>
        </w:rPr>
        <w:t>5</w:t>
      </w:r>
      <w:r w:rsidRPr="00BC395A">
        <w:rPr>
          <w:rFonts w:asciiTheme="majorHAnsi" w:hAnsiTheme="majorHAnsi" w:cstheme="majorHAnsi"/>
          <w:color w:val="000000" w:themeColor="text1"/>
          <w:szCs w:val="24"/>
        </w:rPr>
        <w:t xml:space="preserve">. </w:t>
      </w:r>
      <w:r w:rsidR="00922D69" w:rsidRPr="00BC395A">
        <w:rPr>
          <w:rFonts w:asciiTheme="majorHAnsi" w:hAnsiTheme="majorHAnsi" w:cstheme="majorHAnsi"/>
          <w:color w:val="000000" w:themeColor="text1"/>
          <w:szCs w:val="24"/>
        </w:rPr>
        <w:t>O disposto no item 9.2</w:t>
      </w:r>
      <w:r w:rsidR="000E029E" w:rsidRPr="00BC395A">
        <w:rPr>
          <w:rFonts w:asciiTheme="majorHAnsi" w:hAnsiTheme="majorHAnsi" w:cstheme="majorHAnsi"/>
          <w:color w:val="000000" w:themeColor="text1"/>
          <w:szCs w:val="24"/>
        </w:rPr>
        <w:t>4</w:t>
      </w:r>
      <w:r w:rsidR="00922D69" w:rsidRPr="00BC395A">
        <w:rPr>
          <w:rFonts w:asciiTheme="majorHAnsi" w:hAnsiTheme="majorHAnsi" w:cstheme="majorHAnsi"/>
          <w:color w:val="000000" w:themeColor="text1"/>
          <w:szCs w:val="24"/>
        </w:rPr>
        <w:t xml:space="preserve">. </w:t>
      </w:r>
      <w:r w:rsidRPr="00BC395A">
        <w:rPr>
          <w:rFonts w:asciiTheme="majorHAnsi" w:hAnsiTheme="majorHAnsi" w:cstheme="majorHAnsi"/>
          <w:color w:val="000000" w:themeColor="text1"/>
          <w:szCs w:val="24"/>
        </w:rPr>
        <w:t>somente se aplicará quando a melhor oferta não tiver sido apresentada por microempresa ou empresa de pequeno porte;</w:t>
      </w:r>
    </w:p>
    <w:p w14:paraId="4EACF8F3" w14:textId="77777777" w:rsidR="007B279D" w:rsidRPr="00BC395A" w:rsidRDefault="007B279D"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0845DF5F" w14:textId="5F205911" w:rsidR="000E26AF" w:rsidRPr="00BC395A" w:rsidRDefault="000E029E"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9.26</w:t>
      </w:r>
      <w:r w:rsidR="00922D69" w:rsidRPr="00BC395A">
        <w:rPr>
          <w:rFonts w:asciiTheme="majorHAnsi" w:hAnsiTheme="majorHAnsi" w:cstheme="majorHAnsi"/>
          <w:color w:val="000000" w:themeColor="text1"/>
          <w:szCs w:val="24"/>
        </w:rPr>
        <w:t xml:space="preserve">. </w:t>
      </w:r>
      <w:r w:rsidR="000E26AF" w:rsidRPr="00BC395A">
        <w:rPr>
          <w:rFonts w:asciiTheme="majorHAnsi" w:hAnsiTheme="majorHAnsi" w:cstheme="majorHAnsi"/>
          <w:color w:val="000000" w:themeColor="text1"/>
          <w:szCs w:val="24"/>
        </w:rPr>
        <w:t>Em igualdade de condições, como critério de desempate, será assegurada preferência, sucessivamente, aos bens e serviços:</w:t>
      </w:r>
    </w:p>
    <w:p w14:paraId="7B96EC2A" w14:textId="77777777" w:rsidR="000E26AF" w:rsidRPr="00BC395A" w:rsidRDefault="000E26AF" w:rsidP="009E74E5">
      <w:pPr>
        <w:pStyle w:val="PargrafodaLista"/>
        <w:widowControl w:val="0"/>
        <w:numPr>
          <w:ilvl w:val="2"/>
          <w:numId w:val="2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Produzidos no País;</w:t>
      </w:r>
    </w:p>
    <w:p w14:paraId="67EF1159" w14:textId="77777777" w:rsidR="000E26AF" w:rsidRPr="00BC395A" w:rsidRDefault="000E26AF" w:rsidP="009E74E5">
      <w:pPr>
        <w:pStyle w:val="PargrafodaLista"/>
        <w:widowControl w:val="0"/>
        <w:numPr>
          <w:ilvl w:val="2"/>
          <w:numId w:val="2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Produzidos ou prestados por empresas brasileiras;</w:t>
      </w:r>
    </w:p>
    <w:p w14:paraId="59797A8B" w14:textId="77777777" w:rsidR="000E26AF" w:rsidRPr="00BC395A" w:rsidRDefault="000E26AF" w:rsidP="009E74E5">
      <w:pPr>
        <w:pStyle w:val="PargrafodaLista"/>
        <w:widowControl w:val="0"/>
        <w:numPr>
          <w:ilvl w:val="2"/>
          <w:numId w:val="2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Produzidos ou prestados por empresas que invistam em pesquisa e no desenvolvimento de tecnologia no País (art. 3º, § 2º, incisos II, III e IV da Lei nº 8666/93);</w:t>
      </w:r>
    </w:p>
    <w:p w14:paraId="245EFFF6" w14:textId="77777777" w:rsidR="000E26AF" w:rsidRPr="00BC395A" w:rsidRDefault="000E26AF" w:rsidP="009E74E5">
      <w:pPr>
        <w:pStyle w:val="PargrafodaLista"/>
        <w:widowControl w:val="0"/>
        <w:numPr>
          <w:ilvl w:val="2"/>
          <w:numId w:val="2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Produzidos por empresas que comprovem cumprimento de reserva de cargos prevista em lei para pessoa com deficiência ou para reabilitado da Previdência Social e que atendam às regras de acessibilidade previstas na legislação;</w:t>
      </w:r>
    </w:p>
    <w:p w14:paraId="6B8E558F" w14:textId="77777777" w:rsidR="000E26AF" w:rsidRPr="00BC395A" w:rsidRDefault="000E26AF" w:rsidP="009E74E5">
      <w:pPr>
        <w:pStyle w:val="PargrafodaLista"/>
        <w:widowControl w:val="0"/>
        <w:numPr>
          <w:ilvl w:val="2"/>
          <w:numId w:val="2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Persistindo o empate, a proposta vencedora será sorteada pelo sistema eletrônico dentre as propostas empatadas.</w:t>
      </w:r>
    </w:p>
    <w:p w14:paraId="52E3121A" w14:textId="77777777" w:rsidR="00922D69" w:rsidRPr="00BC395A" w:rsidRDefault="00922D69" w:rsidP="003258F9">
      <w:pPr>
        <w:pStyle w:val="PargrafodaList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4E753CF2" w14:textId="4097C6B9" w:rsidR="000E26AF" w:rsidRPr="00BC395A" w:rsidRDefault="00922D69"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000000" w:themeColor="text1"/>
          <w:szCs w:val="24"/>
        </w:rPr>
      </w:pPr>
      <w:r w:rsidRPr="00BC395A">
        <w:rPr>
          <w:rFonts w:asciiTheme="majorHAnsi" w:hAnsiTheme="majorHAnsi" w:cstheme="majorHAnsi"/>
          <w:color w:val="000000" w:themeColor="text1"/>
          <w:szCs w:val="24"/>
        </w:rPr>
        <w:t>9.2</w:t>
      </w:r>
      <w:r w:rsidR="000E029E" w:rsidRPr="00BC395A">
        <w:rPr>
          <w:rFonts w:asciiTheme="majorHAnsi" w:hAnsiTheme="majorHAnsi" w:cstheme="majorHAnsi"/>
          <w:color w:val="000000" w:themeColor="text1"/>
          <w:szCs w:val="24"/>
        </w:rPr>
        <w:t>7</w:t>
      </w:r>
      <w:r w:rsidRPr="00BC395A">
        <w:rPr>
          <w:rFonts w:asciiTheme="majorHAnsi" w:hAnsiTheme="majorHAnsi" w:cstheme="majorHAnsi"/>
          <w:color w:val="000000" w:themeColor="text1"/>
          <w:szCs w:val="24"/>
        </w:rPr>
        <w:t xml:space="preserve">. </w:t>
      </w:r>
      <w:r w:rsidR="000E26AF" w:rsidRPr="00BC395A">
        <w:rPr>
          <w:rFonts w:asciiTheme="majorHAnsi" w:hAnsiTheme="majorHAnsi" w:cstheme="majorHAnsi"/>
          <w:color w:val="000000" w:themeColor="text1"/>
          <w:szCs w:val="24"/>
        </w:rPr>
        <w:t xml:space="preserve">Encerrada a etapa de envio de lances da sessão pública, </w:t>
      </w:r>
      <w:r w:rsidR="00DC28CF" w:rsidRPr="00BC395A">
        <w:rPr>
          <w:rFonts w:asciiTheme="majorHAnsi" w:hAnsiTheme="majorHAnsi" w:cstheme="majorHAnsi"/>
          <w:color w:val="000000" w:themeColor="text1"/>
          <w:szCs w:val="24"/>
        </w:rPr>
        <w:t>a pregoeira</w:t>
      </w:r>
      <w:r w:rsidR="000E26AF" w:rsidRPr="00BC395A">
        <w:rPr>
          <w:rFonts w:asciiTheme="majorHAnsi" w:hAnsiTheme="majorHAnsi" w:cstheme="majorHAnsi"/>
          <w:color w:val="000000" w:themeColor="text1"/>
          <w:szCs w:val="24"/>
        </w:rPr>
        <w:t xml:space="preserve"> deverá encaminhar, pelo sistema eletrônico, contraproposta ao licitante que tenha apresentado o melhor preço, para que seja obtida melhor proposta, vedada a negociação em condições diferentes das previstas neste Edital. </w:t>
      </w:r>
      <w:r w:rsidR="00DC28CF" w:rsidRPr="00BC395A">
        <w:rPr>
          <w:rFonts w:asciiTheme="majorHAnsi" w:hAnsiTheme="majorHAnsi" w:cstheme="majorHAnsi"/>
          <w:b/>
          <w:color w:val="000000" w:themeColor="text1"/>
          <w:szCs w:val="24"/>
        </w:rPr>
        <w:t>A pregoeira</w:t>
      </w:r>
      <w:r w:rsidR="000E26AF" w:rsidRPr="00BC395A">
        <w:rPr>
          <w:rFonts w:asciiTheme="majorHAnsi" w:hAnsiTheme="majorHAnsi" w:cstheme="majorHAnsi"/>
          <w:b/>
          <w:color w:val="000000" w:themeColor="text1"/>
          <w:szCs w:val="24"/>
        </w:rPr>
        <w:t xml:space="preserve"> solicitará ao licitante melhor classificado que, </w:t>
      </w:r>
      <w:r w:rsidR="00DC5671" w:rsidRPr="00BC395A">
        <w:rPr>
          <w:rFonts w:asciiTheme="majorHAnsi" w:hAnsiTheme="majorHAnsi" w:cstheme="majorHAnsi"/>
          <w:b/>
          <w:color w:val="000000" w:themeColor="text1"/>
          <w:szCs w:val="24"/>
        </w:rPr>
        <w:t>NO PRAZO DE DUAS HORAS</w:t>
      </w:r>
      <w:r w:rsidR="000E26AF" w:rsidRPr="00BC395A">
        <w:rPr>
          <w:rFonts w:asciiTheme="majorHAnsi" w:hAnsiTheme="majorHAnsi" w:cstheme="majorHAnsi"/>
          <w:b/>
          <w:color w:val="000000" w:themeColor="text1"/>
          <w:szCs w:val="24"/>
        </w:rPr>
        <w:t>, envie a proposta adequada ao último lance ofertado após a negociação realizada, acompanhada, se for o caso, dos documentos complementares, quando necessários à confirmação daqueles exigidos neste Edital.</w:t>
      </w:r>
    </w:p>
    <w:p w14:paraId="487EB511" w14:textId="77777777" w:rsidR="00E33C9D" w:rsidRPr="00BC395A" w:rsidRDefault="00E33C9D"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7BB76073" w14:textId="6ED5A5DB" w:rsidR="00AA44AD" w:rsidRPr="00BC395A" w:rsidRDefault="00DC28C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10. </w:t>
      </w:r>
      <w:r w:rsidR="000734F2" w:rsidRPr="00BC395A">
        <w:rPr>
          <w:rFonts w:asciiTheme="majorHAnsi" w:hAnsiTheme="majorHAnsi" w:cstheme="majorHAnsi"/>
          <w:b/>
          <w:color w:val="000000" w:themeColor="text1"/>
          <w:szCs w:val="24"/>
        </w:rPr>
        <w:t>DA ACEITABILIDADE DA PROPOSTA VENCEDORA</w:t>
      </w:r>
    </w:p>
    <w:p w14:paraId="44FC1FE0" w14:textId="7E4E51CE" w:rsidR="007D140F" w:rsidRPr="00BC395A" w:rsidRDefault="00DC28CF"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10.1. </w:t>
      </w:r>
      <w:r w:rsidR="000734F2" w:rsidRPr="00BC395A">
        <w:rPr>
          <w:rFonts w:asciiTheme="majorHAnsi" w:hAnsiTheme="majorHAnsi" w:cstheme="majorHAnsi"/>
          <w:color w:val="000000" w:themeColor="text1"/>
          <w:szCs w:val="24"/>
        </w:rPr>
        <w:t xml:space="preserve">Encerrada a etapa de negociação, </w:t>
      </w:r>
      <w:r w:rsidR="005E76F6" w:rsidRPr="00BC395A">
        <w:rPr>
          <w:rFonts w:asciiTheme="majorHAnsi" w:hAnsiTheme="majorHAnsi" w:cstheme="majorHAnsi"/>
          <w:color w:val="000000" w:themeColor="text1"/>
          <w:szCs w:val="24"/>
        </w:rPr>
        <w:t>a</w:t>
      </w:r>
      <w:r w:rsidR="000734F2" w:rsidRPr="00BC395A">
        <w:rPr>
          <w:rFonts w:asciiTheme="majorHAnsi" w:hAnsiTheme="majorHAnsi" w:cstheme="majorHAnsi"/>
          <w:color w:val="000000" w:themeColor="text1"/>
          <w:szCs w:val="24"/>
        </w:rPr>
        <w:t xml:space="preserve"> pregoeir</w:t>
      </w:r>
      <w:r w:rsidR="005E76F6" w:rsidRPr="00BC395A">
        <w:rPr>
          <w:rFonts w:asciiTheme="majorHAnsi" w:hAnsiTheme="majorHAnsi" w:cstheme="majorHAnsi"/>
          <w:color w:val="000000" w:themeColor="text1"/>
          <w:szCs w:val="24"/>
        </w:rPr>
        <w:t>a</w:t>
      </w:r>
      <w:r w:rsidR="000734F2" w:rsidRPr="00BC395A">
        <w:rPr>
          <w:rFonts w:asciiTheme="majorHAnsi" w:hAnsiTheme="majorHAnsi" w:cstheme="majorHAnsi"/>
          <w:color w:val="000000" w:themeColor="text1"/>
          <w:szCs w:val="24"/>
        </w:rPr>
        <w:t xml:space="preserve"> examinará a proposta classificada em primeiro lugar quanto à adequação ao objeto e à compatibilidade do preço em relação ao máximo estipulado para contratação neste Edital e em seus anexos, observado o disposto </w:t>
      </w:r>
      <w:r w:rsidR="007D140F" w:rsidRPr="00BC395A">
        <w:rPr>
          <w:rFonts w:asciiTheme="majorHAnsi" w:hAnsiTheme="majorHAnsi" w:cstheme="majorHAnsi"/>
          <w:color w:val="000000" w:themeColor="text1"/>
          <w:szCs w:val="24"/>
        </w:rPr>
        <w:t>no parágrafo único do art. 7º e no § 9º do art. 26, do Decreto 10.024/2019, e verificará a habilitação do licitante conforme disposições do edital, observado o disposto no Capítulo X do Decreto 10.024/2019;</w:t>
      </w:r>
    </w:p>
    <w:p w14:paraId="0DED7F6A" w14:textId="77777777" w:rsidR="005E76F6" w:rsidRPr="00BC395A" w:rsidRDefault="005E76F6"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175FB735" w14:textId="2D23E8F2" w:rsidR="003404C4" w:rsidRPr="00BC395A" w:rsidRDefault="00DC28CF"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10.2. </w:t>
      </w:r>
      <w:r w:rsidR="000734F2" w:rsidRPr="00BC395A">
        <w:rPr>
          <w:rFonts w:asciiTheme="majorHAnsi" w:hAnsiTheme="majorHAnsi" w:cstheme="majorHAnsi"/>
          <w:color w:val="000000" w:themeColor="text1"/>
          <w:szCs w:val="24"/>
        </w:rPr>
        <w:t xml:space="preserve">Será desclassificada a proposta ou o lance vencedor, </w:t>
      </w:r>
      <w:r w:rsidR="007D140F" w:rsidRPr="00BC395A">
        <w:rPr>
          <w:rFonts w:asciiTheme="majorHAnsi" w:hAnsiTheme="majorHAnsi" w:cstheme="majorHAnsi"/>
          <w:color w:val="000000" w:themeColor="text1"/>
          <w:szCs w:val="24"/>
        </w:rPr>
        <w:t xml:space="preserve">que </w:t>
      </w:r>
      <w:r w:rsidR="000734F2" w:rsidRPr="00BC395A">
        <w:rPr>
          <w:rFonts w:asciiTheme="majorHAnsi" w:hAnsiTheme="majorHAnsi" w:cstheme="majorHAnsi"/>
          <w:color w:val="000000" w:themeColor="text1"/>
          <w:szCs w:val="24"/>
        </w:rPr>
        <w:t>apresentar preço final superior ao preço máximo fixado, ou que apresentar p</w:t>
      </w:r>
      <w:r w:rsidR="007D140F" w:rsidRPr="00BC395A">
        <w:rPr>
          <w:rFonts w:asciiTheme="majorHAnsi" w:hAnsiTheme="majorHAnsi" w:cstheme="majorHAnsi"/>
          <w:color w:val="000000" w:themeColor="text1"/>
          <w:szCs w:val="24"/>
        </w:rPr>
        <w:t>reço manifestamente inexequível;</w:t>
      </w:r>
    </w:p>
    <w:p w14:paraId="6B3DCFE9" w14:textId="77777777" w:rsidR="005E76F6" w:rsidRPr="00BC395A" w:rsidRDefault="005E76F6"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4E043622" w14:textId="72C7604D" w:rsidR="003404C4" w:rsidRPr="00BC395A" w:rsidRDefault="00DC28CF"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10.3. </w:t>
      </w:r>
      <w:r w:rsidR="000734F2" w:rsidRPr="00BC395A">
        <w:rPr>
          <w:rFonts w:asciiTheme="majorHAnsi" w:hAnsiTheme="majorHAnsi" w:cstheme="majorHAnsi"/>
          <w:color w:val="000000" w:themeColor="text1"/>
          <w:szCs w:val="24"/>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w:t>
      </w:r>
      <w:r w:rsidR="005E76F6" w:rsidRPr="00BC395A">
        <w:rPr>
          <w:rFonts w:asciiTheme="majorHAnsi" w:hAnsiTheme="majorHAnsi" w:cstheme="majorHAnsi"/>
          <w:color w:val="000000" w:themeColor="text1"/>
          <w:szCs w:val="24"/>
        </w:rPr>
        <w:t>mínimo</w:t>
      </w:r>
      <w:r w:rsidR="000734F2" w:rsidRPr="00BC395A">
        <w:rPr>
          <w:rFonts w:asciiTheme="majorHAnsi" w:hAnsiTheme="majorHAnsi" w:cstheme="majorHAnsi"/>
          <w:color w:val="000000" w:themeColor="text1"/>
          <w:szCs w:val="24"/>
        </w:rPr>
        <w:t xml:space="preserve">s, exceto quando se referirem a materiais e instalações de propriedade do próprio licitante, para os quais ele renuncie a parcela </w:t>
      </w:r>
      <w:r w:rsidR="005E76F6" w:rsidRPr="00BC395A">
        <w:rPr>
          <w:rFonts w:asciiTheme="majorHAnsi" w:hAnsiTheme="majorHAnsi" w:cstheme="majorHAnsi"/>
          <w:color w:val="000000" w:themeColor="text1"/>
          <w:szCs w:val="24"/>
        </w:rPr>
        <w:t>ou à totalidade da remuneração;</w:t>
      </w:r>
    </w:p>
    <w:p w14:paraId="10F0FA66" w14:textId="77777777" w:rsidR="00542D4A" w:rsidRPr="00BC395A" w:rsidRDefault="00542D4A"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129D93F1" w14:textId="3CC2FBED" w:rsidR="003404C4" w:rsidRPr="00BC395A" w:rsidRDefault="00DC28CF"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10.4. </w:t>
      </w:r>
      <w:r w:rsidR="000734F2" w:rsidRPr="00BC395A">
        <w:rPr>
          <w:rFonts w:asciiTheme="majorHAnsi" w:hAnsiTheme="majorHAnsi" w:cstheme="majorHAnsi"/>
          <w:color w:val="000000" w:themeColor="text1"/>
          <w:szCs w:val="24"/>
        </w:rPr>
        <w:t>Qualquer interessado poderá requerer que se realizem diligências para aferir a exequibilidade e a legalidade das propostas, devendo apresentar as provas ou os indíc</w:t>
      </w:r>
      <w:r w:rsidR="003404C4" w:rsidRPr="00BC395A">
        <w:rPr>
          <w:rFonts w:asciiTheme="majorHAnsi" w:hAnsiTheme="majorHAnsi" w:cstheme="majorHAnsi"/>
          <w:color w:val="000000" w:themeColor="text1"/>
          <w:szCs w:val="24"/>
        </w:rPr>
        <w:t>ios que fundamentam a suspeita;</w:t>
      </w:r>
    </w:p>
    <w:p w14:paraId="463BC29D" w14:textId="77777777" w:rsidR="005E76F6" w:rsidRPr="00BC395A" w:rsidRDefault="005E76F6"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42413302" w14:textId="0E5D37A0" w:rsidR="003404C4" w:rsidRPr="00BC395A" w:rsidRDefault="00DC28CF"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10.5. </w:t>
      </w:r>
      <w:r w:rsidR="000734F2" w:rsidRPr="00BC395A">
        <w:rPr>
          <w:rFonts w:asciiTheme="majorHAnsi" w:hAnsiTheme="majorHAnsi" w:cstheme="majorHAnsi"/>
          <w:color w:val="000000" w:themeColor="text1"/>
          <w:szCs w:val="24"/>
        </w:rPr>
        <w:t xml:space="preserve">Na hipótese de necessidade de suspensão da sessão pública para a realização de diligências, com vistas ao saneamento das propostas, a sessão pública somente poderá ser reiniciada mediante aviso prévio no sistema com, no </w:t>
      </w:r>
      <w:r w:rsidR="00172FF3" w:rsidRPr="00BC395A">
        <w:rPr>
          <w:rFonts w:asciiTheme="majorHAnsi" w:hAnsiTheme="majorHAnsi" w:cstheme="majorHAnsi"/>
          <w:color w:val="000000" w:themeColor="text1"/>
          <w:szCs w:val="24"/>
        </w:rPr>
        <w:t>mínimo,</w:t>
      </w:r>
      <w:r w:rsidR="000734F2" w:rsidRPr="00BC395A">
        <w:rPr>
          <w:rFonts w:asciiTheme="majorHAnsi" w:hAnsiTheme="majorHAnsi" w:cstheme="majorHAnsi"/>
          <w:color w:val="000000" w:themeColor="text1"/>
          <w:szCs w:val="24"/>
        </w:rPr>
        <w:t xml:space="preserve"> vinte e quatro horas de antecedência, e a oco</w:t>
      </w:r>
      <w:r w:rsidR="003404C4" w:rsidRPr="00BC395A">
        <w:rPr>
          <w:rFonts w:asciiTheme="majorHAnsi" w:hAnsiTheme="majorHAnsi" w:cstheme="majorHAnsi"/>
          <w:color w:val="000000" w:themeColor="text1"/>
          <w:szCs w:val="24"/>
        </w:rPr>
        <w:t>rrência será registrada em ata;</w:t>
      </w:r>
    </w:p>
    <w:p w14:paraId="7DA5DF11" w14:textId="77777777" w:rsidR="005E76F6" w:rsidRPr="00BC395A" w:rsidRDefault="005E76F6"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5A4E9EE1" w14:textId="408C69DF" w:rsidR="003404C4" w:rsidRPr="00BC395A" w:rsidRDefault="00DC28CF"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10.6. </w:t>
      </w:r>
      <w:r w:rsidR="005E76F6" w:rsidRPr="00BC395A">
        <w:rPr>
          <w:rFonts w:asciiTheme="majorHAnsi" w:hAnsiTheme="majorHAnsi" w:cstheme="majorHAnsi"/>
          <w:color w:val="000000" w:themeColor="text1"/>
          <w:szCs w:val="24"/>
        </w:rPr>
        <w:t>A Pregoeira</w:t>
      </w:r>
      <w:r w:rsidR="000734F2" w:rsidRPr="00BC395A">
        <w:rPr>
          <w:rFonts w:asciiTheme="majorHAnsi" w:hAnsiTheme="majorHAnsi" w:cstheme="majorHAnsi"/>
          <w:color w:val="000000" w:themeColor="text1"/>
          <w:szCs w:val="24"/>
        </w:rPr>
        <w:t xml:space="preserve"> poderá convocar o licitante para enviar documento digital complementar, por meio de funcionalidade disponível no sistema, no prazo de 02 (duas) horas, sob pen</w:t>
      </w:r>
      <w:r w:rsidR="003404C4" w:rsidRPr="00BC395A">
        <w:rPr>
          <w:rFonts w:asciiTheme="majorHAnsi" w:hAnsiTheme="majorHAnsi" w:cstheme="majorHAnsi"/>
          <w:color w:val="000000" w:themeColor="text1"/>
          <w:szCs w:val="24"/>
        </w:rPr>
        <w:t>a de não aceitação da proposta.</w:t>
      </w:r>
    </w:p>
    <w:p w14:paraId="1D08389A" w14:textId="77777777" w:rsidR="005E76F6" w:rsidRPr="00BC395A" w:rsidRDefault="005E76F6"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1531FEB3" w14:textId="45034171" w:rsidR="00655D9C" w:rsidRPr="00BC395A" w:rsidRDefault="000734F2" w:rsidP="009E74E5">
      <w:pPr>
        <w:pStyle w:val="PargrafodaLista"/>
        <w:widowControl w:val="0"/>
        <w:numPr>
          <w:ilvl w:val="2"/>
          <w:numId w:val="2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u w:val="single"/>
        </w:rPr>
        <w:t>O prazo estabel</w:t>
      </w:r>
      <w:r w:rsidR="005E76F6" w:rsidRPr="00BC395A">
        <w:rPr>
          <w:rFonts w:asciiTheme="majorHAnsi" w:hAnsiTheme="majorHAnsi" w:cstheme="majorHAnsi"/>
          <w:color w:val="000000" w:themeColor="text1"/>
          <w:szCs w:val="24"/>
          <w:u w:val="single"/>
        </w:rPr>
        <w:t>ecido poderá ser prorrogado pela Pregoeira</w:t>
      </w:r>
      <w:r w:rsidRPr="00BC395A">
        <w:rPr>
          <w:rFonts w:asciiTheme="majorHAnsi" w:hAnsiTheme="majorHAnsi" w:cstheme="majorHAnsi"/>
          <w:color w:val="000000" w:themeColor="text1"/>
          <w:szCs w:val="24"/>
          <w:u w:val="single"/>
        </w:rPr>
        <w:t xml:space="preserve"> por solicitação escrita e justificada do licitante, formulada antes de findo o prazo, e fo</w:t>
      </w:r>
      <w:r w:rsidR="005E76F6" w:rsidRPr="00BC395A">
        <w:rPr>
          <w:rFonts w:asciiTheme="majorHAnsi" w:hAnsiTheme="majorHAnsi" w:cstheme="majorHAnsi"/>
          <w:color w:val="000000" w:themeColor="text1"/>
          <w:szCs w:val="24"/>
          <w:u w:val="single"/>
        </w:rPr>
        <w:t>rmalmente aceita pela Pregoeira</w:t>
      </w:r>
      <w:r w:rsidR="00655D9C" w:rsidRPr="00BC395A">
        <w:rPr>
          <w:rFonts w:asciiTheme="majorHAnsi" w:hAnsiTheme="majorHAnsi" w:cstheme="majorHAnsi"/>
          <w:color w:val="000000" w:themeColor="text1"/>
          <w:szCs w:val="24"/>
        </w:rPr>
        <w:t>;</w:t>
      </w:r>
    </w:p>
    <w:p w14:paraId="3A04CE27" w14:textId="2041B425" w:rsidR="00655D9C" w:rsidRPr="00BC395A" w:rsidRDefault="000734F2" w:rsidP="009E74E5">
      <w:pPr>
        <w:pStyle w:val="PargrafodaLista"/>
        <w:widowControl w:val="0"/>
        <w:numPr>
          <w:ilvl w:val="2"/>
          <w:numId w:val="2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Dentre os documento</w:t>
      </w:r>
      <w:r w:rsidR="005E76F6" w:rsidRPr="00BC395A">
        <w:rPr>
          <w:rFonts w:asciiTheme="majorHAnsi" w:hAnsiTheme="majorHAnsi" w:cstheme="majorHAnsi"/>
          <w:color w:val="000000" w:themeColor="text1"/>
          <w:szCs w:val="24"/>
        </w:rPr>
        <w:t xml:space="preserve">s passíveis de solicitação pela </w:t>
      </w:r>
      <w:r w:rsidRPr="00BC395A">
        <w:rPr>
          <w:rFonts w:asciiTheme="majorHAnsi" w:hAnsiTheme="majorHAnsi" w:cstheme="majorHAnsi"/>
          <w:color w:val="000000" w:themeColor="text1"/>
          <w:szCs w:val="24"/>
        </w:rPr>
        <w:t>Pregoeir</w:t>
      </w:r>
      <w:r w:rsidR="005E76F6" w:rsidRPr="00BC395A">
        <w:rPr>
          <w:rFonts w:asciiTheme="majorHAnsi" w:hAnsiTheme="majorHAnsi" w:cstheme="majorHAnsi"/>
          <w:color w:val="000000" w:themeColor="text1"/>
          <w:szCs w:val="24"/>
        </w:rPr>
        <w:t>a</w:t>
      </w:r>
      <w:r w:rsidRPr="00BC395A">
        <w:rPr>
          <w:rFonts w:asciiTheme="majorHAnsi" w:hAnsiTheme="majorHAnsi" w:cstheme="majorHAnsi"/>
          <w:color w:val="000000" w:themeColor="text1"/>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3F0C97" w:rsidRPr="00BC395A">
        <w:rPr>
          <w:rFonts w:asciiTheme="majorHAnsi" w:hAnsiTheme="majorHAnsi" w:cstheme="majorHAnsi"/>
          <w:color w:val="000000" w:themeColor="text1"/>
          <w:szCs w:val="24"/>
        </w:rPr>
        <w:t>utro meio e prazo indicados pela</w:t>
      </w:r>
      <w:r w:rsidRPr="00BC395A">
        <w:rPr>
          <w:rFonts w:asciiTheme="majorHAnsi" w:hAnsiTheme="majorHAnsi" w:cstheme="majorHAnsi"/>
          <w:color w:val="000000" w:themeColor="text1"/>
          <w:szCs w:val="24"/>
        </w:rPr>
        <w:t xml:space="preserve"> Pregoeir</w:t>
      </w:r>
      <w:r w:rsidR="003F0C97" w:rsidRPr="00BC395A">
        <w:rPr>
          <w:rFonts w:asciiTheme="majorHAnsi" w:hAnsiTheme="majorHAnsi" w:cstheme="majorHAnsi"/>
          <w:color w:val="000000" w:themeColor="text1"/>
          <w:szCs w:val="24"/>
        </w:rPr>
        <w:t>a</w:t>
      </w:r>
      <w:r w:rsidRPr="00BC395A">
        <w:rPr>
          <w:rFonts w:asciiTheme="majorHAnsi" w:hAnsiTheme="majorHAnsi" w:cstheme="majorHAnsi"/>
          <w:color w:val="000000" w:themeColor="text1"/>
          <w:szCs w:val="24"/>
        </w:rPr>
        <w:t>, sem prejuízo do seu ulterior envio pelo sistema eletrônico, sob pe</w:t>
      </w:r>
      <w:r w:rsidR="00655D9C" w:rsidRPr="00BC395A">
        <w:rPr>
          <w:rFonts w:asciiTheme="majorHAnsi" w:hAnsiTheme="majorHAnsi" w:cstheme="majorHAnsi"/>
          <w:color w:val="000000" w:themeColor="text1"/>
          <w:szCs w:val="24"/>
        </w:rPr>
        <w:t>na de não aceitação da proposta;</w:t>
      </w:r>
    </w:p>
    <w:p w14:paraId="65657FB0" w14:textId="2596F7B4" w:rsidR="00655D9C" w:rsidRPr="00BC395A" w:rsidRDefault="000734F2" w:rsidP="009E74E5">
      <w:pPr>
        <w:pStyle w:val="PargrafodaLista"/>
        <w:widowControl w:val="0"/>
        <w:numPr>
          <w:ilvl w:val="2"/>
          <w:numId w:val="2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Se a proposta ou lance</w:t>
      </w:r>
      <w:r w:rsidR="003F0C97" w:rsidRPr="00BC395A">
        <w:rPr>
          <w:rFonts w:asciiTheme="majorHAnsi" w:hAnsiTheme="majorHAnsi" w:cstheme="majorHAnsi"/>
          <w:color w:val="000000" w:themeColor="text1"/>
          <w:szCs w:val="24"/>
        </w:rPr>
        <w:t xml:space="preserve"> vencedor for desclassificado, a</w:t>
      </w:r>
      <w:r w:rsidRPr="00BC395A">
        <w:rPr>
          <w:rFonts w:asciiTheme="majorHAnsi" w:hAnsiTheme="majorHAnsi" w:cstheme="majorHAnsi"/>
          <w:color w:val="000000" w:themeColor="text1"/>
          <w:szCs w:val="24"/>
        </w:rPr>
        <w:t xml:space="preserve"> Pregoeir</w:t>
      </w:r>
      <w:r w:rsidR="003F0C97" w:rsidRPr="00BC395A">
        <w:rPr>
          <w:rFonts w:asciiTheme="majorHAnsi" w:hAnsiTheme="majorHAnsi" w:cstheme="majorHAnsi"/>
          <w:color w:val="000000" w:themeColor="text1"/>
          <w:szCs w:val="24"/>
        </w:rPr>
        <w:t>a</w:t>
      </w:r>
      <w:r w:rsidRPr="00BC395A">
        <w:rPr>
          <w:rFonts w:asciiTheme="majorHAnsi" w:hAnsiTheme="majorHAnsi" w:cstheme="majorHAnsi"/>
          <w:color w:val="000000" w:themeColor="text1"/>
          <w:szCs w:val="24"/>
        </w:rPr>
        <w:t xml:space="preserve"> examinará a proposta ou lance subsequente, e, assim sucessivam</w:t>
      </w:r>
      <w:r w:rsidR="00655D9C" w:rsidRPr="00BC395A">
        <w:rPr>
          <w:rFonts w:asciiTheme="majorHAnsi" w:hAnsiTheme="majorHAnsi" w:cstheme="majorHAnsi"/>
          <w:color w:val="000000" w:themeColor="text1"/>
          <w:szCs w:val="24"/>
        </w:rPr>
        <w:t>ente, na ordem de classificação;</w:t>
      </w:r>
    </w:p>
    <w:p w14:paraId="01E074C2" w14:textId="57E00675" w:rsidR="00655D9C" w:rsidRPr="00BC395A" w:rsidRDefault="003F0C97" w:rsidP="009E74E5">
      <w:pPr>
        <w:pStyle w:val="PargrafodaLista"/>
        <w:widowControl w:val="0"/>
        <w:numPr>
          <w:ilvl w:val="2"/>
          <w:numId w:val="2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Havendo necessidade, a Pregoeira</w:t>
      </w:r>
      <w:r w:rsidR="000734F2" w:rsidRPr="00BC395A">
        <w:rPr>
          <w:rFonts w:asciiTheme="majorHAnsi" w:hAnsiTheme="majorHAnsi" w:cstheme="majorHAnsi"/>
          <w:color w:val="000000" w:themeColor="text1"/>
          <w:szCs w:val="24"/>
        </w:rPr>
        <w:t xml:space="preserve"> suspenderá a sessão, informando no “chat” a nova data e h</w:t>
      </w:r>
      <w:r w:rsidR="00655D9C" w:rsidRPr="00BC395A">
        <w:rPr>
          <w:rFonts w:asciiTheme="majorHAnsi" w:hAnsiTheme="majorHAnsi" w:cstheme="majorHAnsi"/>
          <w:color w:val="000000" w:themeColor="text1"/>
          <w:szCs w:val="24"/>
        </w:rPr>
        <w:t>orário para a sua continuidade;</w:t>
      </w:r>
    </w:p>
    <w:p w14:paraId="1AEBE695" w14:textId="59937436" w:rsidR="00655D9C" w:rsidRPr="00BC395A" w:rsidRDefault="003F0C97" w:rsidP="009E74E5">
      <w:pPr>
        <w:pStyle w:val="PargrafodaLista"/>
        <w:widowControl w:val="0"/>
        <w:numPr>
          <w:ilvl w:val="2"/>
          <w:numId w:val="2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w:t>
      </w:r>
      <w:r w:rsidR="000734F2" w:rsidRPr="00BC395A">
        <w:rPr>
          <w:rFonts w:asciiTheme="majorHAnsi" w:hAnsiTheme="majorHAnsi" w:cstheme="majorHAnsi"/>
          <w:color w:val="000000" w:themeColor="text1"/>
          <w:szCs w:val="24"/>
        </w:rPr>
        <w:t xml:space="preserve"> Pregoeir</w:t>
      </w:r>
      <w:r w:rsidRPr="00BC395A">
        <w:rPr>
          <w:rFonts w:asciiTheme="majorHAnsi" w:hAnsiTheme="majorHAnsi" w:cstheme="majorHAnsi"/>
          <w:color w:val="000000" w:themeColor="text1"/>
          <w:szCs w:val="24"/>
        </w:rPr>
        <w:t>a</w:t>
      </w:r>
      <w:r w:rsidR="000734F2" w:rsidRPr="00BC395A">
        <w:rPr>
          <w:rFonts w:asciiTheme="majorHAnsi" w:hAnsiTheme="majorHAnsi" w:cstheme="majorHAnsi"/>
          <w:color w:val="000000" w:themeColor="text1"/>
          <w:szCs w:val="24"/>
        </w:rPr>
        <w:t xml:space="preserve"> poderá encaminhar, por meio do sistema eletrônico, contraproposta ao licitante que apresentou o lance mais vantajoso, com o fim de negociar a obtenção de melhor preço, vedada a negociação em condições diver</w:t>
      </w:r>
      <w:r w:rsidR="00655D9C" w:rsidRPr="00BC395A">
        <w:rPr>
          <w:rFonts w:asciiTheme="majorHAnsi" w:hAnsiTheme="majorHAnsi" w:cstheme="majorHAnsi"/>
          <w:color w:val="000000" w:themeColor="text1"/>
          <w:szCs w:val="24"/>
        </w:rPr>
        <w:t>sas das previstas neste Edital;</w:t>
      </w:r>
    </w:p>
    <w:p w14:paraId="66F9AD22" w14:textId="1568C46B" w:rsidR="00655D9C" w:rsidRPr="00BC395A" w:rsidRDefault="003F0C97" w:rsidP="009E74E5">
      <w:pPr>
        <w:pStyle w:val="PargrafodaLista"/>
        <w:widowControl w:val="0"/>
        <w:numPr>
          <w:ilvl w:val="2"/>
          <w:numId w:val="2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Também nas hipóteses em que a Pregoeira</w:t>
      </w:r>
      <w:r w:rsidR="000734F2" w:rsidRPr="00BC395A">
        <w:rPr>
          <w:rFonts w:asciiTheme="majorHAnsi" w:hAnsiTheme="majorHAnsi" w:cstheme="majorHAnsi"/>
          <w:color w:val="000000" w:themeColor="text1"/>
          <w:szCs w:val="24"/>
        </w:rPr>
        <w:t xml:space="preserve"> não aceitar a proposta e passar à subsequente, poderá negociar com o licitante par</w:t>
      </w:r>
      <w:r w:rsidR="00655D9C" w:rsidRPr="00BC395A">
        <w:rPr>
          <w:rFonts w:asciiTheme="majorHAnsi" w:hAnsiTheme="majorHAnsi" w:cstheme="majorHAnsi"/>
          <w:color w:val="000000" w:themeColor="text1"/>
          <w:szCs w:val="24"/>
        </w:rPr>
        <w:t>a que seja obtido preço melhor;</w:t>
      </w:r>
    </w:p>
    <w:p w14:paraId="1373DB61" w14:textId="77777777" w:rsidR="00655D9C" w:rsidRPr="00BC395A" w:rsidRDefault="000734F2" w:rsidP="009E74E5">
      <w:pPr>
        <w:pStyle w:val="PargrafodaLista"/>
        <w:widowControl w:val="0"/>
        <w:numPr>
          <w:ilvl w:val="2"/>
          <w:numId w:val="2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 negociação será realizada por meio do sistema, podendo ser acompanhada pelos demais licitantes</w:t>
      </w:r>
      <w:r w:rsidR="00655D9C" w:rsidRPr="00BC395A">
        <w:rPr>
          <w:rFonts w:asciiTheme="majorHAnsi" w:hAnsiTheme="majorHAnsi" w:cstheme="majorHAnsi"/>
          <w:color w:val="000000" w:themeColor="text1"/>
          <w:szCs w:val="24"/>
        </w:rPr>
        <w:t>;</w:t>
      </w:r>
    </w:p>
    <w:p w14:paraId="5EB3CC89" w14:textId="7C771E71" w:rsidR="00655D9C" w:rsidRPr="00BC395A" w:rsidRDefault="000734F2" w:rsidP="009E74E5">
      <w:pPr>
        <w:pStyle w:val="PargrafodaLista"/>
        <w:widowControl w:val="0"/>
        <w:numPr>
          <w:ilvl w:val="2"/>
          <w:numId w:val="2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Nos itens não exclusivos para a participação de microempresas e empresas de pequeno porte, sempre que a proposta não for aceita, e antes</w:t>
      </w:r>
      <w:r w:rsidR="003F0C97" w:rsidRPr="00BC395A">
        <w:rPr>
          <w:rFonts w:asciiTheme="majorHAnsi" w:hAnsiTheme="majorHAnsi" w:cstheme="majorHAnsi"/>
          <w:color w:val="000000" w:themeColor="text1"/>
          <w:szCs w:val="24"/>
        </w:rPr>
        <w:t xml:space="preserve"> de a Pregoeira</w:t>
      </w:r>
      <w:r w:rsidRPr="00BC395A">
        <w:rPr>
          <w:rFonts w:asciiTheme="majorHAnsi" w:hAnsiTheme="majorHAnsi" w:cstheme="majorHAnsi"/>
          <w:color w:val="000000" w:themeColor="text1"/>
          <w:szCs w:val="24"/>
        </w:rPr>
        <w:t xml:space="preserve"> passar à subsequente, haverá nova verificação, pelo sistema, da eventual ocorrência do empate ficto, previsto nos artigos 44 e 45 da LC nº 123, de 2006, seguindo-se a disciplina ant</w:t>
      </w:r>
      <w:r w:rsidR="00655D9C" w:rsidRPr="00BC395A">
        <w:rPr>
          <w:rFonts w:asciiTheme="majorHAnsi" w:hAnsiTheme="majorHAnsi" w:cstheme="majorHAnsi"/>
          <w:color w:val="000000" w:themeColor="text1"/>
          <w:szCs w:val="24"/>
        </w:rPr>
        <w:t>es estabelecida, se for o caso;</w:t>
      </w:r>
    </w:p>
    <w:p w14:paraId="32BA9BBB" w14:textId="2EBF2343" w:rsidR="00FE1804" w:rsidRPr="00BC395A" w:rsidRDefault="000734F2" w:rsidP="009E74E5">
      <w:pPr>
        <w:pStyle w:val="PargrafodaLista"/>
        <w:widowControl w:val="0"/>
        <w:numPr>
          <w:ilvl w:val="2"/>
          <w:numId w:val="2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Encerrada a análise quanto </w:t>
      </w:r>
      <w:r w:rsidR="003F0C97" w:rsidRPr="00BC395A">
        <w:rPr>
          <w:rFonts w:asciiTheme="majorHAnsi" w:hAnsiTheme="majorHAnsi" w:cstheme="majorHAnsi"/>
          <w:color w:val="000000" w:themeColor="text1"/>
          <w:szCs w:val="24"/>
        </w:rPr>
        <w:t>à aceitação da proposta, a pregoeira</w:t>
      </w:r>
      <w:r w:rsidRPr="00BC395A">
        <w:rPr>
          <w:rFonts w:asciiTheme="majorHAnsi" w:hAnsiTheme="majorHAnsi" w:cstheme="majorHAnsi"/>
          <w:color w:val="000000" w:themeColor="text1"/>
          <w:szCs w:val="24"/>
        </w:rPr>
        <w:t xml:space="preserve"> verificará a habilitação do licitante, observado o disposto neste</w:t>
      </w:r>
      <w:r w:rsidR="00FE1804" w:rsidRPr="00BC395A">
        <w:rPr>
          <w:rFonts w:asciiTheme="majorHAnsi" w:hAnsiTheme="majorHAnsi" w:cstheme="majorHAnsi"/>
          <w:color w:val="000000" w:themeColor="text1"/>
          <w:szCs w:val="24"/>
        </w:rPr>
        <w:t xml:space="preserve"> Edital.</w:t>
      </w:r>
    </w:p>
    <w:p w14:paraId="3BF5275B" w14:textId="77777777" w:rsidR="00FE1804" w:rsidRPr="00BC395A" w:rsidRDefault="00FE1804"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46F3A068" w14:textId="6461577B" w:rsidR="00FE1804" w:rsidRPr="00BC395A" w:rsidRDefault="00DC28CF"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11. </w:t>
      </w:r>
      <w:r w:rsidR="00FE1804" w:rsidRPr="00BC395A">
        <w:rPr>
          <w:rFonts w:asciiTheme="majorHAnsi" w:hAnsiTheme="majorHAnsi" w:cstheme="majorHAnsi"/>
          <w:b/>
          <w:color w:val="000000" w:themeColor="text1"/>
          <w:szCs w:val="24"/>
        </w:rPr>
        <w:t xml:space="preserve">DA HABILITAÇÃO </w:t>
      </w:r>
    </w:p>
    <w:p w14:paraId="0B5D812A" w14:textId="6E679A50" w:rsidR="00FE1804" w:rsidRPr="00BC395A" w:rsidRDefault="00DC28CF"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11.1. </w:t>
      </w:r>
      <w:r w:rsidR="000734F2" w:rsidRPr="00BC395A">
        <w:rPr>
          <w:rFonts w:asciiTheme="majorHAnsi" w:hAnsiTheme="majorHAnsi" w:cstheme="majorHAnsi"/>
          <w:color w:val="000000" w:themeColor="text1"/>
          <w:szCs w:val="24"/>
        </w:rPr>
        <w:t>Como condição prévia ao exame da documentação de habilitação do licitante detentor da proposta c</w:t>
      </w:r>
      <w:r w:rsidR="0078051E" w:rsidRPr="00BC395A">
        <w:rPr>
          <w:rFonts w:asciiTheme="majorHAnsi" w:hAnsiTheme="majorHAnsi" w:cstheme="majorHAnsi"/>
          <w:color w:val="000000" w:themeColor="text1"/>
          <w:szCs w:val="24"/>
        </w:rPr>
        <w:t>lassificada em primeiro lugar, a</w:t>
      </w:r>
      <w:r w:rsidR="000734F2" w:rsidRPr="00BC395A">
        <w:rPr>
          <w:rFonts w:asciiTheme="majorHAnsi" w:hAnsiTheme="majorHAnsi" w:cstheme="majorHAnsi"/>
          <w:color w:val="000000" w:themeColor="text1"/>
          <w:szCs w:val="24"/>
        </w:rPr>
        <w:t xml:space="preserve"> Pregoeir</w:t>
      </w:r>
      <w:r w:rsidR="0078051E" w:rsidRPr="00BC395A">
        <w:rPr>
          <w:rFonts w:asciiTheme="majorHAnsi" w:hAnsiTheme="majorHAnsi" w:cstheme="majorHAnsi"/>
          <w:color w:val="000000" w:themeColor="text1"/>
          <w:szCs w:val="24"/>
        </w:rPr>
        <w:t>a</w:t>
      </w:r>
      <w:r w:rsidR="000734F2" w:rsidRPr="00BC395A">
        <w:rPr>
          <w:rFonts w:asciiTheme="majorHAnsi" w:hAnsiTheme="majorHAnsi" w:cstheme="majorHAnsi"/>
          <w:color w:val="000000" w:themeColor="text1"/>
          <w:szCs w:val="24"/>
        </w:rPr>
        <w:t xml:space="preserve"> verificará o eventual descumprimento das condições de participação, especialmente quanto à existência de sanção que impeça a participação no certame ou a futura contratação, mediante a</w:t>
      </w:r>
      <w:r w:rsidR="00FE1804" w:rsidRPr="00BC395A">
        <w:rPr>
          <w:rFonts w:asciiTheme="majorHAnsi" w:hAnsiTheme="majorHAnsi" w:cstheme="majorHAnsi"/>
          <w:color w:val="000000" w:themeColor="text1"/>
          <w:szCs w:val="24"/>
        </w:rPr>
        <w:t xml:space="preserve"> consulta ao seguinte cadastro:</w:t>
      </w:r>
    </w:p>
    <w:p w14:paraId="5CD74F4D" w14:textId="77777777" w:rsidR="007B279D" w:rsidRPr="00BC395A" w:rsidRDefault="007B279D" w:rsidP="003258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000000" w:themeColor="text1"/>
          <w:szCs w:val="24"/>
        </w:rPr>
      </w:pPr>
    </w:p>
    <w:p w14:paraId="410FBCEF" w14:textId="7832014A" w:rsidR="003F0C97" w:rsidRPr="00BC395A" w:rsidRDefault="00DC28C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11.1.1.. </w:t>
      </w:r>
      <w:r w:rsidR="000734F2" w:rsidRPr="00BC395A">
        <w:rPr>
          <w:rFonts w:asciiTheme="majorHAnsi" w:hAnsiTheme="majorHAnsi" w:cstheme="majorHAnsi"/>
          <w:color w:val="000000" w:themeColor="text1"/>
          <w:szCs w:val="24"/>
        </w:rPr>
        <w:t>Cadastro Nacional de Empresas Inidôneas e Suspensas-CEIS;</w:t>
      </w:r>
    </w:p>
    <w:p w14:paraId="34D136E2" w14:textId="0E516C4B" w:rsidR="003F0C97" w:rsidRPr="00BC395A" w:rsidRDefault="00DC28C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11.1.2.. </w:t>
      </w:r>
      <w:r w:rsidR="000734F2" w:rsidRPr="00BC395A">
        <w:rPr>
          <w:rFonts w:asciiTheme="majorHAnsi" w:hAnsiTheme="majorHAnsi" w:cstheme="majorHAnsi"/>
          <w:color w:val="000000" w:themeColor="text1"/>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w:t>
      </w:r>
      <w:r w:rsidR="00F71CA9" w:rsidRPr="00BC395A">
        <w:rPr>
          <w:rFonts w:asciiTheme="majorHAnsi" w:hAnsiTheme="majorHAnsi" w:cstheme="majorHAnsi"/>
          <w:color w:val="000000" w:themeColor="text1"/>
          <w:szCs w:val="24"/>
        </w:rPr>
        <w:t xml:space="preserve"> da qual seja sócio majoritário;</w:t>
      </w:r>
    </w:p>
    <w:p w14:paraId="23ED17F3" w14:textId="6F722362" w:rsidR="003F0C97" w:rsidRPr="00BC395A" w:rsidRDefault="00DC28C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11.1.3. </w:t>
      </w:r>
      <w:r w:rsidR="000734F2" w:rsidRPr="00BC395A">
        <w:rPr>
          <w:rFonts w:asciiTheme="majorHAnsi" w:hAnsiTheme="majorHAnsi" w:cstheme="majorHAnsi"/>
          <w:color w:val="000000" w:themeColor="text1"/>
          <w:szCs w:val="24"/>
        </w:rPr>
        <w:t>Caso conste na Consulta de Situação do Fornecedor a existência de Ocorrências Impeditivas Indiretas, o gestor diligenciará para verificar se houve fraude por parte das empresas apontadas no Relatório de Oco</w:t>
      </w:r>
      <w:r w:rsidR="00F71CA9" w:rsidRPr="00BC395A">
        <w:rPr>
          <w:rFonts w:asciiTheme="majorHAnsi" w:hAnsiTheme="majorHAnsi" w:cstheme="majorHAnsi"/>
          <w:color w:val="000000" w:themeColor="text1"/>
          <w:szCs w:val="24"/>
        </w:rPr>
        <w:t>rrências Impeditivas Indiretas;</w:t>
      </w:r>
    </w:p>
    <w:p w14:paraId="51BECEE6" w14:textId="722A18AF" w:rsidR="003F0C97" w:rsidRPr="00BC395A" w:rsidRDefault="00DC28C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11.1.4.. </w:t>
      </w:r>
      <w:r w:rsidR="000734F2" w:rsidRPr="00BC395A">
        <w:rPr>
          <w:rFonts w:asciiTheme="majorHAnsi" w:hAnsiTheme="majorHAnsi" w:cstheme="majorHAnsi"/>
          <w:color w:val="000000" w:themeColor="text1"/>
          <w:szCs w:val="24"/>
        </w:rPr>
        <w:t>A tentativa de burla será verificada por meio dos vínculos societários, linhas de fornec</w:t>
      </w:r>
      <w:r w:rsidR="00F71CA9" w:rsidRPr="00BC395A">
        <w:rPr>
          <w:rFonts w:asciiTheme="majorHAnsi" w:hAnsiTheme="majorHAnsi" w:cstheme="majorHAnsi"/>
          <w:color w:val="000000" w:themeColor="text1"/>
          <w:szCs w:val="24"/>
        </w:rPr>
        <w:t>imento similares, dentre outros;</w:t>
      </w:r>
    </w:p>
    <w:p w14:paraId="7C45109D" w14:textId="77777777" w:rsidR="003F0C97" w:rsidRPr="00BC395A" w:rsidRDefault="000734F2"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Constatada a existência de sanção, o Pregoeiro reputará o licitante inabilitado, por fa</w:t>
      </w:r>
      <w:r w:rsidR="00F71CA9" w:rsidRPr="00BC395A">
        <w:rPr>
          <w:rFonts w:asciiTheme="majorHAnsi" w:hAnsiTheme="majorHAnsi" w:cstheme="majorHAnsi"/>
          <w:color w:val="000000" w:themeColor="text1"/>
          <w:szCs w:val="24"/>
        </w:rPr>
        <w:t>lta de condição de participação;</w:t>
      </w:r>
    </w:p>
    <w:p w14:paraId="420682DF" w14:textId="5401F7B2" w:rsidR="003F0C97" w:rsidRPr="00BC395A" w:rsidRDefault="00DC28C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11.1.5.</w:t>
      </w:r>
      <w:r w:rsidR="000734F2" w:rsidRPr="00BC395A">
        <w:rPr>
          <w:rFonts w:asciiTheme="majorHAnsi" w:hAnsiTheme="majorHAnsi" w:cstheme="majorHAnsi"/>
          <w:color w:val="000000" w:themeColor="text1"/>
          <w:szCs w:val="24"/>
        </w:rPr>
        <w:t>No caso de inabilitação, haverá nova verificação, pelo sistema, da eventual ocorrência do empate ficto, previsto nos arts. 44 e 45 da Lei Complementar nº 123, de 2006, seguindo-se a disciplina antes estabelecida para ace</w:t>
      </w:r>
      <w:r w:rsidR="00F71CA9" w:rsidRPr="00BC395A">
        <w:rPr>
          <w:rFonts w:asciiTheme="majorHAnsi" w:hAnsiTheme="majorHAnsi" w:cstheme="majorHAnsi"/>
          <w:color w:val="000000" w:themeColor="text1"/>
          <w:szCs w:val="24"/>
        </w:rPr>
        <w:t>itação da proposta subsequente;</w:t>
      </w:r>
    </w:p>
    <w:p w14:paraId="7B873BDF" w14:textId="6A8846E5" w:rsidR="003F0C97" w:rsidRPr="00BC395A" w:rsidRDefault="00DC28C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11.1.6. </w:t>
      </w:r>
      <w:r w:rsidR="000734F2" w:rsidRPr="00BC395A">
        <w:rPr>
          <w:rFonts w:asciiTheme="majorHAnsi" w:hAnsiTheme="majorHAnsi" w:cstheme="majorHAnsi"/>
          <w:color w:val="000000" w:themeColor="text1"/>
          <w:szCs w:val="24"/>
        </w:rPr>
        <w:t>Havendo a necessidade de envio de documentos de habilitação complementares, necessários à confirmação daqueles exigidos neste Edital e já apresentados, o licitante será convocado a encaminhá-los, em formato digital, via sistema, no prazo de 02 (duas) h</w:t>
      </w:r>
      <w:r w:rsidR="00F71CA9" w:rsidRPr="00BC395A">
        <w:rPr>
          <w:rFonts w:asciiTheme="majorHAnsi" w:hAnsiTheme="majorHAnsi" w:cstheme="majorHAnsi"/>
          <w:color w:val="000000" w:themeColor="text1"/>
          <w:szCs w:val="24"/>
        </w:rPr>
        <w:t>oras, sob pena de inabilitação;</w:t>
      </w:r>
    </w:p>
    <w:p w14:paraId="6532E7D5" w14:textId="0914BA3A" w:rsidR="003F0C97" w:rsidRPr="00BC395A" w:rsidRDefault="00DC28C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11.1.7. </w:t>
      </w:r>
      <w:r w:rsidR="000734F2" w:rsidRPr="00BC395A">
        <w:rPr>
          <w:rFonts w:asciiTheme="majorHAnsi" w:hAnsiTheme="majorHAnsi" w:cstheme="majorHAnsi"/>
          <w:color w:val="000000" w:themeColor="text1"/>
          <w:szCs w:val="24"/>
        </w:rPr>
        <w:t xml:space="preserve">Somente haverá a necessidade de comprovação do preenchimento de requisitos mediante apresentação dos documentos originais não-digitais quando houver dúvida em relação à integridade </w:t>
      </w:r>
      <w:r w:rsidR="00655D9C" w:rsidRPr="00BC395A">
        <w:rPr>
          <w:rFonts w:asciiTheme="majorHAnsi" w:hAnsiTheme="majorHAnsi" w:cstheme="majorHAnsi"/>
          <w:color w:val="000000" w:themeColor="text1"/>
          <w:szCs w:val="24"/>
        </w:rPr>
        <w:t>do documento digital;</w:t>
      </w:r>
    </w:p>
    <w:p w14:paraId="59AFF527" w14:textId="7B390049" w:rsidR="003F0C97" w:rsidRPr="00BC395A" w:rsidRDefault="00DC28CF" w:rsidP="003258F9">
      <w:pPr>
        <w:pStyle w:val="PargrafodaLista"/>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11.1.8. </w:t>
      </w:r>
      <w:r w:rsidR="000734F2" w:rsidRPr="00BC395A">
        <w:rPr>
          <w:rFonts w:asciiTheme="majorHAnsi" w:hAnsiTheme="majorHAnsi" w:cstheme="majorHAnsi"/>
          <w:color w:val="000000" w:themeColor="text1"/>
          <w:szCs w:val="24"/>
        </w:rPr>
        <w:t>Não serão aceitos documentos de habilitação com indicação de CNPJ/CPF diferentes, salv</w:t>
      </w:r>
      <w:r w:rsidR="00655D9C" w:rsidRPr="00BC395A">
        <w:rPr>
          <w:rFonts w:asciiTheme="majorHAnsi" w:hAnsiTheme="majorHAnsi" w:cstheme="majorHAnsi"/>
          <w:color w:val="000000" w:themeColor="text1"/>
          <w:szCs w:val="24"/>
        </w:rPr>
        <w:t>o aqueles legalmente permitidos;</w:t>
      </w:r>
    </w:p>
    <w:p w14:paraId="76F15965" w14:textId="54CCD9B8" w:rsidR="003F0C97" w:rsidRPr="00BC395A" w:rsidRDefault="00DC28CF" w:rsidP="003258F9">
      <w:pPr>
        <w:pStyle w:val="PargrafodaLista"/>
        <w:widowControl w:val="0"/>
        <w:tabs>
          <w:tab w:val="left" w:pos="567"/>
          <w:tab w:val="left" w:pos="851"/>
          <w:tab w:val="left" w:pos="1418"/>
          <w:tab w:val="left" w:pos="2127"/>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11.1.9. </w:t>
      </w:r>
      <w:r w:rsidR="000734F2" w:rsidRPr="00BC395A">
        <w:rPr>
          <w:rFonts w:asciiTheme="majorHAnsi" w:hAnsiTheme="majorHAnsi" w:cstheme="majorHAnsi"/>
          <w:color w:val="000000" w:themeColor="text1"/>
          <w:szCs w:val="24"/>
        </w:rPr>
        <w:t>Se o licitante for a matriz, todos os documentos deverão estar em nome da matriz, e se o licitante for a filial, todos os documentos deverão estar em nome da filial, exceto aqueles documentos que, pela própria natureza, comprovadamente, forem emit</w:t>
      </w:r>
      <w:r w:rsidR="00655D9C" w:rsidRPr="00BC395A">
        <w:rPr>
          <w:rFonts w:asciiTheme="majorHAnsi" w:hAnsiTheme="majorHAnsi" w:cstheme="majorHAnsi"/>
          <w:color w:val="000000" w:themeColor="text1"/>
          <w:szCs w:val="24"/>
        </w:rPr>
        <w:t>idos somente em nome da matriz;</w:t>
      </w:r>
    </w:p>
    <w:p w14:paraId="2EF34033" w14:textId="51C94295" w:rsidR="00FF1374" w:rsidRPr="00BC395A" w:rsidRDefault="00DC28CF" w:rsidP="003258F9">
      <w:pPr>
        <w:pStyle w:val="PargrafodaLista"/>
        <w:widowControl w:val="0"/>
        <w:tabs>
          <w:tab w:val="left" w:pos="567"/>
          <w:tab w:val="left" w:pos="851"/>
          <w:tab w:val="left" w:pos="1418"/>
          <w:tab w:val="left" w:pos="1985"/>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993"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11.1.10. </w:t>
      </w:r>
      <w:r w:rsidR="000734F2" w:rsidRPr="00BC395A">
        <w:rPr>
          <w:rFonts w:asciiTheme="majorHAnsi" w:hAnsiTheme="majorHAnsi" w:cstheme="majorHAnsi"/>
          <w:color w:val="000000" w:themeColor="text1"/>
          <w:szCs w:val="24"/>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r w:rsidR="00FF1374" w:rsidRPr="00BC395A">
        <w:rPr>
          <w:rFonts w:asciiTheme="majorHAnsi" w:hAnsiTheme="majorHAnsi" w:cstheme="majorHAnsi"/>
          <w:color w:val="000000" w:themeColor="text1"/>
          <w:szCs w:val="24"/>
        </w:rPr>
        <w:t>.</w:t>
      </w:r>
    </w:p>
    <w:p w14:paraId="310C37C8" w14:textId="77777777" w:rsidR="003F0C97" w:rsidRPr="00BC395A" w:rsidRDefault="003F0C97"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570EAA21" w14:textId="33651A84" w:rsidR="00965ACF" w:rsidRPr="00BC395A"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11.2. </w:t>
      </w:r>
      <w:r w:rsidR="001F5BE2" w:rsidRPr="00BC395A">
        <w:rPr>
          <w:rFonts w:asciiTheme="majorHAnsi" w:hAnsiTheme="majorHAnsi" w:cstheme="majorHAnsi"/>
          <w:b/>
          <w:color w:val="000000" w:themeColor="text1"/>
          <w:szCs w:val="24"/>
        </w:rPr>
        <w:t xml:space="preserve">OS LICITANTES DEVERÃO ENCAMINHAR, NOS TERMOS DESTE EDITAL, A </w:t>
      </w:r>
      <w:r w:rsidR="001F5BE2" w:rsidRPr="00BC395A">
        <w:rPr>
          <w:rFonts w:asciiTheme="majorHAnsi" w:hAnsiTheme="majorHAnsi" w:cstheme="majorHAnsi"/>
          <w:b/>
          <w:color w:val="000000" w:themeColor="text1"/>
          <w:szCs w:val="24"/>
          <w:u w:val="single"/>
        </w:rPr>
        <w:t>DOCUMENTAÇÃO RELACIONADA</w:t>
      </w:r>
      <w:r w:rsidR="001F5BE2" w:rsidRPr="00BC395A">
        <w:rPr>
          <w:rFonts w:asciiTheme="majorHAnsi" w:hAnsiTheme="majorHAnsi" w:cstheme="majorHAnsi"/>
          <w:b/>
          <w:color w:val="000000" w:themeColor="text1"/>
          <w:szCs w:val="24"/>
        </w:rPr>
        <w:t xml:space="preserve"> NOS ITENS A S</w:t>
      </w:r>
      <w:r w:rsidR="00965ACF" w:rsidRPr="00BC395A">
        <w:rPr>
          <w:rFonts w:asciiTheme="majorHAnsi" w:hAnsiTheme="majorHAnsi" w:cstheme="majorHAnsi"/>
          <w:b/>
          <w:color w:val="000000" w:themeColor="text1"/>
          <w:szCs w:val="24"/>
        </w:rPr>
        <w:t>EGUIR, PARA FINS DE HABILITAÇÃO</w:t>
      </w:r>
    </w:p>
    <w:p w14:paraId="2F6CAE99" w14:textId="0644B40D" w:rsidR="00FB191E" w:rsidRPr="00BC395A" w:rsidRDefault="00DC28CF" w:rsidP="003258F9">
      <w:pPr>
        <w:pStyle w:val="PargrafodaLista"/>
        <w:widowControl w:val="0"/>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11.2.1. </w:t>
      </w:r>
      <w:r w:rsidR="00D22AF7" w:rsidRPr="00BC395A">
        <w:rPr>
          <w:rFonts w:asciiTheme="majorHAnsi" w:hAnsiTheme="majorHAnsi" w:cstheme="majorHAnsi"/>
          <w:b/>
          <w:color w:val="000000" w:themeColor="text1"/>
          <w:szCs w:val="24"/>
        </w:rPr>
        <w:t>ATO CONSTITUTIVO;</w:t>
      </w:r>
    </w:p>
    <w:p w14:paraId="7772EF55" w14:textId="77777777" w:rsidR="00FF1374" w:rsidRPr="00BC395A" w:rsidRDefault="000734F2" w:rsidP="009E74E5">
      <w:pPr>
        <w:pStyle w:val="PargrafodaLista"/>
        <w:widowControl w:val="0"/>
        <w:numPr>
          <w:ilvl w:val="0"/>
          <w:numId w:val="5"/>
        </w:numPr>
        <w:tabs>
          <w:tab w:val="clear"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No caso de empresário individual: inscrição no Registro Público de Empresas Mercantis, a cargo da Junta C</w:t>
      </w:r>
      <w:r w:rsidR="00FF1374" w:rsidRPr="00BC395A">
        <w:rPr>
          <w:rFonts w:asciiTheme="majorHAnsi" w:hAnsiTheme="majorHAnsi" w:cstheme="majorHAnsi"/>
          <w:color w:val="000000" w:themeColor="text1"/>
          <w:szCs w:val="24"/>
        </w:rPr>
        <w:t>omercial da respectiva sede ou;</w:t>
      </w:r>
    </w:p>
    <w:p w14:paraId="0F548239" w14:textId="77777777" w:rsidR="00FF1374" w:rsidRPr="00BC395A" w:rsidRDefault="000734F2" w:rsidP="009E74E5">
      <w:pPr>
        <w:pStyle w:val="PargrafodaLista"/>
        <w:widowControl w:val="0"/>
        <w:numPr>
          <w:ilvl w:val="0"/>
          <w:numId w:val="5"/>
        </w:numPr>
        <w:tabs>
          <w:tab w:val="clear"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Ato constitutivo - Estatuto ou Contrato Social - e alterações em vigor</w:t>
      </w:r>
      <w:r w:rsidRPr="00BC395A">
        <w:rPr>
          <w:rFonts w:asciiTheme="majorHAnsi" w:hAnsiTheme="majorHAnsi" w:cstheme="majorHAnsi"/>
          <w:color w:val="000000" w:themeColor="text1"/>
          <w:szCs w:val="24"/>
          <w:vertAlign w:val="superscript"/>
        </w:rPr>
        <w:footnoteReference w:id="1"/>
      </w:r>
      <w:r w:rsidRPr="00BC395A">
        <w:rPr>
          <w:rFonts w:asciiTheme="majorHAnsi" w:hAnsiTheme="majorHAnsi" w:cstheme="majorHAnsi"/>
          <w:color w:val="000000" w:themeColor="text1"/>
          <w:szCs w:val="24"/>
        </w:rPr>
        <w:t>, devidamente registradas e arquivadas na repartição competente, para as Sociedades Comerciais, e, em se tratando de Sociedades por Ações, acompanhado de documentos de eleiç</w:t>
      </w:r>
      <w:r w:rsidR="00FF1374" w:rsidRPr="00BC395A">
        <w:rPr>
          <w:rFonts w:asciiTheme="majorHAnsi" w:hAnsiTheme="majorHAnsi" w:cstheme="majorHAnsi"/>
          <w:color w:val="000000" w:themeColor="text1"/>
          <w:szCs w:val="24"/>
        </w:rPr>
        <w:t>ão de seus administradores, ou;</w:t>
      </w:r>
    </w:p>
    <w:p w14:paraId="38147F60" w14:textId="77777777" w:rsidR="00FF1374" w:rsidRPr="00BC395A" w:rsidRDefault="000734F2" w:rsidP="009E74E5">
      <w:pPr>
        <w:pStyle w:val="PargrafodaLista"/>
        <w:widowControl w:val="0"/>
        <w:numPr>
          <w:ilvl w:val="0"/>
          <w:numId w:val="5"/>
        </w:numPr>
        <w:tabs>
          <w:tab w:val="clear"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Inscrição do ato constitutivo, no caso de Sociedades Civis, acompanhada de prova da diretoria em exercício,</w:t>
      </w:r>
      <w:r w:rsidR="00FF1374" w:rsidRPr="00BC395A">
        <w:rPr>
          <w:rFonts w:asciiTheme="majorHAnsi" w:hAnsiTheme="majorHAnsi" w:cstheme="majorHAnsi"/>
          <w:color w:val="000000" w:themeColor="text1"/>
          <w:szCs w:val="24"/>
        </w:rPr>
        <w:t xml:space="preserve"> ou;</w:t>
      </w:r>
    </w:p>
    <w:p w14:paraId="05676856" w14:textId="77777777" w:rsidR="00FB191E" w:rsidRPr="00BC395A" w:rsidRDefault="000734F2" w:rsidP="009E74E5">
      <w:pPr>
        <w:pStyle w:val="PargrafodaLista"/>
        <w:widowControl w:val="0"/>
        <w:numPr>
          <w:ilvl w:val="0"/>
          <w:numId w:val="5"/>
        </w:numPr>
        <w:tabs>
          <w:tab w:val="clear"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Decreto de autorização, em se tratando de empresas ou sociedade estrangeira em funcionamento no País, e ato de registro ou autorização para funcionamento expedido pelo órgão competente, qua</w:t>
      </w:r>
      <w:r w:rsidR="00FB191E" w:rsidRPr="00BC395A">
        <w:rPr>
          <w:rFonts w:asciiTheme="majorHAnsi" w:hAnsiTheme="majorHAnsi" w:cstheme="majorHAnsi"/>
          <w:color w:val="000000" w:themeColor="text1"/>
          <w:szCs w:val="24"/>
        </w:rPr>
        <w:t>ndo a atividade assim o exigir;</w:t>
      </w:r>
    </w:p>
    <w:p w14:paraId="6B1A5247" w14:textId="77777777" w:rsidR="00FB191E" w:rsidRPr="00BC395A" w:rsidRDefault="000734F2" w:rsidP="009E74E5">
      <w:pPr>
        <w:pStyle w:val="PargrafodaLista"/>
        <w:widowControl w:val="0"/>
        <w:numPr>
          <w:ilvl w:val="0"/>
          <w:numId w:val="5"/>
        </w:numPr>
        <w:tabs>
          <w:tab w:val="clear"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Em se tratando de microempreendedor individual – MEI: Certificado da Condição de Microempreendedor Individual - CCMEI, cuja aceitação ficará condicionada à verificação da autenticidade no sítio </w:t>
      </w:r>
      <w:hyperlink r:id="rId20">
        <w:r w:rsidRPr="00BC395A">
          <w:rPr>
            <w:rFonts w:asciiTheme="majorHAnsi" w:hAnsiTheme="majorHAnsi" w:cstheme="majorHAnsi"/>
            <w:color w:val="000000" w:themeColor="text1"/>
            <w:szCs w:val="24"/>
          </w:rPr>
          <w:t>www.portaldoempreendedor.gov.br,</w:t>
        </w:r>
      </w:hyperlink>
      <w:r w:rsidR="00FB191E" w:rsidRPr="00BC395A">
        <w:rPr>
          <w:rFonts w:asciiTheme="majorHAnsi" w:hAnsiTheme="majorHAnsi" w:cstheme="majorHAnsi"/>
          <w:color w:val="000000" w:themeColor="text1"/>
          <w:szCs w:val="24"/>
        </w:rPr>
        <w:t xml:space="preserve"> ou;</w:t>
      </w:r>
    </w:p>
    <w:p w14:paraId="6BD35FFB" w14:textId="7DC400B1" w:rsidR="00685992" w:rsidRPr="00BC395A" w:rsidRDefault="000734F2" w:rsidP="009E74E5">
      <w:pPr>
        <w:pStyle w:val="PargrafodaLista"/>
        <w:widowControl w:val="0"/>
        <w:numPr>
          <w:ilvl w:val="0"/>
          <w:numId w:val="5"/>
        </w:numPr>
        <w:tabs>
          <w:tab w:val="clear"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No caso de sociedade empresária ou empresa individual de responsabilidade limitada - EIRELI: ato constitutivo, estatuto ou contrato social em vigor, devidamente registrado na Junta Comercial da respectiva sede, acompanhado de documento comprobatór</w:t>
      </w:r>
      <w:r w:rsidR="00D22AF7" w:rsidRPr="00BC395A">
        <w:rPr>
          <w:rFonts w:asciiTheme="majorHAnsi" w:hAnsiTheme="majorHAnsi" w:cstheme="majorHAnsi"/>
          <w:color w:val="000000" w:themeColor="text1"/>
          <w:szCs w:val="24"/>
        </w:rPr>
        <w:t>io de seus administradores.</w:t>
      </w:r>
    </w:p>
    <w:p w14:paraId="0A383E96" w14:textId="77777777" w:rsidR="00D22AF7" w:rsidRPr="00BC395A" w:rsidRDefault="00D22AF7"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color w:val="000000" w:themeColor="text1"/>
          <w:szCs w:val="24"/>
        </w:rPr>
      </w:pPr>
    </w:p>
    <w:p w14:paraId="2716197F" w14:textId="63E3E64F" w:rsidR="00685992" w:rsidRPr="00BC395A" w:rsidRDefault="00DC28C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 xml:space="preserve">11.2.3. </w:t>
      </w:r>
      <w:r w:rsidR="000734F2" w:rsidRPr="00BC395A">
        <w:rPr>
          <w:rFonts w:asciiTheme="majorHAnsi" w:hAnsiTheme="majorHAnsi" w:cstheme="majorHAnsi"/>
          <w:b/>
          <w:color w:val="000000" w:themeColor="text1"/>
          <w:szCs w:val="24"/>
        </w:rPr>
        <w:t>Prova de Inscrição no CNPJ</w:t>
      </w:r>
      <w:r w:rsidR="000734F2" w:rsidRPr="00BC395A">
        <w:rPr>
          <w:rFonts w:asciiTheme="majorHAnsi" w:hAnsiTheme="majorHAnsi" w:cstheme="majorHAnsi"/>
          <w:color w:val="000000" w:themeColor="text1"/>
          <w:szCs w:val="24"/>
        </w:rPr>
        <w:t>. O documento deverá ser expedido no máximo 90</w:t>
      </w:r>
      <w:r w:rsidR="00685992" w:rsidRPr="00BC395A">
        <w:rPr>
          <w:rFonts w:asciiTheme="majorHAnsi" w:hAnsiTheme="majorHAnsi" w:cstheme="majorHAnsi"/>
          <w:color w:val="000000" w:themeColor="text1"/>
          <w:szCs w:val="24"/>
        </w:rPr>
        <w:t xml:space="preserve"> </w:t>
      </w:r>
      <w:r w:rsidR="000734F2" w:rsidRPr="00BC395A">
        <w:rPr>
          <w:rFonts w:asciiTheme="majorHAnsi" w:hAnsiTheme="majorHAnsi" w:cstheme="majorHAnsi"/>
          <w:color w:val="000000" w:themeColor="text1"/>
          <w:szCs w:val="24"/>
        </w:rPr>
        <w:t>(</w:t>
      </w:r>
      <w:r w:rsidR="00FB191E" w:rsidRPr="00BC395A">
        <w:rPr>
          <w:rFonts w:asciiTheme="majorHAnsi" w:hAnsiTheme="majorHAnsi" w:cstheme="majorHAnsi"/>
          <w:color w:val="000000" w:themeColor="text1"/>
          <w:szCs w:val="24"/>
        </w:rPr>
        <w:t>Noventa</w:t>
      </w:r>
      <w:r w:rsidR="000734F2" w:rsidRPr="00BC395A">
        <w:rPr>
          <w:rFonts w:asciiTheme="majorHAnsi" w:hAnsiTheme="majorHAnsi" w:cstheme="majorHAnsi"/>
          <w:color w:val="000000" w:themeColor="text1"/>
          <w:szCs w:val="24"/>
        </w:rPr>
        <w:t>) dias antes da dat</w:t>
      </w:r>
      <w:r w:rsidR="00685992" w:rsidRPr="00BC395A">
        <w:rPr>
          <w:rFonts w:asciiTheme="majorHAnsi" w:hAnsiTheme="majorHAnsi" w:cstheme="majorHAnsi"/>
          <w:color w:val="000000" w:themeColor="text1"/>
          <w:szCs w:val="24"/>
        </w:rPr>
        <w:t>a do recebimento dos envelopes;</w:t>
      </w:r>
    </w:p>
    <w:p w14:paraId="74D6DD3F" w14:textId="77777777" w:rsidR="00D22AF7" w:rsidRPr="00BC395A" w:rsidRDefault="00D22AF7"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color w:val="000000" w:themeColor="text1"/>
          <w:szCs w:val="24"/>
        </w:rPr>
      </w:pPr>
    </w:p>
    <w:p w14:paraId="15DCD39D" w14:textId="376502E5" w:rsidR="00685992" w:rsidRPr="00BC395A" w:rsidRDefault="00DC28C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 xml:space="preserve">11.2.4. </w:t>
      </w:r>
      <w:r w:rsidR="000734F2" w:rsidRPr="00BC395A">
        <w:rPr>
          <w:rFonts w:asciiTheme="majorHAnsi" w:hAnsiTheme="majorHAnsi" w:cstheme="majorHAnsi"/>
          <w:b/>
          <w:color w:val="000000" w:themeColor="text1"/>
          <w:szCs w:val="24"/>
        </w:rPr>
        <w:t xml:space="preserve">Prova de regularidade relativa ao Fundo de Garantia por Tempo de Serviço – FGTS, </w:t>
      </w:r>
      <w:r w:rsidR="000734F2" w:rsidRPr="00BC395A">
        <w:rPr>
          <w:rFonts w:asciiTheme="majorHAnsi" w:hAnsiTheme="majorHAnsi" w:cstheme="majorHAnsi"/>
          <w:color w:val="000000" w:themeColor="text1"/>
          <w:szCs w:val="24"/>
        </w:rPr>
        <w:t>emitida pela Ca</w:t>
      </w:r>
      <w:r w:rsidR="00685992" w:rsidRPr="00BC395A">
        <w:rPr>
          <w:rFonts w:asciiTheme="majorHAnsi" w:hAnsiTheme="majorHAnsi" w:cstheme="majorHAnsi"/>
          <w:color w:val="000000" w:themeColor="text1"/>
          <w:szCs w:val="24"/>
        </w:rPr>
        <w:t>ixa Econômica Federal em vigor;</w:t>
      </w:r>
    </w:p>
    <w:p w14:paraId="71F2B418" w14:textId="77777777" w:rsidR="00D22AF7" w:rsidRPr="00BC395A" w:rsidRDefault="00D22AF7"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53AEE388" w14:textId="354406AF" w:rsidR="00685992" w:rsidRPr="00BC395A" w:rsidRDefault="00DC28C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11.2.5. </w:t>
      </w:r>
      <w:r w:rsidR="000734F2" w:rsidRPr="00BC395A">
        <w:rPr>
          <w:rFonts w:asciiTheme="majorHAnsi" w:hAnsiTheme="majorHAnsi" w:cstheme="majorHAnsi"/>
          <w:color w:val="000000" w:themeColor="text1"/>
          <w:szCs w:val="24"/>
        </w:rPr>
        <w:t xml:space="preserve">Prova de regularidade perante a Justiça do Trabalho, mediante a apresentação de </w:t>
      </w:r>
      <w:r w:rsidR="000734F2" w:rsidRPr="00BC395A">
        <w:rPr>
          <w:rFonts w:asciiTheme="majorHAnsi" w:hAnsiTheme="majorHAnsi" w:cstheme="majorHAnsi"/>
          <w:b/>
          <w:color w:val="000000" w:themeColor="text1"/>
          <w:szCs w:val="24"/>
        </w:rPr>
        <w:t>Certidão Negativa de Débitos Trabalhistas (CNDT)</w:t>
      </w:r>
      <w:r w:rsidR="000734F2" w:rsidRPr="00BC395A">
        <w:rPr>
          <w:rFonts w:asciiTheme="majorHAnsi" w:hAnsiTheme="majorHAnsi" w:cstheme="majorHAnsi"/>
          <w:color w:val="000000" w:themeColor="text1"/>
          <w:szCs w:val="24"/>
        </w:rPr>
        <w:t>, ou Certidão Positiva de Débitos Trabalhistas com os mesmos efeitos da CNDT conforme lei 12.440, d</w:t>
      </w:r>
      <w:r w:rsidR="00685992" w:rsidRPr="00BC395A">
        <w:rPr>
          <w:rFonts w:asciiTheme="majorHAnsi" w:hAnsiTheme="majorHAnsi" w:cstheme="majorHAnsi"/>
          <w:color w:val="000000" w:themeColor="text1"/>
          <w:szCs w:val="24"/>
        </w:rPr>
        <w:t>e 07 de julho de 2011, em vigor;</w:t>
      </w:r>
    </w:p>
    <w:p w14:paraId="0F1CC9E8" w14:textId="77777777" w:rsidR="00D22AF7" w:rsidRPr="00BC395A" w:rsidRDefault="00D22AF7"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775BCCC4" w14:textId="7EEC1625" w:rsidR="00685992" w:rsidRPr="00BC395A" w:rsidRDefault="00DC28C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 xml:space="preserve">11.2.6. </w:t>
      </w:r>
      <w:r w:rsidR="000734F2" w:rsidRPr="00BC395A">
        <w:rPr>
          <w:rFonts w:asciiTheme="majorHAnsi" w:hAnsiTheme="majorHAnsi" w:cstheme="majorHAnsi"/>
          <w:b/>
          <w:color w:val="000000" w:themeColor="text1"/>
          <w:szCs w:val="24"/>
        </w:rPr>
        <w:t>Prova de regularidade para com a Fazenda Federal e a Seguridade Social</w:t>
      </w:r>
      <w:r w:rsidR="00685992" w:rsidRPr="00BC395A">
        <w:rPr>
          <w:rFonts w:asciiTheme="majorHAnsi" w:hAnsiTheme="majorHAnsi" w:cstheme="majorHAnsi"/>
          <w:color w:val="000000" w:themeColor="text1"/>
          <w:szCs w:val="24"/>
        </w:rPr>
        <w:t>, incluindo os Débitos Previdenciários</w:t>
      </w:r>
      <w:r w:rsidR="000734F2" w:rsidRPr="00BC395A">
        <w:rPr>
          <w:rFonts w:asciiTheme="majorHAnsi" w:hAnsiTheme="majorHAnsi" w:cstheme="majorHAnsi"/>
          <w:color w:val="000000" w:themeColor="text1"/>
          <w:szCs w:val="24"/>
        </w:rPr>
        <w:t>, mediante apresentação de Certidão Conjunta de Débitos Relativos a Tributos Federais e à Dívida Ativa da União, emitida pela Secretaria da Receita Federal do</w:t>
      </w:r>
      <w:r w:rsidR="00685992" w:rsidRPr="00BC395A">
        <w:rPr>
          <w:rFonts w:asciiTheme="majorHAnsi" w:hAnsiTheme="majorHAnsi" w:cstheme="majorHAnsi"/>
          <w:color w:val="000000" w:themeColor="text1"/>
          <w:szCs w:val="24"/>
        </w:rPr>
        <w:t xml:space="preserve"> </w:t>
      </w:r>
      <w:r w:rsidR="000734F2" w:rsidRPr="00BC395A">
        <w:rPr>
          <w:rFonts w:asciiTheme="majorHAnsi" w:hAnsiTheme="majorHAnsi" w:cstheme="majorHAnsi"/>
          <w:color w:val="000000" w:themeColor="text1"/>
          <w:szCs w:val="24"/>
        </w:rPr>
        <w:t>Brasil ou pela Procuradoria-Geral</w:t>
      </w:r>
      <w:r w:rsidR="00685992" w:rsidRPr="00BC395A">
        <w:rPr>
          <w:rFonts w:asciiTheme="majorHAnsi" w:hAnsiTheme="majorHAnsi" w:cstheme="majorHAnsi"/>
          <w:color w:val="000000" w:themeColor="text1"/>
          <w:szCs w:val="24"/>
        </w:rPr>
        <w:t xml:space="preserve"> da Fazenda Nacional, em vigor;</w:t>
      </w:r>
    </w:p>
    <w:p w14:paraId="01953446" w14:textId="77777777" w:rsidR="00D22AF7" w:rsidRPr="00BC395A" w:rsidRDefault="00D22AF7"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17CB7EC8" w14:textId="35E6B159" w:rsidR="00685992" w:rsidRPr="00BC395A" w:rsidRDefault="00DC28C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 xml:space="preserve">11.2.7. </w:t>
      </w:r>
      <w:r w:rsidR="000734F2" w:rsidRPr="00BC395A">
        <w:rPr>
          <w:rFonts w:asciiTheme="majorHAnsi" w:hAnsiTheme="majorHAnsi" w:cstheme="majorHAnsi"/>
          <w:b/>
          <w:color w:val="000000" w:themeColor="text1"/>
          <w:szCs w:val="24"/>
        </w:rPr>
        <w:t>Prova de regularidade para com a Fazenda Estadual do domicílio ou sede da licitante,</w:t>
      </w:r>
      <w:r w:rsidR="000734F2" w:rsidRPr="00BC395A">
        <w:rPr>
          <w:rFonts w:asciiTheme="majorHAnsi" w:hAnsiTheme="majorHAnsi" w:cstheme="majorHAnsi"/>
          <w:color w:val="000000" w:themeColor="text1"/>
          <w:szCs w:val="24"/>
        </w:rPr>
        <w:t xml:space="preserve"> mediante apresentação de certidão emitida pela Secretaria competente do</w:t>
      </w:r>
      <w:r w:rsidR="00685992" w:rsidRPr="00BC395A">
        <w:rPr>
          <w:rFonts w:asciiTheme="majorHAnsi" w:hAnsiTheme="majorHAnsi" w:cstheme="majorHAnsi"/>
          <w:color w:val="000000" w:themeColor="text1"/>
          <w:szCs w:val="24"/>
        </w:rPr>
        <w:t xml:space="preserve"> Estado em vigor;</w:t>
      </w:r>
    </w:p>
    <w:p w14:paraId="64877245" w14:textId="77777777" w:rsidR="00D22AF7" w:rsidRPr="00BC395A" w:rsidRDefault="00D22AF7"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74CB70A1" w14:textId="11F4095F" w:rsidR="00685992" w:rsidRPr="00BC395A" w:rsidRDefault="00DC28C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 xml:space="preserve">11.2.8. </w:t>
      </w:r>
      <w:r w:rsidR="000734F2" w:rsidRPr="00BC395A">
        <w:rPr>
          <w:rFonts w:asciiTheme="majorHAnsi" w:hAnsiTheme="majorHAnsi" w:cstheme="majorHAnsi"/>
          <w:b/>
          <w:color w:val="000000" w:themeColor="text1"/>
          <w:szCs w:val="24"/>
        </w:rPr>
        <w:t>Prova de regularidade para com a Fazenda Municipal do domicílio ou sede da licitante</w:t>
      </w:r>
      <w:r w:rsidR="000734F2" w:rsidRPr="00BC395A">
        <w:rPr>
          <w:rFonts w:asciiTheme="majorHAnsi" w:hAnsiTheme="majorHAnsi" w:cstheme="majorHAnsi"/>
          <w:color w:val="000000" w:themeColor="text1"/>
          <w:szCs w:val="24"/>
        </w:rPr>
        <w:t>, mediante apresentação de certidão emitida pela Secr</w:t>
      </w:r>
      <w:r w:rsidR="00685992" w:rsidRPr="00BC395A">
        <w:rPr>
          <w:rFonts w:asciiTheme="majorHAnsi" w:hAnsiTheme="majorHAnsi" w:cstheme="majorHAnsi"/>
          <w:color w:val="000000" w:themeColor="text1"/>
          <w:szCs w:val="24"/>
        </w:rPr>
        <w:t>etaria competente do Município;</w:t>
      </w:r>
    </w:p>
    <w:p w14:paraId="3F7F7D5F" w14:textId="77777777" w:rsidR="00DC28CF" w:rsidRPr="00BC395A" w:rsidRDefault="00DC28C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000000" w:themeColor="text1"/>
          <w:szCs w:val="24"/>
        </w:rPr>
      </w:pPr>
    </w:p>
    <w:p w14:paraId="32AD1709" w14:textId="51D0FD60" w:rsidR="007F5CEC" w:rsidRPr="00BC395A" w:rsidRDefault="008169E9"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11.2.9</w:t>
      </w:r>
      <w:r w:rsidR="00DC28CF" w:rsidRPr="00BC395A">
        <w:rPr>
          <w:rFonts w:asciiTheme="majorHAnsi" w:hAnsiTheme="majorHAnsi" w:cstheme="majorHAnsi"/>
          <w:b/>
          <w:color w:val="000000" w:themeColor="text1"/>
          <w:szCs w:val="24"/>
        </w:rPr>
        <w:t xml:space="preserve">. </w:t>
      </w:r>
      <w:r w:rsidR="003C351F" w:rsidRPr="00BC395A">
        <w:rPr>
          <w:rFonts w:asciiTheme="majorHAnsi" w:hAnsiTheme="majorHAnsi" w:cstheme="majorHAnsi"/>
          <w:b/>
          <w:color w:val="000000" w:themeColor="text1"/>
          <w:szCs w:val="24"/>
        </w:rPr>
        <w:t>Certidão negativa de falência ou Concordata expedida pelo distribuidor da sede da pessoa jurídica</w:t>
      </w:r>
      <w:r w:rsidR="003C351F" w:rsidRPr="00BC395A">
        <w:rPr>
          <w:rFonts w:asciiTheme="majorHAnsi" w:hAnsiTheme="majorHAnsi" w:cstheme="majorHAnsi"/>
          <w:color w:val="000000" w:themeColor="text1"/>
          <w:szCs w:val="24"/>
        </w:rPr>
        <w:t>. Caso o documento não declare sua validade somente será aceito documento expedido no máximo 90 (noventa) dias antes da data do recebimento dos envelopes;</w:t>
      </w:r>
    </w:p>
    <w:p w14:paraId="6DC82886" w14:textId="77777777" w:rsidR="00DC28CF" w:rsidRPr="00BC395A" w:rsidRDefault="00DC28CF" w:rsidP="003258F9">
      <w:pPr>
        <w:widowControl w:val="0"/>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000000" w:themeColor="text1"/>
          <w:szCs w:val="24"/>
        </w:rPr>
      </w:pPr>
    </w:p>
    <w:p w14:paraId="314E306B" w14:textId="48679F94" w:rsidR="003C351F" w:rsidRPr="00BC395A" w:rsidRDefault="008169E9" w:rsidP="003258F9">
      <w:pPr>
        <w:widowControl w:val="0"/>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11.2.10</w:t>
      </w:r>
      <w:r w:rsidR="00DC28CF" w:rsidRPr="00BC395A">
        <w:rPr>
          <w:rFonts w:asciiTheme="majorHAnsi" w:hAnsiTheme="majorHAnsi" w:cstheme="majorHAnsi"/>
          <w:b/>
          <w:color w:val="000000" w:themeColor="text1"/>
          <w:szCs w:val="24"/>
        </w:rPr>
        <w:t xml:space="preserve">. </w:t>
      </w:r>
      <w:r w:rsidR="003C351F" w:rsidRPr="00BC395A">
        <w:rPr>
          <w:rFonts w:asciiTheme="majorHAnsi" w:hAnsiTheme="majorHAnsi" w:cstheme="majorHAnsi"/>
          <w:b/>
          <w:color w:val="000000" w:themeColor="text1"/>
          <w:szCs w:val="24"/>
        </w:rPr>
        <w:t>Balanço patrimonial e demonstrações contábeis</w:t>
      </w:r>
      <w:r w:rsidR="003C351F" w:rsidRPr="00BC395A">
        <w:rPr>
          <w:rFonts w:asciiTheme="majorHAnsi" w:hAnsiTheme="majorHAnsi" w:cstheme="majorHAnsi"/>
          <w:color w:val="000000" w:themeColor="text1"/>
          <w:szCs w:val="24"/>
        </w:rPr>
        <w:t xml:space="preserve"> do último exercício social já exigíveis, extraído do Livro Diário, </w:t>
      </w:r>
      <w:r w:rsidR="003C351F" w:rsidRPr="00BC395A">
        <w:rPr>
          <w:rFonts w:asciiTheme="majorHAnsi" w:hAnsiTheme="majorHAnsi" w:cstheme="majorHAnsi"/>
          <w:color w:val="000000" w:themeColor="text1"/>
          <w:szCs w:val="24"/>
          <w:u w:val="single"/>
        </w:rPr>
        <w:t>apresentado na forma da lei</w:t>
      </w:r>
      <w:r w:rsidR="003C351F" w:rsidRPr="00BC395A">
        <w:rPr>
          <w:rFonts w:asciiTheme="majorHAnsi" w:hAnsiTheme="majorHAnsi" w:cstheme="majorHAnsi"/>
          <w:color w:val="000000" w:themeColor="text1"/>
          <w:szCs w:val="24"/>
        </w:rPr>
        <w:t xml:space="preserve">, acompanhado do termo de abertura e fechamento, devidamente </w:t>
      </w:r>
      <w:r w:rsidR="003C351F" w:rsidRPr="00BC395A">
        <w:rPr>
          <w:rFonts w:asciiTheme="majorHAnsi" w:hAnsiTheme="majorHAnsi" w:cstheme="majorHAnsi"/>
          <w:color w:val="000000" w:themeColor="text1"/>
          <w:szCs w:val="24"/>
          <w:u w:val="single"/>
        </w:rPr>
        <w:t>registrado no órgão competente</w:t>
      </w:r>
      <w:r w:rsidR="003C351F" w:rsidRPr="00BC395A">
        <w:rPr>
          <w:rFonts w:asciiTheme="majorHAnsi" w:hAnsiTheme="majorHAnsi" w:cstheme="majorHAnsi"/>
          <w:color w:val="000000" w:themeColor="text1"/>
          <w:szCs w:val="24"/>
        </w:rPr>
        <w:t xml:space="preserve"> (termos e demonstrações), cujos valores permitam o cálculo do índice de liquidez geral, que não poderá ser inferior a 01 (um), calculado pela fórmula a seguir:</w:t>
      </w:r>
    </w:p>
    <w:p w14:paraId="743405B5" w14:textId="77777777" w:rsidR="003C351F" w:rsidRPr="00BC395A" w:rsidRDefault="003C351F" w:rsidP="003258F9">
      <w:pPr>
        <w:pStyle w:val="Corpodetexto"/>
        <w:spacing w:line="276" w:lineRule="auto"/>
        <w:ind w:left="624" w:firstLine="85"/>
        <w:jc w:val="left"/>
        <w:rPr>
          <w:rFonts w:asciiTheme="majorHAnsi" w:hAnsiTheme="majorHAnsi" w:cstheme="majorHAnsi"/>
          <w:color w:val="000000" w:themeColor="text1"/>
          <w:szCs w:val="24"/>
        </w:rPr>
      </w:pPr>
      <w:bookmarkStart w:id="1" w:name="page8"/>
      <w:bookmarkEnd w:id="1"/>
    </w:p>
    <w:p w14:paraId="7A684B6E" w14:textId="77777777" w:rsidR="003C351F" w:rsidRPr="00BC395A" w:rsidRDefault="003C351F" w:rsidP="003258F9">
      <w:pPr>
        <w:pStyle w:val="Corpodetexto"/>
        <w:spacing w:line="276" w:lineRule="auto"/>
        <w:ind w:firstLine="624"/>
        <w:jc w:val="left"/>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ILG = (AC + RLP)/PE, onde</w:t>
      </w:r>
    </w:p>
    <w:p w14:paraId="0E22AAFB" w14:textId="77777777" w:rsidR="003C351F" w:rsidRPr="00BC395A" w:rsidRDefault="003C351F" w:rsidP="003258F9">
      <w:pPr>
        <w:pStyle w:val="Corpodetexto"/>
        <w:spacing w:line="276" w:lineRule="auto"/>
        <w:ind w:left="624"/>
        <w:jc w:val="left"/>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AC = Ativo circulante</w:t>
      </w:r>
    </w:p>
    <w:p w14:paraId="630627F0" w14:textId="77777777" w:rsidR="003C351F" w:rsidRPr="00BC395A" w:rsidRDefault="003C351F" w:rsidP="003258F9">
      <w:pPr>
        <w:pStyle w:val="Corpodetexto"/>
        <w:spacing w:line="276" w:lineRule="auto"/>
        <w:ind w:left="624"/>
        <w:jc w:val="left"/>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RLP = Realizável a Longo Prazo</w:t>
      </w:r>
    </w:p>
    <w:p w14:paraId="7E370A56" w14:textId="77777777" w:rsidR="003C351F" w:rsidRPr="00BC395A" w:rsidRDefault="003C351F" w:rsidP="003258F9">
      <w:pPr>
        <w:pStyle w:val="Corpodetexto"/>
        <w:spacing w:line="276" w:lineRule="auto"/>
        <w:ind w:left="624"/>
        <w:jc w:val="left"/>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PE = Passível Exigível = Passivo Circulante + Exigível a Longo Prazo</w:t>
      </w:r>
    </w:p>
    <w:p w14:paraId="20C2CEEC" w14:textId="4982AA4B" w:rsidR="008E5358" w:rsidRPr="00BC395A" w:rsidRDefault="008E5358" w:rsidP="00301C5C">
      <w:pPr>
        <w:pStyle w:val="Corpodetexto"/>
        <w:pBdr>
          <w:top w:val="single" w:sz="4" w:space="1" w:color="auto"/>
          <w:left w:val="single" w:sz="4" w:space="4" w:color="auto"/>
          <w:bottom w:val="single" w:sz="4" w:space="1" w:color="auto"/>
          <w:right w:val="single" w:sz="4" w:space="4" w:color="auto"/>
        </w:pBdr>
        <w:spacing w:line="276" w:lineRule="auto"/>
        <w:ind w:left="624"/>
        <w:jc w:val="left"/>
        <w:rPr>
          <w:rFonts w:asciiTheme="majorHAnsi" w:hAnsiTheme="majorHAnsi" w:cstheme="majorHAnsi"/>
          <w:b/>
          <w:i/>
          <w:color w:val="000000" w:themeColor="text1"/>
          <w:szCs w:val="24"/>
        </w:rPr>
      </w:pPr>
      <w:r w:rsidRPr="00BC395A">
        <w:rPr>
          <w:rFonts w:asciiTheme="majorHAnsi" w:hAnsiTheme="majorHAnsi" w:cstheme="majorHAnsi"/>
          <w:b/>
          <w:i/>
          <w:color w:val="000000" w:themeColor="text1"/>
          <w:szCs w:val="24"/>
        </w:rPr>
        <w:t>Observação: O referido o cálculo do índice de liquidez geral, deverá ser</w:t>
      </w:r>
      <w:r w:rsidR="00F42F8F" w:rsidRPr="00BC395A">
        <w:rPr>
          <w:rFonts w:asciiTheme="majorHAnsi" w:hAnsiTheme="majorHAnsi" w:cstheme="majorHAnsi"/>
          <w:b/>
          <w:i/>
          <w:color w:val="000000" w:themeColor="text1"/>
          <w:szCs w:val="24"/>
        </w:rPr>
        <w:t xml:space="preserve"> apresentado conforme ANEXO VI do edital</w:t>
      </w:r>
      <w:r w:rsidRPr="00BC395A">
        <w:rPr>
          <w:rFonts w:asciiTheme="majorHAnsi" w:hAnsiTheme="majorHAnsi" w:cstheme="majorHAnsi"/>
          <w:b/>
          <w:i/>
          <w:color w:val="000000" w:themeColor="text1"/>
          <w:szCs w:val="24"/>
        </w:rPr>
        <w:t>, devidamente assinado pelo profissional responsável.</w:t>
      </w:r>
    </w:p>
    <w:p w14:paraId="08AD5AD6" w14:textId="77777777" w:rsidR="00DD4C26" w:rsidRPr="00BC395A" w:rsidRDefault="00DD4C26" w:rsidP="003258F9">
      <w:pPr>
        <w:pStyle w:val="Corpodetexto"/>
        <w:spacing w:line="276" w:lineRule="auto"/>
        <w:ind w:left="624"/>
        <w:jc w:val="left"/>
        <w:rPr>
          <w:rFonts w:asciiTheme="majorHAnsi" w:hAnsiTheme="majorHAnsi" w:cstheme="majorHAnsi"/>
          <w:color w:val="000000" w:themeColor="text1"/>
          <w:szCs w:val="24"/>
        </w:rPr>
      </w:pPr>
    </w:p>
    <w:p w14:paraId="20947184" w14:textId="234734A6" w:rsidR="003C351F" w:rsidRPr="00BC395A" w:rsidRDefault="003C351F" w:rsidP="009E74E5">
      <w:pPr>
        <w:pStyle w:val="Corpodetexto"/>
        <w:numPr>
          <w:ilvl w:val="0"/>
          <w:numId w:val="21"/>
        </w:numPr>
        <w:spacing w:line="276" w:lineRule="auto"/>
        <w:jc w:val="left"/>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É vedada a sua substituição por balancetes ou balanços provisórios.</w:t>
      </w:r>
    </w:p>
    <w:p w14:paraId="395C1518" w14:textId="77777777" w:rsidR="003C351F" w:rsidRPr="00BC395A" w:rsidRDefault="003C351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35302224" w14:textId="53A7501D" w:rsidR="003C351F" w:rsidRPr="00BC395A" w:rsidRDefault="00CF6A5F" w:rsidP="003258F9">
      <w:pPr>
        <w:tabs>
          <w:tab w:val="left" w:pos="1440"/>
        </w:tabs>
        <w:autoSpaceDE w:val="0"/>
        <w:snapToGrid w:val="0"/>
        <w:spacing w:before="120" w:after="120" w:line="276" w:lineRule="auto"/>
        <w:ind w:left="72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b) </w:t>
      </w:r>
      <w:r w:rsidR="00F12B4F" w:rsidRPr="00BC395A">
        <w:rPr>
          <w:rFonts w:asciiTheme="majorHAnsi" w:hAnsiTheme="majorHAnsi" w:cstheme="majorHAnsi"/>
          <w:color w:val="000000" w:themeColor="text1"/>
          <w:szCs w:val="24"/>
        </w:rPr>
        <w:t>B</w:t>
      </w:r>
      <w:r w:rsidR="003C351F" w:rsidRPr="00BC395A">
        <w:rPr>
          <w:rFonts w:asciiTheme="majorHAnsi" w:hAnsiTheme="majorHAnsi" w:cstheme="majorHAnsi"/>
          <w:color w:val="000000" w:themeColor="text1"/>
          <w:szCs w:val="24"/>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29A7D7F" w14:textId="20DC5F40" w:rsidR="003C351F" w:rsidRPr="00BC395A" w:rsidRDefault="00CF6A5F" w:rsidP="003258F9">
      <w:pPr>
        <w:pStyle w:val="PargrafodaLista"/>
        <w:spacing w:before="120" w:after="120" w:line="276" w:lineRule="auto"/>
        <w:ind w:right="0" w:firstLine="0"/>
        <w:contextualSpacing w:val="0"/>
        <w:rPr>
          <w:rFonts w:asciiTheme="majorHAnsi" w:hAnsiTheme="majorHAnsi" w:cstheme="majorHAnsi"/>
          <w:color w:val="000000" w:themeColor="text1"/>
          <w:szCs w:val="24"/>
          <w:lang w:eastAsia="en-US"/>
        </w:rPr>
      </w:pPr>
      <w:r w:rsidRPr="00BC395A">
        <w:rPr>
          <w:rFonts w:asciiTheme="majorHAnsi" w:hAnsiTheme="majorHAnsi" w:cstheme="majorHAnsi"/>
          <w:bCs/>
          <w:iCs/>
          <w:color w:val="000000" w:themeColor="text1"/>
          <w:szCs w:val="24"/>
        </w:rPr>
        <w:t xml:space="preserve">c) </w:t>
      </w:r>
      <w:r w:rsidR="003C351F" w:rsidRPr="00BC395A">
        <w:rPr>
          <w:rFonts w:asciiTheme="majorHAnsi" w:hAnsiTheme="majorHAnsi" w:cstheme="majorHAnsi"/>
          <w:bCs/>
          <w:iCs/>
          <w:color w:val="000000" w:themeColor="text1"/>
          <w:szCs w:val="24"/>
        </w:rPr>
        <w:t>No caso de fornecimento</w:t>
      </w:r>
      <w:r w:rsidR="003C351F" w:rsidRPr="00BC395A">
        <w:rPr>
          <w:rFonts w:asciiTheme="majorHAnsi" w:hAnsiTheme="majorHAnsi" w:cstheme="majorHAnsi"/>
          <w:color w:val="000000" w:themeColor="text1"/>
          <w:szCs w:val="24"/>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4BCD3060" w14:textId="1765362F" w:rsidR="003C351F" w:rsidRPr="00BC395A" w:rsidRDefault="00CF6A5F" w:rsidP="003258F9">
      <w:pPr>
        <w:pStyle w:val="PargrafodaLista"/>
        <w:spacing w:before="120" w:after="120" w:line="276" w:lineRule="auto"/>
        <w:ind w:right="0" w:firstLine="0"/>
        <w:contextualSpacing w:val="0"/>
        <w:rPr>
          <w:rFonts w:asciiTheme="majorHAnsi" w:hAnsiTheme="majorHAnsi" w:cstheme="majorHAnsi"/>
          <w:color w:val="000000" w:themeColor="text1"/>
          <w:szCs w:val="24"/>
          <w:lang w:eastAsia="en-US"/>
        </w:rPr>
      </w:pPr>
      <w:r w:rsidRPr="00BC395A">
        <w:rPr>
          <w:rFonts w:asciiTheme="majorHAnsi" w:hAnsiTheme="majorHAnsi" w:cstheme="majorHAnsi"/>
          <w:color w:val="000000" w:themeColor="text1"/>
          <w:szCs w:val="24"/>
          <w:lang w:eastAsia="en-US"/>
        </w:rPr>
        <w:t xml:space="preserve">d) </w:t>
      </w:r>
      <w:r w:rsidR="00F12B4F" w:rsidRPr="00BC395A">
        <w:rPr>
          <w:rFonts w:asciiTheme="majorHAnsi" w:hAnsiTheme="majorHAnsi" w:cstheme="majorHAnsi"/>
          <w:color w:val="000000" w:themeColor="text1"/>
          <w:szCs w:val="24"/>
          <w:lang w:eastAsia="en-US"/>
        </w:rPr>
        <w:t>N</w:t>
      </w:r>
      <w:r w:rsidR="003C351F" w:rsidRPr="00BC395A">
        <w:rPr>
          <w:rFonts w:asciiTheme="majorHAnsi" w:hAnsiTheme="majorHAnsi" w:cstheme="majorHAnsi"/>
          <w:color w:val="000000" w:themeColor="text1"/>
          <w:szCs w:val="24"/>
          <w:lang w:eastAsia="en-US"/>
        </w:rPr>
        <w:t>o caso de empresa constituída no exercício social vigente, admite-se a apresentação de balanço patrimonial e demonstrações contábeis referentes ao período de existência da sociedade;</w:t>
      </w:r>
    </w:p>
    <w:p w14:paraId="192D351F" w14:textId="77777777" w:rsidR="00A04989" w:rsidRPr="00BC395A" w:rsidRDefault="00A04989"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color w:val="000000" w:themeColor="text1"/>
          <w:szCs w:val="24"/>
        </w:rPr>
      </w:pPr>
    </w:p>
    <w:p w14:paraId="776681F2" w14:textId="1B547276" w:rsidR="00113D77" w:rsidRPr="00BC395A" w:rsidRDefault="00113D77"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b/>
          <w:color w:val="000000" w:themeColor="text1"/>
          <w:szCs w:val="24"/>
          <w:u w:val="single"/>
        </w:rPr>
      </w:pPr>
      <w:r w:rsidRPr="00BC395A">
        <w:rPr>
          <w:rFonts w:asciiTheme="majorHAnsi" w:hAnsiTheme="majorHAnsi" w:cstheme="majorHAnsi"/>
          <w:b/>
          <w:color w:val="000000" w:themeColor="text1"/>
          <w:szCs w:val="24"/>
          <w:u w:val="single"/>
        </w:rPr>
        <w:t>DECLARAÇÕES</w:t>
      </w:r>
    </w:p>
    <w:p w14:paraId="32942B02" w14:textId="1FCADF6B" w:rsidR="00DA1024" w:rsidRPr="00BC395A" w:rsidRDefault="0078051E" w:rsidP="009E74E5">
      <w:pPr>
        <w:pStyle w:val="PargrafodaLista"/>
        <w:widowControl w:val="0"/>
        <w:numPr>
          <w:ilvl w:val="0"/>
          <w:numId w:val="6"/>
        </w:numPr>
        <w:tabs>
          <w:tab w:val="clear" w:pos="72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Declaração do anexo III</w:t>
      </w:r>
      <w:r w:rsidRPr="00BC395A">
        <w:rPr>
          <w:rFonts w:asciiTheme="majorHAnsi" w:hAnsiTheme="majorHAnsi" w:cstheme="majorHAnsi"/>
          <w:color w:val="000000" w:themeColor="text1"/>
          <w:szCs w:val="24"/>
        </w:rPr>
        <w:t xml:space="preserve"> - </w:t>
      </w:r>
      <w:r w:rsidR="00DA1024" w:rsidRPr="00BC395A">
        <w:rPr>
          <w:rFonts w:asciiTheme="majorHAnsi" w:hAnsiTheme="majorHAnsi" w:cstheme="majorHAnsi"/>
          <w:color w:val="000000" w:themeColor="text1"/>
          <w:szCs w:val="24"/>
        </w:rPr>
        <w:t>Declaração expressa de que a licitante não emprega trabalhador nas situações previstas no inciso XXXIII do art. 7° da Constituição Federal, assinada por sócio, diretor ou procurador que tenha poderes para tal investidura</w:t>
      </w:r>
      <w:r w:rsidRPr="00BC395A">
        <w:rPr>
          <w:rFonts w:asciiTheme="majorHAnsi" w:hAnsiTheme="majorHAnsi" w:cstheme="majorHAnsi"/>
          <w:color w:val="000000" w:themeColor="text1"/>
          <w:szCs w:val="24"/>
        </w:rPr>
        <w:t>;</w:t>
      </w:r>
    </w:p>
    <w:p w14:paraId="7942BC92" w14:textId="77777777" w:rsidR="00DA1024" w:rsidRPr="00BC395A" w:rsidRDefault="000734F2" w:rsidP="009E74E5">
      <w:pPr>
        <w:pStyle w:val="PargrafodaLista"/>
        <w:widowControl w:val="0"/>
        <w:numPr>
          <w:ilvl w:val="0"/>
          <w:numId w:val="6"/>
        </w:numPr>
        <w:tabs>
          <w:tab w:val="clear" w:pos="72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Declaração do Anexo IV</w:t>
      </w:r>
      <w:r w:rsidR="00DA1024" w:rsidRPr="00BC395A">
        <w:rPr>
          <w:rFonts w:asciiTheme="majorHAnsi" w:hAnsiTheme="majorHAnsi" w:cstheme="majorHAnsi"/>
          <w:color w:val="000000" w:themeColor="text1"/>
          <w:szCs w:val="24"/>
        </w:rPr>
        <w:t xml:space="preserve"> – Conforme modelo de declaração de enquadramento de microempresa, empresa de pequeno porte, se for o caso</w:t>
      </w:r>
      <w:r w:rsidRPr="00BC395A">
        <w:rPr>
          <w:rFonts w:asciiTheme="majorHAnsi" w:hAnsiTheme="majorHAnsi" w:cstheme="majorHAnsi"/>
          <w:color w:val="000000" w:themeColor="text1"/>
          <w:szCs w:val="24"/>
        </w:rPr>
        <w:t>;</w:t>
      </w:r>
    </w:p>
    <w:p w14:paraId="10492CDF" w14:textId="42AED651" w:rsidR="007C1034" w:rsidRPr="00BC395A" w:rsidRDefault="00220910" w:rsidP="009E74E5">
      <w:pPr>
        <w:pStyle w:val="PargrafodaLista"/>
        <w:widowControl w:val="0"/>
        <w:numPr>
          <w:ilvl w:val="0"/>
          <w:numId w:val="6"/>
        </w:numPr>
        <w:tabs>
          <w:tab w:val="clear" w:pos="72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Declaração do Anexo V</w:t>
      </w:r>
      <w:r w:rsidR="00DA1024" w:rsidRPr="00BC395A">
        <w:rPr>
          <w:rFonts w:asciiTheme="majorHAnsi" w:hAnsiTheme="majorHAnsi" w:cstheme="majorHAnsi"/>
          <w:color w:val="000000" w:themeColor="text1"/>
          <w:szCs w:val="24"/>
        </w:rPr>
        <w:t xml:space="preserve"> - Conforme modelo de declaração de Atendimento pleno a todos os requisitos de habilitação</w:t>
      </w:r>
      <w:r w:rsidR="000358B2" w:rsidRPr="00BC395A">
        <w:rPr>
          <w:rFonts w:asciiTheme="majorHAnsi" w:hAnsiTheme="majorHAnsi" w:cstheme="majorHAnsi"/>
          <w:color w:val="000000" w:themeColor="text1"/>
          <w:szCs w:val="24"/>
        </w:rPr>
        <w:t>;</w:t>
      </w:r>
    </w:p>
    <w:p w14:paraId="1EBD1188" w14:textId="77777777" w:rsidR="00E815E3" w:rsidRPr="00BC395A" w:rsidRDefault="00E815E3" w:rsidP="008746B2">
      <w:pPr>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64AE46EF" w14:textId="77777777" w:rsidR="00481339" w:rsidRPr="00BC395A" w:rsidRDefault="00481339" w:rsidP="003258F9">
      <w:pPr>
        <w:pStyle w:val="PargrafodaLista"/>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u w:val="single"/>
        </w:rPr>
        <w:t>QUALIFICAÇÃO TÉCNICA</w:t>
      </w:r>
    </w:p>
    <w:p w14:paraId="0D1A4968" w14:textId="77777777" w:rsidR="00D22AF7" w:rsidRPr="00BC395A" w:rsidRDefault="00D22AF7" w:rsidP="003258F9">
      <w:pPr>
        <w:pStyle w:val="PargrafodaLista"/>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color w:val="000000" w:themeColor="text1"/>
          <w:szCs w:val="24"/>
        </w:rPr>
      </w:pPr>
    </w:p>
    <w:p w14:paraId="4075021C" w14:textId="4949B7BA" w:rsidR="005F75F4" w:rsidRPr="00BC395A" w:rsidRDefault="005F75F4" w:rsidP="00301C5C">
      <w:pPr>
        <w:pStyle w:val="PargrafodaLista"/>
        <w:spacing w:line="276" w:lineRule="auto"/>
        <w:ind w:left="0" w:firstLine="0"/>
        <w:rPr>
          <w:rFonts w:asciiTheme="majorHAnsi" w:hAnsiTheme="majorHAnsi" w:cstheme="majorHAnsi"/>
          <w:color w:val="000000" w:themeColor="text1"/>
        </w:rPr>
      </w:pPr>
      <w:r w:rsidRPr="00BC395A">
        <w:rPr>
          <w:rFonts w:asciiTheme="majorHAnsi" w:hAnsiTheme="majorHAnsi" w:cstheme="majorHAnsi"/>
          <w:color w:val="000000" w:themeColor="text1"/>
        </w:rPr>
        <w:t xml:space="preserve">a) Apresentar  </w:t>
      </w:r>
      <w:r w:rsidRPr="00BC395A">
        <w:rPr>
          <w:rFonts w:asciiTheme="majorHAnsi" w:hAnsiTheme="majorHAnsi" w:cstheme="majorHAnsi"/>
          <w:b/>
          <w:color w:val="000000" w:themeColor="text1"/>
          <w:szCs w:val="24"/>
        </w:rPr>
        <w:t>um ou mais atestado (s) de Capacidade Técnica da Empresa</w:t>
      </w:r>
      <w:r w:rsidRPr="00BC395A">
        <w:rPr>
          <w:rFonts w:asciiTheme="majorHAnsi" w:hAnsiTheme="majorHAnsi" w:cstheme="majorHAnsi"/>
          <w:color w:val="000000" w:themeColor="text1"/>
        </w:rPr>
        <w:t>, em nome da licitante, expedido(s) por pessoa(s) jurídica(s) de direito público ou privado, devendo comprovar aptidão para desempenho de atividade pertinente e compatível com as características, quantidades e prazos do objeto licitado, ou com o item pertinente, onde se atesta que a empresa executou, de forma satisfatória, fornecimento de natureza semelhante, com complexidade operacional de no mínimo 20% (vinte por cento)  ou superior ao objeto desta licitação, bem como condizente;</w:t>
      </w:r>
    </w:p>
    <w:p w14:paraId="55E2F1DA" w14:textId="77777777" w:rsidR="00301C5C" w:rsidRPr="00BC395A" w:rsidRDefault="00301C5C" w:rsidP="00301C5C">
      <w:pPr>
        <w:pStyle w:val="PargrafodaLista"/>
        <w:spacing w:line="276" w:lineRule="auto"/>
        <w:ind w:left="0" w:firstLine="0"/>
        <w:rPr>
          <w:rFonts w:asciiTheme="majorHAnsi" w:hAnsiTheme="majorHAnsi" w:cstheme="majorHAnsi"/>
          <w:color w:val="000000" w:themeColor="text1"/>
        </w:rPr>
      </w:pPr>
    </w:p>
    <w:p w14:paraId="7522A9F7" w14:textId="19A13F1A" w:rsidR="005F75F4" w:rsidRPr="00BC395A" w:rsidRDefault="005F75F4" w:rsidP="00301C5C">
      <w:pPr>
        <w:pStyle w:val="PargrafodaLista"/>
        <w:autoSpaceDE w:val="0"/>
        <w:autoSpaceDN w:val="0"/>
        <w:adjustRightInd w:val="0"/>
        <w:spacing w:line="276" w:lineRule="auto"/>
        <w:ind w:left="0" w:right="-1" w:firstLine="0"/>
        <w:rPr>
          <w:rFonts w:asciiTheme="majorHAnsi" w:hAnsiTheme="majorHAnsi" w:cstheme="majorHAnsi"/>
          <w:color w:val="000000" w:themeColor="text1"/>
        </w:rPr>
      </w:pPr>
      <w:r w:rsidRPr="00BC395A">
        <w:rPr>
          <w:rFonts w:asciiTheme="majorHAnsi" w:hAnsiTheme="majorHAnsi" w:cstheme="majorHAnsi"/>
          <w:color w:val="000000" w:themeColor="text1"/>
        </w:rPr>
        <w:t>b) Somente serão aceitos atestados expedidos após a conclusão do contrato ou se decorrido, pelo menos, 06 (seis) meses do início de sua execução</w:t>
      </w:r>
      <w:r w:rsidR="00301C5C" w:rsidRPr="00BC395A">
        <w:rPr>
          <w:rFonts w:asciiTheme="majorHAnsi" w:hAnsiTheme="majorHAnsi" w:cstheme="majorHAnsi"/>
          <w:color w:val="000000" w:themeColor="text1"/>
        </w:rPr>
        <w:t>;</w:t>
      </w:r>
      <w:r w:rsidRPr="00BC395A">
        <w:rPr>
          <w:rFonts w:asciiTheme="majorHAnsi" w:hAnsiTheme="majorHAnsi" w:cstheme="majorHAnsi"/>
          <w:color w:val="000000" w:themeColor="text1"/>
        </w:rPr>
        <w:t xml:space="preserve">  </w:t>
      </w:r>
    </w:p>
    <w:p w14:paraId="7E652536" w14:textId="77777777" w:rsidR="00301C5C" w:rsidRPr="00BC395A" w:rsidRDefault="00301C5C" w:rsidP="00301C5C">
      <w:pPr>
        <w:pStyle w:val="PargrafodaLista"/>
        <w:autoSpaceDE w:val="0"/>
        <w:autoSpaceDN w:val="0"/>
        <w:adjustRightInd w:val="0"/>
        <w:spacing w:line="276" w:lineRule="auto"/>
        <w:ind w:left="0" w:right="-1" w:firstLine="0"/>
        <w:rPr>
          <w:rFonts w:asciiTheme="majorHAnsi" w:hAnsiTheme="majorHAnsi" w:cstheme="majorHAnsi"/>
          <w:color w:val="000000" w:themeColor="text1"/>
        </w:rPr>
      </w:pPr>
    </w:p>
    <w:p w14:paraId="0CF7BF86" w14:textId="78B34DD9" w:rsidR="005F75F4" w:rsidRPr="00BC395A" w:rsidRDefault="005F75F4" w:rsidP="00301C5C">
      <w:pPr>
        <w:pStyle w:val="PargrafodaLista"/>
        <w:spacing w:line="276" w:lineRule="auto"/>
        <w:ind w:left="0" w:firstLine="0"/>
        <w:rPr>
          <w:rFonts w:asciiTheme="majorHAnsi" w:hAnsiTheme="majorHAnsi" w:cstheme="majorHAnsi"/>
          <w:color w:val="000000" w:themeColor="text1"/>
        </w:rPr>
      </w:pPr>
      <w:r w:rsidRPr="00BC395A">
        <w:rPr>
          <w:rFonts w:asciiTheme="majorHAnsi" w:hAnsiTheme="majorHAnsi" w:cstheme="majorHAnsi"/>
          <w:color w:val="000000" w:themeColor="text1"/>
        </w:rPr>
        <w:t>c) O(s) atestado(s) apresentado pela licitante para comprovação de sua qualiﬁcação técnica, além de possuir informações técnicas e operacionais suﬁcientes para qualiﬁcar o escopo realizado, deverá conter dados que possibilitem o CONTRATANTE, caso julgue necessário, conﬁrmar sua veracidade junto ao cedente emissor.</w:t>
      </w:r>
    </w:p>
    <w:p w14:paraId="4B16B044" w14:textId="77777777" w:rsidR="005F75F4" w:rsidRPr="00BC395A" w:rsidRDefault="005F75F4" w:rsidP="00301C5C">
      <w:pPr>
        <w:pStyle w:val="PargrafodaLista"/>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color w:val="000000" w:themeColor="text1"/>
          <w:szCs w:val="24"/>
        </w:rPr>
      </w:pPr>
    </w:p>
    <w:p w14:paraId="759786D7" w14:textId="32C78FB2" w:rsidR="00E707E3" w:rsidRPr="00BC395A"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11.3. </w:t>
      </w:r>
      <w:r w:rsidR="000734F2" w:rsidRPr="00BC395A">
        <w:rPr>
          <w:rFonts w:asciiTheme="majorHAnsi" w:hAnsiTheme="majorHAnsi" w:cstheme="majorHAnsi"/>
          <w:color w:val="000000" w:themeColor="text1"/>
          <w:szCs w:val="24"/>
        </w:rPr>
        <w:t xml:space="preserve">O objeto social descrito no ato constitutivo </w:t>
      </w:r>
      <w:r w:rsidR="003709E8" w:rsidRPr="00BC395A">
        <w:rPr>
          <w:rFonts w:asciiTheme="majorHAnsi" w:hAnsiTheme="majorHAnsi" w:cstheme="majorHAnsi"/>
          <w:color w:val="000000" w:themeColor="text1"/>
          <w:szCs w:val="24"/>
        </w:rPr>
        <w:t>da Empresa</w:t>
      </w:r>
      <w:r w:rsidR="000734F2" w:rsidRPr="00BC395A">
        <w:rPr>
          <w:rFonts w:asciiTheme="majorHAnsi" w:hAnsiTheme="majorHAnsi" w:cstheme="majorHAnsi"/>
          <w:color w:val="000000" w:themeColor="text1"/>
          <w:szCs w:val="24"/>
        </w:rPr>
        <w:t xml:space="preserve"> dever</w:t>
      </w:r>
      <w:r w:rsidR="000358B2" w:rsidRPr="00BC395A">
        <w:rPr>
          <w:rFonts w:asciiTheme="majorHAnsi" w:hAnsiTheme="majorHAnsi" w:cstheme="majorHAnsi"/>
          <w:color w:val="000000" w:themeColor="text1"/>
          <w:szCs w:val="24"/>
        </w:rPr>
        <w:t>á</w:t>
      </w:r>
      <w:r w:rsidR="000734F2" w:rsidRPr="00BC395A">
        <w:rPr>
          <w:rFonts w:asciiTheme="majorHAnsi" w:hAnsiTheme="majorHAnsi" w:cstheme="majorHAnsi"/>
          <w:color w:val="000000" w:themeColor="text1"/>
          <w:szCs w:val="24"/>
        </w:rPr>
        <w:t xml:space="preserve"> possuir ramo de atividade compatível ao objeto </w:t>
      </w:r>
      <w:r w:rsidR="000358B2" w:rsidRPr="00BC395A">
        <w:rPr>
          <w:rFonts w:asciiTheme="majorHAnsi" w:hAnsiTheme="majorHAnsi" w:cstheme="majorHAnsi"/>
          <w:color w:val="000000" w:themeColor="text1"/>
          <w:szCs w:val="24"/>
        </w:rPr>
        <w:t>licitado;</w:t>
      </w:r>
    </w:p>
    <w:p w14:paraId="447ED91F" w14:textId="77777777" w:rsidR="00D22AF7" w:rsidRPr="00BC395A" w:rsidRDefault="00D22AF7"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511CD094" w14:textId="17629078" w:rsidR="00E707E3" w:rsidRPr="00BC395A"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11.4. </w:t>
      </w:r>
      <w:r w:rsidR="000734F2" w:rsidRPr="00BC395A">
        <w:rPr>
          <w:rFonts w:asciiTheme="majorHAnsi" w:hAnsiTheme="majorHAnsi" w:cstheme="majorHAnsi"/>
          <w:color w:val="000000" w:themeColor="text1"/>
          <w:szCs w:val="24"/>
        </w:rPr>
        <w:t xml:space="preserve">Os documentos descritos </w:t>
      </w:r>
      <w:r w:rsidR="00F12B4F" w:rsidRPr="00BC395A">
        <w:rPr>
          <w:rFonts w:asciiTheme="majorHAnsi" w:hAnsiTheme="majorHAnsi" w:cstheme="majorHAnsi"/>
          <w:color w:val="000000" w:themeColor="text1"/>
          <w:szCs w:val="24"/>
        </w:rPr>
        <w:t>no item 11</w:t>
      </w:r>
      <w:r w:rsidR="00E707E3" w:rsidRPr="00BC395A">
        <w:rPr>
          <w:rFonts w:asciiTheme="majorHAnsi" w:hAnsiTheme="majorHAnsi" w:cstheme="majorHAnsi"/>
          <w:color w:val="000000" w:themeColor="text1"/>
          <w:szCs w:val="24"/>
        </w:rPr>
        <w:t>.2</w:t>
      </w:r>
      <w:r w:rsidR="00F12B4F" w:rsidRPr="00BC395A">
        <w:rPr>
          <w:rFonts w:asciiTheme="majorHAnsi" w:hAnsiTheme="majorHAnsi" w:cstheme="majorHAnsi"/>
          <w:color w:val="000000" w:themeColor="text1"/>
          <w:szCs w:val="24"/>
        </w:rPr>
        <w:t>.</w:t>
      </w:r>
      <w:r w:rsidR="00E707E3" w:rsidRPr="00BC395A">
        <w:rPr>
          <w:rFonts w:asciiTheme="majorHAnsi" w:hAnsiTheme="majorHAnsi" w:cstheme="majorHAnsi"/>
          <w:color w:val="000000" w:themeColor="text1"/>
          <w:szCs w:val="24"/>
        </w:rPr>
        <w:t>,</w:t>
      </w:r>
      <w:r w:rsidR="000734F2" w:rsidRPr="00BC395A">
        <w:rPr>
          <w:rFonts w:asciiTheme="majorHAnsi" w:hAnsiTheme="majorHAnsi" w:cstheme="majorHAnsi"/>
          <w:color w:val="000000" w:themeColor="text1"/>
          <w:szCs w:val="24"/>
        </w:rPr>
        <w:t xml:space="preserve"> podem ser substituídos pelo Certificado de Registro Cadastral (C.R.C.) </w:t>
      </w:r>
      <w:r w:rsidR="003709E8" w:rsidRPr="00BC395A">
        <w:rPr>
          <w:rFonts w:asciiTheme="majorHAnsi" w:hAnsiTheme="majorHAnsi" w:cstheme="majorHAnsi"/>
          <w:color w:val="000000" w:themeColor="text1"/>
          <w:szCs w:val="24"/>
        </w:rPr>
        <w:t xml:space="preserve">válido, </w:t>
      </w:r>
      <w:r w:rsidR="000734F2" w:rsidRPr="00BC395A">
        <w:rPr>
          <w:rFonts w:asciiTheme="majorHAnsi" w:hAnsiTheme="majorHAnsi" w:cstheme="majorHAnsi"/>
          <w:color w:val="000000" w:themeColor="text1"/>
          <w:szCs w:val="24"/>
        </w:rPr>
        <w:t xml:space="preserve">emitido </w:t>
      </w:r>
      <w:r w:rsidR="00C5287D" w:rsidRPr="00BC395A">
        <w:rPr>
          <w:rFonts w:asciiTheme="majorHAnsi" w:hAnsiTheme="majorHAnsi" w:cstheme="majorHAnsi"/>
          <w:color w:val="000000" w:themeColor="text1"/>
          <w:szCs w:val="24"/>
        </w:rPr>
        <w:t>pela Prefeitura Municipal de Cabo Frio ou pela Secretaria Municipal de Educação de Cabo Frio/RJ</w:t>
      </w:r>
      <w:r w:rsidR="000734F2" w:rsidRPr="00BC395A">
        <w:rPr>
          <w:rFonts w:asciiTheme="majorHAnsi" w:hAnsiTheme="majorHAnsi" w:cstheme="majorHAnsi"/>
          <w:color w:val="000000" w:themeColor="text1"/>
          <w:szCs w:val="24"/>
        </w:rPr>
        <w:t>;</w:t>
      </w:r>
    </w:p>
    <w:p w14:paraId="515C58E5" w14:textId="77777777" w:rsidR="00D22AF7" w:rsidRPr="00BC395A" w:rsidRDefault="00D22AF7"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highlight w:val="yellow"/>
        </w:rPr>
      </w:pPr>
    </w:p>
    <w:p w14:paraId="597A9BF3" w14:textId="3B4D0211" w:rsidR="00E707E3" w:rsidRPr="00BC395A"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11.5. </w:t>
      </w:r>
      <w:r w:rsidR="000734F2" w:rsidRPr="00BC395A">
        <w:rPr>
          <w:rFonts w:asciiTheme="majorHAnsi" w:hAnsiTheme="majorHAnsi" w:cstheme="majorHAnsi"/>
          <w:color w:val="000000" w:themeColor="text1"/>
          <w:szCs w:val="24"/>
        </w:rPr>
        <w:t>Qualquer informação incompleta ou inverídica constante dos docu</w:t>
      </w:r>
      <w:r w:rsidR="00F12B4F" w:rsidRPr="00BC395A">
        <w:rPr>
          <w:rFonts w:asciiTheme="majorHAnsi" w:hAnsiTheme="majorHAnsi" w:cstheme="majorHAnsi"/>
          <w:color w:val="000000" w:themeColor="text1"/>
          <w:szCs w:val="24"/>
        </w:rPr>
        <w:t>mentos apresentados apurada pela Pregoeira</w:t>
      </w:r>
      <w:r w:rsidR="000734F2" w:rsidRPr="00BC395A">
        <w:rPr>
          <w:rFonts w:asciiTheme="majorHAnsi" w:hAnsiTheme="majorHAnsi" w:cstheme="majorHAnsi"/>
          <w:color w:val="000000" w:themeColor="text1"/>
          <w:szCs w:val="24"/>
        </w:rPr>
        <w:t>, mediante simples conferência ou diligência, implicará na inabilitação da respectiva licitante e env</w:t>
      </w:r>
      <w:r w:rsidR="00481339" w:rsidRPr="00BC395A">
        <w:rPr>
          <w:rFonts w:asciiTheme="majorHAnsi" w:hAnsiTheme="majorHAnsi" w:cstheme="majorHAnsi"/>
          <w:color w:val="000000" w:themeColor="text1"/>
          <w:szCs w:val="24"/>
        </w:rPr>
        <w:t>io dos documentos para o MPRJ</w:t>
      </w:r>
      <w:r w:rsidR="00B9507D" w:rsidRPr="00BC395A">
        <w:rPr>
          <w:rFonts w:asciiTheme="majorHAnsi" w:hAnsiTheme="majorHAnsi" w:cstheme="majorHAnsi"/>
          <w:color w:val="000000" w:themeColor="text1"/>
          <w:szCs w:val="24"/>
        </w:rPr>
        <w:t xml:space="preserve"> </w:t>
      </w:r>
      <w:r w:rsidR="000734F2" w:rsidRPr="00BC395A">
        <w:rPr>
          <w:rFonts w:asciiTheme="majorHAnsi" w:hAnsiTheme="majorHAnsi" w:cstheme="majorHAnsi"/>
          <w:color w:val="000000" w:themeColor="text1"/>
          <w:szCs w:val="24"/>
        </w:rPr>
        <w:t xml:space="preserve">(Ministério Público </w:t>
      </w:r>
      <w:r w:rsidR="00481339" w:rsidRPr="00BC395A">
        <w:rPr>
          <w:rFonts w:asciiTheme="majorHAnsi" w:hAnsiTheme="majorHAnsi" w:cstheme="majorHAnsi"/>
          <w:color w:val="000000" w:themeColor="text1"/>
          <w:szCs w:val="24"/>
        </w:rPr>
        <w:t>do Estado do Rio de Janeiro</w:t>
      </w:r>
      <w:r w:rsidR="000734F2" w:rsidRPr="00BC395A">
        <w:rPr>
          <w:rFonts w:asciiTheme="majorHAnsi" w:hAnsiTheme="majorHAnsi" w:cstheme="majorHAnsi"/>
          <w:color w:val="000000" w:themeColor="text1"/>
          <w:szCs w:val="24"/>
        </w:rPr>
        <w:t>), para apuração, se possível, de prática delituosa, conforme art. 89 e seg</w:t>
      </w:r>
      <w:r w:rsidR="00E707E3" w:rsidRPr="00BC395A">
        <w:rPr>
          <w:rFonts w:asciiTheme="majorHAnsi" w:hAnsiTheme="majorHAnsi" w:cstheme="majorHAnsi"/>
          <w:color w:val="000000" w:themeColor="text1"/>
          <w:szCs w:val="24"/>
        </w:rPr>
        <w:t>uintes da Lei Federal 8.666/93;</w:t>
      </w:r>
    </w:p>
    <w:p w14:paraId="67C82F63" w14:textId="77777777" w:rsidR="00B9507D" w:rsidRPr="00BC395A" w:rsidRDefault="00B9507D"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4FBD9F7B" w14:textId="1455220A" w:rsidR="00E707E3" w:rsidRPr="00BC395A"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11.6. </w:t>
      </w:r>
      <w:r w:rsidR="000734F2" w:rsidRPr="00BC395A">
        <w:rPr>
          <w:rFonts w:asciiTheme="majorHAnsi" w:hAnsiTheme="majorHAnsi" w:cstheme="majorHAnsi"/>
          <w:color w:val="000000" w:themeColor="text1"/>
          <w:szCs w:val="24"/>
        </w:rPr>
        <w:t>Não serão aceitos protocolos de pedidos ou solicitações de documentos, em substituição aos documentos</w:t>
      </w:r>
      <w:r w:rsidR="00E707E3" w:rsidRPr="00BC395A">
        <w:rPr>
          <w:rFonts w:asciiTheme="majorHAnsi" w:hAnsiTheme="majorHAnsi" w:cstheme="majorHAnsi"/>
          <w:color w:val="000000" w:themeColor="text1"/>
          <w:szCs w:val="24"/>
        </w:rPr>
        <w:t xml:space="preserve"> requeridos no presente Edital;</w:t>
      </w:r>
    </w:p>
    <w:p w14:paraId="0A504AF1" w14:textId="77777777" w:rsidR="00B9507D" w:rsidRPr="00BC395A" w:rsidRDefault="00B9507D"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389C023B" w14:textId="2107A7A3" w:rsidR="007C1034" w:rsidRPr="00BC395A"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11.7. </w:t>
      </w:r>
      <w:r w:rsidR="000734F2" w:rsidRPr="00BC395A">
        <w:rPr>
          <w:rFonts w:asciiTheme="majorHAnsi" w:hAnsiTheme="majorHAnsi" w:cstheme="majorHAnsi"/>
          <w:color w:val="000000" w:themeColor="text1"/>
          <w:szCs w:val="24"/>
        </w:rPr>
        <w:t xml:space="preserve">A existência de restrição relativamente à regularidade fiscal e trabalhista não impede que a licitante qualificada como microempresa ou empresa de pequeno porte seja declarada vencedora, uma vez que atenda a todas </w:t>
      </w:r>
      <w:r w:rsidR="00C32E5B" w:rsidRPr="00BC395A">
        <w:rPr>
          <w:rFonts w:asciiTheme="majorHAnsi" w:hAnsiTheme="majorHAnsi" w:cstheme="majorHAnsi"/>
          <w:color w:val="000000" w:themeColor="text1"/>
          <w:szCs w:val="24"/>
        </w:rPr>
        <w:t>as demais exigências do edital;</w:t>
      </w:r>
    </w:p>
    <w:p w14:paraId="4960AFEA" w14:textId="77777777" w:rsidR="00B9507D" w:rsidRPr="00BC395A" w:rsidRDefault="00B9507D"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540E7563" w14:textId="3DB6CF10" w:rsidR="00C32E5B" w:rsidRPr="00BC395A"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11.8. </w:t>
      </w:r>
      <w:r w:rsidR="000734F2" w:rsidRPr="00BC395A">
        <w:rPr>
          <w:rFonts w:asciiTheme="majorHAnsi" w:hAnsiTheme="majorHAnsi" w:cstheme="majorHAnsi"/>
          <w:color w:val="000000" w:themeColor="text1"/>
          <w:szCs w:val="24"/>
        </w:rPr>
        <w:t>A declaração do vencedor acontecerá no momento imediatamente p</w:t>
      </w:r>
      <w:r w:rsidR="00C32E5B" w:rsidRPr="00BC395A">
        <w:rPr>
          <w:rFonts w:asciiTheme="majorHAnsi" w:hAnsiTheme="majorHAnsi" w:cstheme="majorHAnsi"/>
          <w:color w:val="000000" w:themeColor="text1"/>
          <w:szCs w:val="24"/>
        </w:rPr>
        <w:t>osterior à fase de habilitação;</w:t>
      </w:r>
    </w:p>
    <w:p w14:paraId="49BA3CA4" w14:textId="29327128" w:rsidR="00C32E5B" w:rsidRPr="00BC395A"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11.9. </w:t>
      </w:r>
      <w:r w:rsidR="00C32E5B" w:rsidRPr="00BC395A">
        <w:rPr>
          <w:rFonts w:asciiTheme="majorHAnsi" w:hAnsiTheme="majorHAnsi" w:cstheme="majorHAnsi"/>
          <w:color w:val="000000" w:themeColor="text1"/>
          <w:szCs w:val="24"/>
        </w:rPr>
        <w:t>Havendo restrição quanto à regularidade fiscal ou trabalhista no caso de M</w:t>
      </w:r>
      <w:r w:rsidR="00C32E5B" w:rsidRPr="00BC395A">
        <w:rPr>
          <w:rFonts w:asciiTheme="majorHAnsi" w:hAnsiTheme="majorHAnsi" w:cstheme="majorHAnsi"/>
          <w:bCs/>
          <w:color w:val="000000" w:themeColor="text1"/>
          <w:szCs w:val="24"/>
        </w:rPr>
        <w:t xml:space="preserve">icroempresa, Empresa de Pequeno Porte </w:t>
      </w:r>
      <w:r w:rsidR="00C32E5B" w:rsidRPr="00BC395A">
        <w:rPr>
          <w:rFonts w:asciiTheme="majorHAnsi" w:hAnsiTheme="majorHAnsi" w:cstheme="majorHAnsi"/>
          <w:color w:val="000000" w:themeColor="text1"/>
          <w:szCs w:val="24"/>
        </w:rPr>
        <w:t>e Microempreendedor Equiparadas</w:t>
      </w:r>
      <w:r w:rsidR="00C32E5B" w:rsidRPr="00BC395A">
        <w:rPr>
          <w:rFonts w:asciiTheme="majorHAnsi" w:hAnsiTheme="majorHAnsi" w:cstheme="majorHAnsi"/>
          <w:b/>
          <w:color w:val="000000" w:themeColor="text1"/>
          <w:szCs w:val="24"/>
        </w:rPr>
        <w:t>,</w:t>
      </w:r>
      <w:r w:rsidR="00C32E5B" w:rsidRPr="00BC395A">
        <w:rPr>
          <w:rFonts w:asciiTheme="majorHAnsi" w:hAnsiTheme="majorHAnsi" w:cstheme="majorHAnsi"/>
          <w:color w:val="000000" w:themeColor="text1"/>
          <w:szCs w:val="24"/>
        </w:rPr>
        <w:t xml:space="preserve"> fica concedido um prazo de 05 (Cinco) dias úteis para a sua regularização, prorrogável por igual período mediante justif</w:t>
      </w:r>
      <w:r w:rsidR="00B9507D" w:rsidRPr="00BC395A">
        <w:rPr>
          <w:rFonts w:asciiTheme="majorHAnsi" w:hAnsiTheme="majorHAnsi" w:cstheme="majorHAnsi"/>
          <w:color w:val="000000" w:themeColor="text1"/>
          <w:szCs w:val="24"/>
        </w:rPr>
        <w:t>icativa tempestiva e aceita pela</w:t>
      </w:r>
      <w:r w:rsidR="00C32E5B" w:rsidRPr="00BC395A">
        <w:rPr>
          <w:rFonts w:asciiTheme="majorHAnsi" w:hAnsiTheme="majorHAnsi" w:cstheme="majorHAnsi"/>
          <w:color w:val="000000" w:themeColor="text1"/>
          <w:szCs w:val="24"/>
        </w:rPr>
        <w:t xml:space="preserve"> Pregoeir</w:t>
      </w:r>
      <w:r w:rsidR="00B9507D" w:rsidRPr="00BC395A">
        <w:rPr>
          <w:rFonts w:asciiTheme="majorHAnsi" w:hAnsiTheme="majorHAnsi" w:cstheme="majorHAnsi"/>
          <w:color w:val="000000" w:themeColor="text1"/>
          <w:szCs w:val="24"/>
        </w:rPr>
        <w:t>a</w:t>
      </w:r>
      <w:r w:rsidR="00C32E5B" w:rsidRPr="00BC395A">
        <w:rPr>
          <w:rFonts w:asciiTheme="majorHAnsi" w:hAnsiTheme="majorHAnsi" w:cstheme="majorHAnsi"/>
          <w:color w:val="000000" w:themeColor="text1"/>
          <w:szCs w:val="24"/>
        </w:rPr>
        <w:t xml:space="preserve"> e equipe de apoio, nos termos da Lei Complementar nº 147 de 07 de agosto de 2014;</w:t>
      </w:r>
    </w:p>
    <w:p w14:paraId="44E9DEF7" w14:textId="77777777" w:rsidR="0078051E" w:rsidRPr="00BC395A" w:rsidRDefault="0078051E"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08B54C14" w14:textId="0F2BC4EE" w:rsidR="00C32E5B" w:rsidRPr="00BC395A"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11.10. </w:t>
      </w:r>
      <w:r w:rsidR="000734F2" w:rsidRPr="00BC395A">
        <w:rPr>
          <w:rFonts w:asciiTheme="majorHAnsi" w:hAnsiTheme="majorHAnsi" w:cstheme="majorHAnsi"/>
          <w:color w:val="000000" w:themeColor="text1"/>
          <w:szCs w:val="24"/>
        </w:rPr>
        <w:t>A não-regularização fiscal e trabalhista no prazo previsto no subitem anterior acarretará a inabilitação d</w:t>
      </w:r>
      <w:r w:rsidR="00C32E5B" w:rsidRPr="00BC395A">
        <w:rPr>
          <w:rFonts w:asciiTheme="majorHAnsi" w:hAnsiTheme="majorHAnsi" w:cstheme="majorHAnsi"/>
          <w:color w:val="000000" w:themeColor="text1"/>
          <w:szCs w:val="24"/>
        </w:rPr>
        <w:t>a</w:t>
      </w:r>
      <w:r w:rsidR="000734F2" w:rsidRPr="00BC395A">
        <w:rPr>
          <w:rFonts w:asciiTheme="majorHAnsi" w:hAnsiTheme="majorHAnsi" w:cstheme="majorHAnsi"/>
          <w:color w:val="000000" w:themeColor="text1"/>
          <w:szCs w:val="24"/>
        </w:rPr>
        <w:t xml:space="preserve"> licitante, sem prejuízo das sanções previstas neste Edital, sendo facultada a convocação dos licitantes remanescentes, na ordem de classificação. Se, na ordem de classificação, seguir-se outra microempresa, empresa de pequeno porte ou </w:t>
      </w:r>
      <w:r w:rsidR="00C32E5B" w:rsidRPr="00BC395A">
        <w:rPr>
          <w:rFonts w:asciiTheme="majorHAnsi" w:hAnsiTheme="majorHAnsi" w:cstheme="majorHAnsi"/>
          <w:color w:val="000000" w:themeColor="text1"/>
          <w:szCs w:val="24"/>
        </w:rPr>
        <w:t>equiparada,</w:t>
      </w:r>
      <w:r w:rsidR="000734F2" w:rsidRPr="00BC395A">
        <w:rPr>
          <w:rFonts w:asciiTheme="majorHAnsi" w:hAnsiTheme="majorHAnsi" w:cstheme="majorHAnsi"/>
          <w:color w:val="000000" w:themeColor="text1"/>
          <w:szCs w:val="24"/>
        </w:rPr>
        <w:t xml:space="preserve"> com alguma restrição na documentação fiscal e trabalhista, será concedido o mesmo prazo para regularização</w:t>
      </w:r>
      <w:r w:rsidR="00C32E5B" w:rsidRPr="00BC395A">
        <w:rPr>
          <w:rFonts w:asciiTheme="majorHAnsi" w:hAnsiTheme="majorHAnsi" w:cstheme="majorHAnsi"/>
          <w:color w:val="000000" w:themeColor="text1"/>
          <w:szCs w:val="24"/>
        </w:rPr>
        <w:t>;</w:t>
      </w:r>
    </w:p>
    <w:p w14:paraId="1F6AACCF" w14:textId="77777777" w:rsidR="00DC28CF" w:rsidRPr="00BC395A"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2E344F58" w14:textId="5A7446A8" w:rsidR="00C32E5B" w:rsidRPr="00BC395A"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11.11. </w:t>
      </w:r>
      <w:r w:rsidR="000734F2" w:rsidRPr="00BC395A">
        <w:rPr>
          <w:rFonts w:asciiTheme="majorHAnsi" w:hAnsiTheme="majorHAnsi" w:cstheme="majorHAnsi"/>
          <w:color w:val="000000" w:themeColor="text1"/>
          <w:szCs w:val="24"/>
        </w:rPr>
        <w:t xml:space="preserve">Havendo necessidade de analisar minuciosamente os </w:t>
      </w:r>
      <w:r w:rsidR="00B9507D" w:rsidRPr="00BC395A">
        <w:rPr>
          <w:rFonts w:asciiTheme="majorHAnsi" w:hAnsiTheme="majorHAnsi" w:cstheme="majorHAnsi"/>
          <w:color w:val="000000" w:themeColor="text1"/>
          <w:szCs w:val="24"/>
        </w:rPr>
        <w:t>documentos exigidos, a Pregoeira</w:t>
      </w:r>
      <w:r w:rsidR="000734F2" w:rsidRPr="00BC395A">
        <w:rPr>
          <w:rFonts w:asciiTheme="majorHAnsi" w:hAnsiTheme="majorHAnsi" w:cstheme="majorHAnsi"/>
          <w:color w:val="000000" w:themeColor="text1"/>
          <w:szCs w:val="24"/>
        </w:rPr>
        <w:t xml:space="preserve"> suspenderá a sessão, informando no “chat” a nova data e horári</w:t>
      </w:r>
      <w:r w:rsidR="00C32E5B" w:rsidRPr="00BC395A">
        <w:rPr>
          <w:rFonts w:asciiTheme="majorHAnsi" w:hAnsiTheme="majorHAnsi" w:cstheme="majorHAnsi"/>
          <w:color w:val="000000" w:themeColor="text1"/>
          <w:szCs w:val="24"/>
        </w:rPr>
        <w:t>o para a continuidade da mesma;</w:t>
      </w:r>
    </w:p>
    <w:p w14:paraId="6E203499" w14:textId="77777777" w:rsidR="00B9507D" w:rsidRPr="00BC395A" w:rsidRDefault="00B9507D"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27D49FAA" w14:textId="39C7837B" w:rsidR="00C32E5B" w:rsidRPr="00BC395A"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11.12. </w:t>
      </w:r>
      <w:r w:rsidR="000734F2" w:rsidRPr="00BC395A">
        <w:rPr>
          <w:rFonts w:asciiTheme="majorHAnsi" w:hAnsiTheme="majorHAnsi" w:cstheme="majorHAnsi"/>
          <w:color w:val="000000" w:themeColor="text1"/>
          <w:szCs w:val="24"/>
        </w:rPr>
        <w:t>Será inabilitado o licitante que não comprovar sua habilitação, seja por não apresentar quaisquer dos documentos exigidos, ou apresentá-los em desacordo c</w:t>
      </w:r>
      <w:r w:rsidR="00C32E5B" w:rsidRPr="00BC395A">
        <w:rPr>
          <w:rFonts w:asciiTheme="majorHAnsi" w:hAnsiTheme="majorHAnsi" w:cstheme="majorHAnsi"/>
          <w:color w:val="000000" w:themeColor="text1"/>
          <w:szCs w:val="24"/>
        </w:rPr>
        <w:t>om o estabelecido neste Edital;</w:t>
      </w:r>
    </w:p>
    <w:p w14:paraId="0BD3ECE7" w14:textId="77777777" w:rsidR="00F41AF9" w:rsidRPr="00BC395A" w:rsidRDefault="00F41AF9"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22FDF52E" w14:textId="360BE777" w:rsidR="00E444B1" w:rsidRPr="00BC395A"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11.13. </w:t>
      </w:r>
      <w:r w:rsidR="000734F2" w:rsidRPr="00BC395A">
        <w:rPr>
          <w:rFonts w:asciiTheme="majorHAnsi" w:hAnsiTheme="majorHAnsi" w:cstheme="majorHAnsi"/>
          <w:color w:val="000000" w:themeColor="text1"/>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w:t>
      </w:r>
      <w:r w:rsidR="000D790D" w:rsidRPr="00BC395A">
        <w:rPr>
          <w:rFonts w:asciiTheme="majorHAnsi" w:hAnsiTheme="majorHAnsi" w:cstheme="majorHAnsi"/>
          <w:color w:val="000000" w:themeColor="text1"/>
          <w:szCs w:val="24"/>
        </w:rPr>
        <w:t xml:space="preserve"> aplicação das sanções cabíveis;</w:t>
      </w:r>
    </w:p>
    <w:p w14:paraId="7D9DC274" w14:textId="77777777" w:rsidR="00B9507D" w:rsidRPr="00BC395A" w:rsidRDefault="00B9507D"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highlight w:val="yellow"/>
        </w:rPr>
      </w:pPr>
    </w:p>
    <w:p w14:paraId="03B3B6F0" w14:textId="01BB9BA6" w:rsidR="00E444B1" w:rsidRPr="00BC395A"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11.14. </w:t>
      </w:r>
      <w:r w:rsidR="000734F2" w:rsidRPr="00BC395A">
        <w:rPr>
          <w:rFonts w:asciiTheme="majorHAnsi" w:hAnsiTheme="majorHAnsi" w:cstheme="majorHAnsi"/>
          <w:color w:val="000000" w:themeColor="text1"/>
          <w:szCs w:val="24"/>
        </w:rPr>
        <w:t>Não havendo a comprovação cumulativa dos requisitos de habilitação, a inabilitação recairá sobre o</w:t>
      </w:r>
      <w:r w:rsidR="00E444B1" w:rsidRPr="00BC395A">
        <w:rPr>
          <w:rFonts w:asciiTheme="majorHAnsi" w:hAnsiTheme="majorHAnsi" w:cstheme="majorHAnsi"/>
          <w:color w:val="000000" w:themeColor="text1"/>
          <w:szCs w:val="24"/>
        </w:rPr>
        <w:t xml:space="preserve"> </w:t>
      </w:r>
      <w:r w:rsidR="000734F2" w:rsidRPr="00BC395A">
        <w:rPr>
          <w:rFonts w:asciiTheme="majorHAnsi" w:hAnsiTheme="majorHAnsi" w:cstheme="majorHAnsi"/>
          <w:color w:val="000000" w:themeColor="text1"/>
          <w:szCs w:val="24"/>
        </w:rPr>
        <w:t>(s) item</w:t>
      </w:r>
      <w:r w:rsidR="00E444B1" w:rsidRPr="00BC395A">
        <w:rPr>
          <w:rFonts w:asciiTheme="majorHAnsi" w:hAnsiTheme="majorHAnsi" w:cstheme="majorHAnsi"/>
          <w:color w:val="000000" w:themeColor="text1"/>
          <w:szCs w:val="24"/>
        </w:rPr>
        <w:t xml:space="preserve"> </w:t>
      </w:r>
      <w:r w:rsidR="000734F2" w:rsidRPr="00BC395A">
        <w:rPr>
          <w:rFonts w:asciiTheme="majorHAnsi" w:hAnsiTheme="majorHAnsi" w:cstheme="majorHAnsi"/>
          <w:color w:val="000000" w:themeColor="text1"/>
          <w:szCs w:val="24"/>
        </w:rPr>
        <w:t>(ns) de menor</w:t>
      </w:r>
      <w:r w:rsidR="00E444B1" w:rsidRPr="00BC395A">
        <w:rPr>
          <w:rFonts w:asciiTheme="majorHAnsi" w:hAnsiTheme="majorHAnsi" w:cstheme="majorHAnsi"/>
          <w:color w:val="000000" w:themeColor="text1"/>
          <w:szCs w:val="24"/>
        </w:rPr>
        <w:t xml:space="preserve"> </w:t>
      </w:r>
      <w:r w:rsidR="000734F2" w:rsidRPr="00BC395A">
        <w:rPr>
          <w:rFonts w:asciiTheme="majorHAnsi" w:hAnsiTheme="majorHAnsi" w:cstheme="majorHAnsi"/>
          <w:color w:val="000000" w:themeColor="text1"/>
          <w:szCs w:val="24"/>
        </w:rPr>
        <w:t>(es) valor</w:t>
      </w:r>
      <w:r w:rsidR="00E444B1" w:rsidRPr="00BC395A">
        <w:rPr>
          <w:rFonts w:asciiTheme="majorHAnsi" w:hAnsiTheme="majorHAnsi" w:cstheme="majorHAnsi"/>
          <w:color w:val="000000" w:themeColor="text1"/>
          <w:szCs w:val="24"/>
        </w:rPr>
        <w:t xml:space="preserve"> </w:t>
      </w:r>
      <w:r w:rsidR="000734F2" w:rsidRPr="00BC395A">
        <w:rPr>
          <w:rFonts w:asciiTheme="majorHAnsi" w:hAnsiTheme="majorHAnsi" w:cstheme="majorHAnsi"/>
          <w:color w:val="000000" w:themeColor="text1"/>
          <w:szCs w:val="24"/>
        </w:rPr>
        <w:t>(es) cuja retirada</w:t>
      </w:r>
      <w:r w:rsidR="00E444B1" w:rsidRPr="00BC395A">
        <w:rPr>
          <w:rFonts w:asciiTheme="majorHAnsi" w:hAnsiTheme="majorHAnsi" w:cstheme="majorHAnsi"/>
          <w:color w:val="000000" w:themeColor="text1"/>
          <w:szCs w:val="24"/>
        </w:rPr>
        <w:t xml:space="preserve"> </w:t>
      </w:r>
      <w:r w:rsidR="000734F2" w:rsidRPr="00BC395A">
        <w:rPr>
          <w:rFonts w:asciiTheme="majorHAnsi" w:hAnsiTheme="majorHAnsi" w:cstheme="majorHAnsi"/>
          <w:color w:val="000000" w:themeColor="text1"/>
          <w:szCs w:val="24"/>
        </w:rPr>
        <w:t>(s) seja</w:t>
      </w:r>
      <w:r w:rsidR="00E444B1" w:rsidRPr="00BC395A">
        <w:rPr>
          <w:rFonts w:asciiTheme="majorHAnsi" w:hAnsiTheme="majorHAnsi" w:cstheme="majorHAnsi"/>
          <w:color w:val="000000" w:themeColor="text1"/>
          <w:szCs w:val="24"/>
        </w:rPr>
        <w:t xml:space="preserve"> </w:t>
      </w:r>
      <w:r w:rsidR="000734F2" w:rsidRPr="00BC395A">
        <w:rPr>
          <w:rFonts w:asciiTheme="majorHAnsi" w:hAnsiTheme="majorHAnsi" w:cstheme="majorHAnsi"/>
          <w:color w:val="000000" w:themeColor="text1"/>
          <w:szCs w:val="24"/>
        </w:rPr>
        <w:t>(m) suficiente</w:t>
      </w:r>
      <w:r w:rsidR="00E444B1" w:rsidRPr="00BC395A">
        <w:rPr>
          <w:rFonts w:asciiTheme="majorHAnsi" w:hAnsiTheme="majorHAnsi" w:cstheme="majorHAnsi"/>
          <w:color w:val="000000" w:themeColor="text1"/>
          <w:szCs w:val="24"/>
        </w:rPr>
        <w:t xml:space="preserve"> </w:t>
      </w:r>
      <w:r w:rsidR="000734F2" w:rsidRPr="00BC395A">
        <w:rPr>
          <w:rFonts w:asciiTheme="majorHAnsi" w:hAnsiTheme="majorHAnsi" w:cstheme="majorHAnsi"/>
          <w:color w:val="000000" w:themeColor="text1"/>
          <w:szCs w:val="24"/>
        </w:rPr>
        <w:t>(s) para a habilitação</w:t>
      </w:r>
      <w:r w:rsidR="00E444B1" w:rsidRPr="00BC395A">
        <w:rPr>
          <w:rFonts w:asciiTheme="majorHAnsi" w:hAnsiTheme="majorHAnsi" w:cstheme="majorHAnsi"/>
          <w:color w:val="000000" w:themeColor="text1"/>
          <w:szCs w:val="24"/>
        </w:rPr>
        <w:t xml:space="preserve"> do licitante nos remanescentes;</w:t>
      </w:r>
    </w:p>
    <w:p w14:paraId="482F68AF" w14:textId="77777777" w:rsidR="00B9507D" w:rsidRPr="00BC395A" w:rsidRDefault="00B9507D"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207DC4C5" w14:textId="154ED37F" w:rsidR="00E444B1" w:rsidRPr="00BC395A"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11.15. </w:t>
      </w:r>
      <w:r w:rsidR="000734F2" w:rsidRPr="00BC395A">
        <w:rPr>
          <w:rFonts w:asciiTheme="majorHAnsi" w:hAnsiTheme="majorHAnsi" w:cstheme="majorHAnsi"/>
          <w:color w:val="000000" w:themeColor="text1"/>
          <w:szCs w:val="24"/>
        </w:rPr>
        <w:t>Constatado o atendimento às exigências de habilitação fixadas no Edital, o lic</w:t>
      </w:r>
      <w:r w:rsidR="00E444B1" w:rsidRPr="00BC395A">
        <w:rPr>
          <w:rFonts w:asciiTheme="majorHAnsi" w:hAnsiTheme="majorHAnsi" w:cstheme="majorHAnsi"/>
          <w:color w:val="000000" w:themeColor="text1"/>
          <w:szCs w:val="24"/>
        </w:rPr>
        <w:t>itante será declarado vencedor;</w:t>
      </w:r>
    </w:p>
    <w:p w14:paraId="5DCFCDED" w14:textId="77777777" w:rsidR="00B9507D" w:rsidRPr="00BC395A" w:rsidRDefault="00B9507D"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13F27A28" w14:textId="0C147EB7" w:rsidR="00E444B1" w:rsidRPr="00BC395A" w:rsidRDefault="00DC28CF"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11.16. </w:t>
      </w:r>
      <w:r w:rsidR="000734F2" w:rsidRPr="00BC395A">
        <w:rPr>
          <w:rFonts w:asciiTheme="majorHAnsi" w:hAnsiTheme="majorHAnsi" w:cstheme="majorHAnsi"/>
          <w:color w:val="000000" w:themeColor="text1"/>
          <w:szCs w:val="24"/>
        </w:rPr>
        <w:t>As Certidões que não possuírem prazo de validade, somente serão aceitas com data de emissão não superior a 90 (noventa) dias consecutivos de antecedência da data de a</w:t>
      </w:r>
      <w:r w:rsidR="00E444B1" w:rsidRPr="00BC395A">
        <w:rPr>
          <w:rFonts w:asciiTheme="majorHAnsi" w:hAnsiTheme="majorHAnsi" w:cstheme="majorHAnsi"/>
          <w:color w:val="000000" w:themeColor="text1"/>
          <w:szCs w:val="24"/>
        </w:rPr>
        <w:t>bertura da sessão deste Pregão;</w:t>
      </w:r>
    </w:p>
    <w:p w14:paraId="58451A09" w14:textId="77777777" w:rsidR="00851BAD" w:rsidRPr="00BC395A" w:rsidRDefault="00851BAD"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709" w:right="0" w:firstLine="0"/>
        <w:rPr>
          <w:rFonts w:asciiTheme="majorHAnsi" w:hAnsiTheme="majorHAnsi" w:cstheme="majorHAnsi"/>
          <w:color w:val="000000" w:themeColor="text1"/>
          <w:szCs w:val="24"/>
        </w:rPr>
      </w:pPr>
    </w:p>
    <w:p w14:paraId="6E04AC60" w14:textId="06BCA431" w:rsidR="00E444B1" w:rsidRPr="00BC395A" w:rsidRDefault="00DC28C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000000" w:themeColor="text1"/>
          <w:szCs w:val="24"/>
          <w:u w:val="single"/>
        </w:rPr>
      </w:pPr>
      <w:r w:rsidRPr="00BC395A">
        <w:rPr>
          <w:rFonts w:asciiTheme="majorHAnsi" w:hAnsiTheme="majorHAnsi" w:cstheme="majorHAnsi"/>
          <w:b/>
          <w:color w:val="000000" w:themeColor="text1"/>
          <w:szCs w:val="24"/>
          <w:u w:val="single"/>
        </w:rPr>
        <w:t xml:space="preserve">12. </w:t>
      </w:r>
      <w:r w:rsidR="000734F2" w:rsidRPr="00BC395A">
        <w:rPr>
          <w:rFonts w:asciiTheme="majorHAnsi" w:hAnsiTheme="majorHAnsi" w:cstheme="majorHAnsi"/>
          <w:b/>
          <w:color w:val="000000" w:themeColor="text1"/>
          <w:szCs w:val="24"/>
          <w:u w:val="single"/>
        </w:rPr>
        <w:t>DO ENCAM</w:t>
      </w:r>
      <w:r w:rsidR="00E444B1" w:rsidRPr="00BC395A">
        <w:rPr>
          <w:rFonts w:asciiTheme="majorHAnsi" w:hAnsiTheme="majorHAnsi" w:cstheme="majorHAnsi"/>
          <w:b/>
          <w:color w:val="000000" w:themeColor="text1"/>
          <w:szCs w:val="24"/>
          <w:u w:val="single"/>
        </w:rPr>
        <w:t>INHAMENTO DA PROPOSTA VENCEDORA</w:t>
      </w:r>
    </w:p>
    <w:p w14:paraId="4455C84D" w14:textId="10AF13C4" w:rsidR="00E444B1" w:rsidRPr="00BC395A" w:rsidRDefault="008421D4"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000000" w:themeColor="text1"/>
          <w:szCs w:val="24"/>
          <w:u w:val="single"/>
        </w:rPr>
      </w:pPr>
      <w:r w:rsidRPr="00BC395A">
        <w:rPr>
          <w:rFonts w:asciiTheme="majorHAnsi" w:hAnsiTheme="majorHAnsi" w:cstheme="majorHAnsi"/>
          <w:color w:val="000000" w:themeColor="text1"/>
          <w:szCs w:val="24"/>
        </w:rPr>
        <w:t xml:space="preserve">12.1. </w:t>
      </w:r>
      <w:r w:rsidR="000734F2" w:rsidRPr="00BC395A">
        <w:rPr>
          <w:rFonts w:asciiTheme="majorHAnsi" w:hAnsiTheme="majorHAnsi" w:cstheme="majorHAnsi"/>
          <w:color w:val="000000" w:themeColor="text1"/>
          <w:szCs w:val="24"/>
        </w:rPr>
        <w:t>A proposta final do licitante declarado vencedor deverá ser encaminhada no prazo de 02 (duas) h</w:t>
      </w:r>
      <w:r w:rsidR="00220910" w:rsidRPr="00BC395A">
        <w:rPr>
          <w:rFonts w:asciiTheme="majorHAnsi" w:hAnsiTheme="majorHAnsi" w:cstheme="majorHAnsi"/>
          <w:color w:val="000000" w:themeColor="text1"/>
          <w:szCs w:val="24"/>
        </w:rPr>
        <w:t>oras, a contar da solicitação da Pregoeira</w:t>
      </w:r>
      <w:r w:rsidR="000734F2" w:rsidRPr="00BC395A">
        <w:rPr>
          <w:rFonts w:asciiTheme="majorHAnsi" w:hAnsiTheme="majorHAnsi" w:cstheme="majorHAnsi"/>
          <w:color w:val="000000" w:themeColor="text1"/>
          <w:szCs w:val="24"/>
        </w:rPr>
        <w:t xml:space="preserve"> </w:t>
      </w:r>
      <w:r w:rsidR="00E444B1" w:rsidRPr="00BC395A">
        <w:rPr>
          <w:rFonts w:asciiTheme="majorHAnsi" w:hAnsiTheme="majorHAnsi" w:cstheme="majorHAnsi"/>
          <w:color w:val="000000" w:themeColor="text1"/>
          <w:szCs w:val="24"/>
        </w:rPr>
        <w:t>no sistema eletrônico e deverá:</w:t>
      </w:r>
    </w:p>
    <w:p w14:paraId="04BD7070" w14:textId="77777777" w:rsidR="003709E8" w:rsidRPr="00BC395A" w:rsidRDefault="003709E8"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360" w:right="0" w:firstLine="0"/>
        <w:rPr>
          <w:rFonts w:asciiTheme="majorHAnsi" w:hAnsiTheme="majorHAnsi" w:cstheme="majorHAnsi"/>
          <w:b/>
          <w:color w:val="000000" w:themeColor="text1"/>
          <w:szCs w:val="24"/>
          <w:u w:val="single"/>
        </w:rPr>
      </w:pPr>
    </w:p>
    <w:p w14:paraId="29F1FB54" w14:textId="77777777" w:rsidR="00E444B1" w:rsidRPr="00BC395A" w:rsidRDefault="000734F2" w:rsidP="009E74E5">
      <w:pPr>
        <w:pStyle w:val="PargrafodaLista"/>
        <w:widowControl w:val="0"/>
        <w:numPr>
          <w:ilvl w:val="2"/>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000000" w:themeColor="text1"/>
          <w:szCs w:val="24"/>
          <w:u w:val="single"/>
        </w:rPr>
      </w:pPr>
      <w:r w:rsidRPr="00BC395A">
        <w:rPr>
          <w:rFonts w:asciiTheme="majorHAnsi" w:hAnsiTheme="majorHAnsi" w:cstheme="majorHAnsi"/>
          <w:color w:val="000000" w:themeColor="text1"/>
          <w:szCs w:val="24"/>
        </w:rPr>
        <w:t>Ser redigida em língua portuguesa, datilografada ou digitada, em uma via, sem emendas, rasuras, entrelinhas ou ressalvas, devendo a última folha ser assinada e as demais rubricadas pelo licita</w:t>
      </w:r>
      <w:r w:rsidR="00E444B1" w:rsidRPr="00BC395A">
        <w:rPr>
          <w:rFonts w:asciiTheme="majorHAnsi" w:hAnsiTheme="majorHAnsi" w:cstheme="majorHAnsi"/>
          <w:color w:val="000000" w:themeColor="text1"/>
          <w:szCs w:val="24"/>
        </w:rPr>
        <w:t>nte ou seu representante legal;</w:t>
      </w:r>
    </w:p>
    <w:p w14:paraId="434398B0" w14:textId="77777777" w:rsidR="008669C5" w:rsidRPr="00BC395A" w:rsidRDefault="000734F2" w:rsidP="009E74E5">
      <w:pPr>
        <w:pStyle w:val="PargrafodaLista"/>
        <w:widowControl w:val="0"/>
        <w:numPr>
          <w:ilvl w:val="2"/>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Conter a indicação do banco, número da conta e agência do licitante vencedor, para fins de pagamento</w:t>
      </w:r>
      <w:r w:rsidR="00E444B1" w:rsidRPr="00BC395A">
        <w:rPr>
          <w:rFonts w:asciiTheme="majorHAnsi" w:hAnsiTheme="majorHAnsi" w:cstheme="majorHAnsi"/>
          <w:color w:val="000000" w:themeColor="text1"/>
          <w:szCs w:val="24"/>
        </w:rPr>
        <w:t>;</w:t>
      </w:r>
    </w:p>
    <w:p w14:paraId="1345633E" w14:textId="77777777" w:rsidR="008669C5" w:rsidRPr="00BC395A" w:rsidRDefault="000734F2" w:rsidP="009E74E5">
      <w:pPr>
        <w:pStyle w:val="PargrafodaLista"/>
        <w:widowControl w:val="0"/>
        <w:numPr>
          <w:ilvl w:val="2"/>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 proposta final deverá ser documentada nos autos e será levada em consideração no decorrer da execução do contrato e aplicação de eventual san</w:t>
      </w:r>
      <w:r w:rsidR="008669C5" w:rsidRPr="00BC395A">
        <w:rPr>
          <w:rFonts w:asciiTheme="majorHAnsi" w:hAnsiTheme="majorHAnsi" w:cstheme="majorHAnsi"/>
          <w:color w:val="000000" w:themeColor="text1"/>
          <w:szCs w:val="24"/>
        </w:rPr>
        <w:t>ção à Contratada, se for o caso;</w:t>
      </w:r>
    </w:p>
    <w:p w14:paraId="67FD0A0D" w14:textId="77777777" w:rsidR="00640076" w:rsidRPr="00BC395A" w:rsidRDefault="000734F2" w:rsidP="009E74E5">
      <w:pPr>
        <w:pStyle w:val="PargrafodaLista"/>
        <w:widowControl w:val="0"/>
        <w:numPr>
          <w:ilvl w:val="2"/>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Todas as especificações do objeto contidas na proposta, tais como</w:t>
      </w:r>
      <w:r w:rsidR="00640076" w:rsidRPr="00BC395A">
        <w:rPr>
          <w:rFonts w:asciiTheme="majorHAnsi" w:hAnsiTheme="majorHAnsi" w:cstheme="majorHAnsi"/>
          <w:color w:val="000000" w:themeColor="text1"/>
          <w:szCs w:val="24"/>
        </w:rPr>
        <w:t>, validade da proposta,</w:t>
      </w:r>
      <w:r w:rsidRPr="00BC395A">
        <w:rPr>
          <w:rFonts w:asciiTheme="majorHAnsi" w:hAnsiTheme="majorHAnsi" w:cstheme="majorHAnsi"/>
          <w:color w:val="000000" w:themeColor="text1"/>
          <w:szCs w:val="24"/>
        </w:rPr>
        <w:t xml:space="preserve"> marca, modelo, tipo, fabricante e procedência, vinculam a Con</w:t>
      </w:r>
      <w:r w:rsidR="008669C5" w:rsidRPr="00BC395A">
        <w:rPr>
          <w:rFonts w:asciiTheme="majorHAnsi" w:hAnsiTheme="majorHAnsi" w:cstheme="majorHAnsi"/>
          <w:color w:val="000000" w:themeColor="text1"/>
          <w:szCs w:val="24"/>
        </w:rPr>
        <w:t>tratada;</w:t>
      </w:r>
    </w:p>
    <w:p w14:paraId="71778E54" w14:textId="77777777" w:rsidR="00640076" w:rsidRPr="00BC395A" w:rsidRDefault="000734F2" w:rsidP="009E74E5">
      <w:pPr>
        <w:pStyle w:val="PargrafodaLista"/>
        <w:widowControl w:val="0"/>
        <w:numPr>
          <w:ilvl w:val="2"/>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Os preços deverão ser expressos em moeda corrente nacional, o valor unitário em algarismos e o valor global em algarismos e por extens</w:t>
      </w:r>
      <w:r w:rsidR="00640076" w:rsidRPr="00BC395A">
        <w:rPr>
          <w:rFonts w:asciiTheme="majorHAnsi" w:hAnsiTheme="majorHAnsi" w:cstheme="majorHAnsi"/>
          <w:color w:val="000000" w:themeColor="text1"/>
          <w:szCs w:val="24"/>
        </w:rPr>
        <w:t>o (art. 5º da Lei nº 8.666/93);</w:t>
      </w:r>
    </w:p>
    <w:p w14:paraId="129C2527" w14:textId="77777777" w:rsidR="00640076" w:rsidRPr="00BC395A" w:rsidRDefault="000734F2" w:rsidP="009E74E5">
      <w:pPr>
        <w:pStyle w:val="PargrafodaLista"/>
        <w:widowControl w:val="0"/>
        <w:numPr>
          <w:ilvl w:val="2"/>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Ocorrendo divergência entre os preços unitários e o preço global, prevalecerão os primeiros; no caso de divergência entre os valores numéricos e os valores expressos por exten</w:t>
      </w:r>
      <w:r w:rsidR="00640076" w:rsidRPr="00BC395A">
        <w:rPr>
          <w:rFonts w:asciiTheme="majorHAnsi" w:hAnsiTheme="majorHAnsi" w:cstheme="majorHAnsi"/>
          <w:color w:val="000000" w:themeColor="text1"/>
          <w:szCs w:val="24"/>
        </w:rPr>
        <w:t>so, prevalecerão estes últimos;</w:t>
      </w:r>
    </w:p>
    <w:p w14:paraId="0B4A0DBB" w14:textId="77777777" w:rsidR="00851BAD" w:rsidRPr="00BC395A" w:rsidRDefault="000734F2" w:rsidP="009E74E5">
      <w:pPr>
        <w:pStyle w:val="PargrafodaLista"/>
        <w:widowControl w:val="0"/>
        <w:numPr>
          <w:ilvl w:val="2"/>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 oferta deverá ser firme e precisa, limitada, rigorosamente, ao objeto deste Edital, sem conter alternativas de preço ou de qualquer outra condição que induza o julgamento a mais de um resultado</w:t>
      </w:r>
      <w:r w:rsidR="00640076" w:rsidRPr="00BC395A">
        <w:rPr>
          <w:rFonts w:asciiTheme="majorHAnsi" w:hAnsiTheme="majorHAnsi" w:cstheme="majorHAnsi"/>
          <w:color w:val="000000" w:themeColor="text1"/>
          <w:szCs w:val="24"/>
        </w:rPr>
        <w:t>, sob pena de desclassificação;</w:t>
      </w:r>
    </w:p>
    <w:p w14:paraId="32FD7A21" w14:textId="77777777" w:rsidR="00851BAD" w:rsidRPr="00BC395A" w:rsidRDefault="000734F2" w:rsidP="009E74E5">
      <w:pPr>
        <w:pStyle w:val="PargrafodaLista"/>
        <w:widowControl w:val="0"/>
        <w:numPr>
          <w:ilvl w:val="2"/>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000000" w:themeColor="text1"/>
          <w:szCs w:val="24"/>
        </w:rPr>
      </w:pPr>
      <w:r w:rsidRPr="00BC395A">
        <w:rPr>
          <w:rFonts w:asciiTheme="majorHAnsi" w:hAnsiTheme="majorHAnsi" w:cstheme="majorHAnsi"/>
          <w:color w:val="000000" w:themeColor="text1"/>
          <w:szCs w:val="24"/>
        </w:rPr>
        <w:t>A proposta deverá obedecer aos termos deste Edital e seus Anexos, não sendo considerada aquela que não corresponda às especificações ali contidas ou que estabeleça vínculo à proposta de outro licitante</w:t>
      </w:r>
      <w:r w:rsidR="00851BAD" w:rsidRPr="00BC395A">
        <w:rPr>
          <w:rFonts w:asciiTheme="majorHAnsi" w:hAnsiTheme="majorHAnsi" w:cstheme="majorHAnsi"/>
          <w:color w:val="000000" w:themeColor="text1"/>
          <w:szCs w:val="24"/>
        </w:rPr>
        <w:t>;</w:t>
      </w:r>
    </w:p>
    <w:p w14:paraId="4A61BC71" w14:textId="4D121588" w:rsidR="008169E9" w:rsidRPr="00BC395A" w:rsidRDefault="008169E9" w:rsidP="009E74E5">
      <w:pPr>
        <w:pStyle w:val="PargrafodaLista"/>
        <w:widowControl w:val="0"/>
        <w:numPr>
          <w:ilvl w:val="2"/>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000000" w:themeColor="text1"/>
          <w:szCs w:val="24"/>
        </w:rPr>
      </w:pPr>
      <w:r w:rsidRPr="00BC395A">
        <w:rPr>
          <w:rFonts w:asciiTheme="majorHAnsi" w:hAnsiTheme="majorHAnsi" w:cstheme="majorHAnsi"/>
          <w:color w:val="000000" w:themeColor="text1"/>
          <w:szCs w:val="24"/>
        </w:rPr>
        <w:t xml:space="preserve">Poderá haver diligências solicitadas pela Pregoeira, visando sanar erros ou falhas constantes das propostas, quanto a descrição das especificações, marca ou modelo, desde que não altere valores da proposta. </w:t>
      </w:r>
    </w:p>
    <w:p w14:paraId="2C1784D1" w14:textId="62EFB2ED" w:rsidR="0097424C" w:rsidRPr="00BC395A" w:rsidRDefault="0097424C" w:rsidP="009E74E5">
      <w:pPr>
        <w:pStyle w:val="PargrafodaLista"/>
        <w:widowControl w:val="0"/>
        <w:numPr>
          <w:ilvl w:val="2"/>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000000" w:themeColor="text1"/>
          <w:szCs w:val="24"/>
          <w:u w:val="single"/>
        </w:rPr>
      </w:pPr>
      <w:r w:rsidRPr="00BC395A">
        <w:rPr>
          <w:rFonts w:asciiTheme="majorHAnsi" w:hAnsiTheme="majorHAnsi" w:cstheme="majorHAnsi"/>
          <w:b/>
          <w:color w:val="000000" w:themeColor="text1"/>
          <w:szCs w:val="24"/>
          <w:u w:val="single"/>
        </w:rPr>
        <w:t>Nos termos do Art. 8º § 3º do Decreto Federal nº  8.538/2015, se a mesma empresa vencer a cota reservada e a cota principal, a contratação das cotas d</w:t>
      </w:r>
      <w:r w:rsidR="007977D6" w:rsidRPr="00BC395A">
        <w:rPr>
          <w:rFonts w:asciiTheme="majorHAnsi" w:hAnsiTheme="majorHAnsi" w:cstheme="majorHAnsi"/>
          <w:b/>
          <w:color w:val="000000" w:themeColor="text1"/>
          <w:szCs w:val="24"/>
          <w:u w:val="single"/>
        </w:rPr>
        <w:t xml:space="preserve">everá ocorrer pelo menor preço, quando couber. </w:t>
      </w:r>
    </w:p>
    <w:p w14:paraId="41430A7F" w14:textId="77777777" w:rsidR="00851BAD" w:rsidRPr="00BC395A" w:rsidRDefault="00851BAD"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b/>
          <w:color w:val="000000" w:themeColor="text1"/>
          <w:szCs w:val="24"/>
        </w:rPr>
      </w:pPr>
    </w:p>
    <w:p w14:paraId="4672DEE0" w14:textId="101BEC27" w:rsidR="009E48CB" w:rsidRPr="00BC395A" w:rsidRDefault="009E48CB" w:rsidP="009E48CB">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b/>
          <w:color w:val="000000" w:themeColor="text1"/>
          <w:szCs w:val="24"/>
        </w:rPr>
      </w:pPr>
      <w:r w:rsidRPr="00BC395A">
        <w:rPr>
          <w:rFonts w:asciiTheme="majorHAnsi" w:hAnsiTheme="majorHAnsi" w:cstheme="majorHAnsi"/>
          <w:b/>
          <w:i/>
          <w:color w:val="000000" w:themeColor="text1"/>
          <w:szCs w:val="24"/>
          <w:u w:val="single"/>
        </w:rPr>
        <w:t>Importante:</w:t>
      </w:r>
      <w:r w:rsidRPr="00BC395A">
        <w:rPr>
          <w:rFonts w:asciiTheme="majorHAnsi" w:hAnsiTheme="majorHAnsi" w:cstheme="majorHAnsi"/>
          <w:color w:val="000000" w:themeColor="text1"/>
          <w:szCs w:val="24"/>
        </w:rPr>
        <w:t xml:space="preserve"> Poderá ser aceita a proposta final gerada pela plataforma, desde que preenchidas todas as informações e quando necessária readequação, serem feitas pela empresa, uma vez que esta é assinada pela mesma e esta assume todas as responsabilidades pela mesma uma vez que se credencia na plataforma e participa do certame. </w:t>
      </w:r>
    </w:p>
    <w:p w14:paraId="70173C58" w14:textId="77777777" w:rsidR="009E48CB" w:rsidRPr="00BC395A" w:rsidRDefault="009E48CB"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firstLine="0"/>
        <w:rPr>
          <w:rFonts w:asciiTheme="majorHAnsi" w:hAnsiTheme="majorHAnsi" w:cstheme="majorHAnsi"/>
          <w:b/>
          <w:color w:val="000000" w:themeColor="text1"/>
          <w:szCs w:val="24"/>
        </w:rPr>
      </w:pPr>
    </w:p>
    <w:p w14:paraId="43F6810E" w14:textId="2A6DDBCD" w:rsidR="00851BAD" w:rsidRPr="00BC395A" w:rsidRDefault="00DC28C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13. </w:t>
      </w:r>
      <w:r w:rsidR="000734F2" w:rsidRPr="00BC395A">
        <w:rPr>
          <w:rFonts w:asciiTheme="majorHAnsi" w:hAnsiTheme="majorHAnsi" w:cstheme="majorHAnsi"/>
          <w:b/>
          <w:color w:val="000000" w:themeColor="text1"/>
          <w:szCs w:val="24"/>
        </w:rPr>
        <w:t>DOS RECURSOS</w:t>
      </w:r>
    </w:p>
    <w:p w14:paraId="62C1C489" w14:textId="6A14C4E2" w:rsidR="00851BAD" w:rsidRPr="00BC395A" w:rsidRDefault="008421D4"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13.1. </w:t>
      </w:r>
      <w:r w:rsidR="000734F2" w:rsidRPr="00BC395A">
        <w:rPr>
          <w:rFonts w:asciiTheme="majorHAnsi" w:hAnsiTheme="majorHAnsi" w:cstheme="majorHAnsi"/>
          <w:color w:val="000000" w:themeColor="text1"/>
          <w:szCs w:val="24"/>
        </w:rPr>
        <w:t xml:space="preserve">Declarado o vencedor e decorrida a fase de regularização fiscal e trabalhista da licitante qualificada como microempresa ou empresa de pequeno porte, se for o caso, será concedido o prazo de no </w:t>
      </w:r>
      <w:r w:rsidR="00C41BAA" w:rsidRPr="00BC395A">
        <w:rPr>
          <w:rFonts w:asciiTheme="majorHAnsi" w:hAnsiTheme="majorHAnsi" w:cstheme="majorHAnsi"/>
          <w:color w:val="000000" w:themeColor="text1"/>
          <w:szCs w:val="24"/>
        </w:rPr>
        <w:t xml:space="preserve">mínimo </w:t>
      </w:r>
      <w:r w:rsidR="000734F2" w:rsidRPr="00BC395A">
        <w:rPr>
          <w:rFonts w:asciiTheme="majorHAnsi" w:hAnsiTheme="majorHAnsi" w:cstheme="majorHAnsi"/>
          <w:b/>
          <w:bCs/>
          <w:color w:val="000000" w:themeColor="text1"/>
          <w:szCs w:val="24"/>
        </w:rPr>
        <w:t>10 (dez) minutos</w:t>
      </w:r>
      <w:r w:rsidR="000734F2" w:rsidRPr="00BC395A">
        <w:rPr>
          <w:rFonts w:asciiTheme="majorHAnsi" w:hAnsiTheme="majorHAnsi" w:cstheme="majorHAnsi"/>
          <w:color w:val="000000" w:themeColor="text1"/>
          <w:szCs w:val="24"/>
        </w:rPr>
        <w:t>, para que qualquer licitante manifeste a intenção de recorrer, de forma motivada, isto é, indicando contra qual</w:t>
      </w:r>
      <w:r w:rsidR="00851BAD" w:rsidRPr="00BC395A">
        <w:rPr>
          <w:rFonts w:asciiTheme="majorHAnsi" w:hAnsiTheme="majorHAnsi" w:cstheme="majorHAnsi"/>
          <w:color w:val="000000" w:themeColor="text1"/>
          <w:szCs w:val="24"/>
        </w:rPr>
        <w:t xml:space="preserve"> </w:t>
      </w:r>
      <w:r w:rsidR="000734F2" w:rsidRPr="00BC395A">
        <w:rPr>
          <w:rFonts w:asciiTheme="majorHAnsi" w:hAnsiTheme="majorHAnsi" w:cstheme="majorHAnsi"/>
          <w:color w:val="000000" w:themeColor="text1"/>
          <w:szCs w:val="24"/>
        </w:rPr>
        <w:t>(is) decisão</w:t>
      </w:r>
      <w:r w:rsidR="00851BAD" w:rsidRPr="00BC395A">
        <w:rPr>
          <w:rFonts w:asciiTheme="majorHAnsi" w:hAnsiTheme="majorHAnsi" w:cstheme="majorHAnsi"/>
          <w:color w:val="000000" w:themeColor="text1"/>
          <w:szCs w:val="24"/>
        </w:rPr>
        <w:t xml:space="preserve"> </w:t>
      </w:r>
      <w:r w:rsidR="000734F2" w:rsidRPr="00BC395A">
        <w:rPr>
          <w:rFonts w:asciiTheme="majorHAnsi" w:hAnsiTheme="majorHAnsi" w:cstheme="majorHAnsi"/>
          <w:color w:val="000000" w:themeColor="text1"/>
          <w:szCs w:val="24"/>
        </w:rPr>
        <w:t>(ões) pretende recorrer e por quais motiv</w:t>
      </w:r>
      <w:r w:rsidR="00851BAD" w:rsidRPr="00BC395A">
        <w:rPr>
          <w:rFonts w:asciiTheme="majorHAnsi" w:hAnsiTheme="majorHAnsi" w:cstheme="majorHAnsi"/>
          <w:color w:val="000000" w:themeColor="text1"/>
          <w:szCs w:val="24"/>
        </w:rPr>
        <w:t>os, em campo próprio do sistema;</w:t>
      </w:r>
    </w:p>
    <w:p w14:paraId="2D0D376B" w14:textId="77777777" w:rsidR="007F5CEC" w:rsidRPr="00BC395A" w:rsidRDefault="007F5CEC"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3E9D9C6D" w14:textId="39D21334" w:rsidR="00617149" w:rsidRPr="00BC395A" w:rsidRDefault="008421D4"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13.2. </w:t>
      </w:r>
      <w:r w:rsidR="000734F2" w:rsidRPr="00BC395A">
        <w:rPr>
          <w:rFonts w:asciiTheme="majorHAnsi" w:hAnsiTheme="majorHAnsi" w:cstheme="majorHAnsi"/>
          <w:color w:val="000000" w:themeColor="text1"/>
          <w:szCs w:val="24"/>
        </w:rPr>
        <w:t>Have</w:t>
      </w:r>
      <w:r w:rsidR="007F5CEC" w:rsidRPr="00BC395A">
        <w:rPr>
          <w:rFonts w:asciiTheme="majorHAnsi" w:hAnsiTheme="majorHAnsi" w:cstheme="majorHAnsi"/>
          <w:color w:val="000000" w:themeColor="text1"/>
          <w:szCs w:val="24"/>
        </w:rPr>
        <w:t>ndo quem se manifeste, caberá a</w:t>
      </w:r>
      <w:r w:rsidR="000734F2" w:rsidRPr="00BC395A">
        <w:rPr>
          <w:rFonts w:asciiTheme="majorHAnsi" w:hAnsiTheme="majorHAnsi" w:cstheme="majorHAnsi"/>
          <w:color w:val="000000" w:themeColor="text1"/>
          <w:szCs w:val="24"/>
        </w:rPr>
        <w:t xml:space="preserve"> Pregoeir</w:t>
      </w:r>
      <w:r w:rsidR="007F5CEC" w:rsidRPr="00BC395A">
        <w:rPr>
          <w:rFonts w:asciiTheme="majorHAnsi" w:hAnsiTheme="majorHAnsi" w:cstheme="majorHAnsi"/>
          <w:color w:val="000000" w:themeColor="text1"/>
          <w:szCs w:val="24"/>
        </w:rPr>
        <w:t>a</w:t>
      </w:r>
      <w:r w:rsidR="000734F2" w:rsidRPr="00BC395A">
        <w:rPr>
          <w:rFonts w:asciiTheme="majorHAnsi" w:hAnsiTheme="majorHAnsi" w:cstheme="majorHAnsi"/>
          <w:color w:val="000000" w:themeColor="text1"/>
          <w:szCs w:val="24"/>
        </w:rPr>
        <w:t xml:space="preserve"> verificar a tempestividade e a existência de motivação da intenção de recorrer, para decidir se admite ou não o recurso, fu</w:t>
      </w:r>
      <w:r w:rsidR="007F5CEC" w:rsidRPr="00BC395A">
        <w:rPr>
          <w:rFonts w:asciiTheme="majorHAnsi" w:hAnsiTheme="majorHAnsi" w:cstheme="majorHAnsi"/>
          <w:color w:val="000000" w:themeColor="text1"/>
          <w:szCs w:val="24"/>
        </w:rPr>
        <w:t>ndamentadamente. Nesse momento a</w:t>
      </w:r>
      <w:r w:rsidR="000734F2" w:rsidRPr="00BC395A">
        <w:rPr>
          <w:rFonts w:asciiTheme="majorHAnsi" w:hAnsiTheme="majorHAnsi" w:cstheme="majorHAnsi"/>
          <w:color w:val="000000" w:themeColor="text1"/>
          <w:szCs w:val="24"/>
        </w:rPr>
        <w:t xml:space="preserve"> Pregoeir</w:t>
      </w:r>
      <w:r w:rsidR="007F5CEC" w:rsidRPr="00BC395A">
        <w:rPr>
          <w:rFonts w:asciiTheme="majorHAnsi" w:hAnsiTheme="majorHAnsi" w:cstheme="majorHAnsi"/>
          <w:color w:val="000000" w:themeColor="text1"/>
          <w:szCs w:val="24"/>
        </w:rPr>
        <w:t>a</w:t>
      </w:r>
      <w:r w:rsidR="000734F2" w:rsidRPr="00BC395A">
        <w:rPr>
          <w:rFonts w:asciiTheme="majorHAnsi" w:hAnsiTheme="majorHAnsi" w:cstheme="majorHAnsi"/>
          <w:color w:val="000000" w:themeColor="text1"/>
          <w:szCs w:val="24"/>
        </w:rPr>
        <w:t xml:space="preserve"> não adentrará no mérito recursal, mas apenas verificará as condições</w:t>
      </w:r>
      <w:r w:rsidR="00851BAD" w:rsidRPr="00BC395A">
        <w:rPr>
          <w:rFonts w:asciiTheme="majorHAnsi" w:hAnsiTheme="majorHAnsi" w:cstheme="majorHAnsi"/>
          <w:color w:val="000000" w:themeColor="text1"/>
          <w:szCs w:val="24"/>
        </w:rPr>
        <w:t xml:space="preserve"> de admissibilidade do recurso;</w:t>
      </w:r>
    </w:p>
    <w:p w14:paraId="6F13C522" w14:textId="77777777" w:rsidR="007F5CEC" w:rsidRPr="00BC395A" w:rsidRDefault="007F5CEC"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3F86E793" w14:textId="4B378A75" w:rsidR="00617149" w:rsidRPr="00BC395A" w:rsidRDefault="008421D4"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13.3. </w:t>
      </w:r>
      <w:r w:rsidR="000734F2" w:rsidRPr="00BC395A">
        <w:rPr>
          <w:rFonts w:asciiTheme="majorHAnsi" w:hAnsiTheme="majorHAnsi" w:cstheme="majorHAnsi"/>
          <w:color w:val="000000" w:themeColor="text1"/>
          <w:szCs w:val="24"/>
        </w:rPr>
        <w:t>A falta de manifestação motivada do licitante quanto à intenção de recorrer impor</w:t>
      </w:r>
      <w:r w:rsidR="00617149" w:rsidRPr="00BC395A">
        <w:rPr>
          <w:rFonts w:asciiTheme="majorHAnsi" w:hAnsiTheme="majorHAnsi" w:cstheme="majorHAnsi"/>
          <w:color w:val="000000" w:themeColor="text1"/>
          <w:szCs w:val="24"/>
        </w:rPr>
        <w:t>tará a decadência desse direito;</w:t>
      </w:r>
    </w:p>
    <w:p w14:paraId="7DB37E71" w14:textId="77777777" w:rsidR="007F5CEC" w:rsidRPr="00BC395A" w:rsidRDefault="007F5CEC"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356ED469" w14:textId="2CC778CE" w:rsidR="00617149" w:rsidRPr="00BC395A" w:rsidRDefault="008421D4"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13.4. </w:t>
      </w:r>
      <w:r w:rsidR="000734F2" w:rsidRPr="00BC395A">
        <w:rPr>
          <w:rFonts w:asciiTheme="majorHAnsi" w:hAnsiTheme="majorHAnsi" w:cstheme="majorHAnsi"/>
          <w:color w:val="000000" w:themeColor="text1"/>
          <w:szCs w:val="24"/>
        </w:rPr>
        <w:t xml:space="preserve">Uma vez admitido o recurso, o recorrente terá, a partir de então, o </w:t>
      </w:r>
      <w:r w:rsidR="000734F2" w:rsidRPr="00BC395A">
        <w:rPr>
          <w:rFonts w:asciiTheme="majorHAnsi" w:hAnsiTheme="majorHAnsi" w:cstheme="majorHAnsi"/>
          <w:color w:val="000000" w:themeColor="text1"/>
          <w:szCs w:val="24"/>
          <w:u w:val="single"/>
        </w:rPr>
        <w:t>prazo de três dias para apresentar as razões, pelo sistema eletrônico, ficando os demais licitantes, desde logo, intimados para, querendo, apresentarem contrarrazões também pelo sistema eletrônico</w:t>
      </w:r>
      <w:r w:rsidR="000734F2" w:rsidRPr="00BC395A">
        <w:rPr>
          <w:rFonts w:asciiTheme="majorHAnsi" w:hAnsiTheme="majorHAnsi" w:cstheme="majorHAnsi"/>
          <w:color w:val="000000" w:themeColor="text1"/>
          <w:szCs w:val="24"/>
        </w:rPr>
        <w:t>, em outros três dias, que começarão a contar do término do prazo do recorrente, sendo-lhes assegurada vista imediata dos elementos indispensáv</w:t>
      </w:r>
      <w:r w:rsidR="00617149" w:rsidRPr="00BC395A">
        <w:rPr>
          <w:rFonts w:asciiTheme="majorHAnsi" w:hAnsiTheme="majorHAnsi" w:cstheme="majorHAnsi"/>
          <w:color w:val="000000" w:themeColor="text1"/>
          <w:szCs w:val="24"/>
        </w:rPr>
        <w:t>eis à defesa de seus interesses;</w:t>
      </w:r>
    </w:p>
    <w:p w14:paraId="25CEBD9E" w14:textId="77777777" w:rsidR="007F5CEC" w:rsidRPr="00BC395A" w:rsidRDefault="007F5CEC"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77D78A18" w14:textId="7B72498E" w:rsidR="00617149" w:rsidRPr="00BC395A" w:rsidRDefault="008421D4"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13.5. </w:t>
      </w:r>
      <w:r w:rsidR="000734F2" w:rsidRPr="00BC395A">
        <w:rPr>
          <w:rFonts w:asciiTheme="majorHAnsi" w:hAnsiTheme="majorHAnsi" w:cstheme="majorHAnsi"/>
          <w:color w:val="000000" w:themeColor="text1"/>
          <w:szCs w:val="24"/>
        </w:rPr>
        <w:t>O acolhimento do recurso invalida tão somente os atos i</w:t>
      </w:r>
      <w:r w:rsidR="00617149" w:rsidRPr="00BC395A">
        <w:rPr>
          <w:rFonts w:asciiTheme="majorHAnsi" w:hAnsiTheme="majorHAnsi" w:cstheme="majorHAnsi"/>
          <w:color w:val="000000" w:themeColor="text1"/>
          <w:szCs w:val="24"/>
        </w:rPr>
        <w:t>nsuscetíveis de aproveitamento.</w:t>
      </w:r>
    </w:p>
    <w:p w14:paraId="435005EB" w14:textId="77777777" w:rsidR="007F5CEC" w:rsidRPr="00BC395A" w:rsidRDefault="007F5CEC"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22D9C5A3" w14:textId="6A7CBACE" w:rsidR="00617149" w:rsidRPr="00BC395A" w:rsidRDefault="008421D4"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13.6. </w:t>
      </w:r>
      <w:r w:rsidR="000734F2" w:rsidRPr="00BC395A">
        <w:rPr>
          <w:rFonts w:asciiTheme="majorHAnsi" w:hAnsiTheme="majorHAnsi" w:cstheme="majorHAnsi"/>
          <w:color w:val="000000" w:themeColor="text1"/>
          <w:szCs w:val="24"/>
        </w:rPr>
        <w:t>Os autos do processo permanecerão com vista franqueada aos interessados, no e</w:t>
      </w:r>
      <w:r w:rsidR="00617149" w:rsidRPr="00BC395A">
        <w:rPr>
          <w:rFonts w:asciiTheme="majorHAnsi" w:hAnsiTheme="majorHAnsi" w:cstheme="majorHAnsi"/>
          <w:color w:val="000000" w:themeColor="text1"/>
          <w:szCs w:val="24"/>
        </w:rPr>
        <w:t>ndereço constante neste Edital.</w:t>
      </w:r>
    </w:p>
    <w:p w14:paraId="177FCF11" w14:textId="77777777" w:rsidR="00617149" w:rsidRPr="00BC395A" w:rsidRDefault="00617149" w:rsidP="003258F9">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1D377248" w14:textId="58FAAEF1" w:rsidR="0097790B" w:rsidRPr="00BC395A" w:rsidRDefault="00DC28CF" w:rsidP="003258F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14. </w:t>
      </w:r>
      <w:r w:rsidR="000734F2" w:rsidRPr="00BC395A">
        <w:rPr>
          <w:rFonts w:asciiTheme="majorHAnsi" w:hAnsiTheme="majorHAnsi" w:cstheme="majorHAnsi"/>
          <w:b/>
          <w:color w:val="000000" w:themeColor="text1"/>
          <w:szCs w:val="24"/>
        </w:rPr>
        <w:t>DA REABERTURA DA SESSÃO PÚBLICA</w:t>
      </w:r>
    </w:p>
    <w:p w14:paraId="57DCE07D" w14:textId="4F9D0356" w:rsidR="008421D4" w:rsidRPr="00BC395A" w:rsidRDefault="008421D4" w:rsidP="0060420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14.1. </w:t>
      </w:r>
      <w:r w:rsidR="000734F2" w:rsidRPr="00BC395A">
        <w:rPr>
          <w:rFonts w:asciiTheme="majorHAnsi" w:hAnsiTheme="majorHAnsi" w:cstheme="majorHAnsi"/>
          <w:color w:val="000000" w:themeColor="text1"/>
          <w:szCs w:val="24"/>
        </w:rPr>
        <w:t>A sessão pública poderá ser reaberta:</w:t>
      </w:r>
    </w:p>
    <w:p w14:paraId="7C630B44" w14:textId="77777777" w:rsidR="007F5CEC" w:rsidRPr="00BC395A" w:rsidRDefault="007F5CEC" w:rsidP="0060420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5C3BCB8A" w14:textId="5595D19C" w:rsidR="00B37527" w:rsidRPr="00BC395A" w:rsidRDefault="008421D4" w:rsidP="0060420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14.2. </w:t>
      </w:r>
      <w:r w:rsidR="000734F2" w:rsidRPr="00BC395A">
        <w:rPr>
          <w:rFonts w:asciiTheme="majorHAnsi" w:hAnsiTheme="majorHAnsi" w:cstheme="majorHAnsi"/>
          <w:color w:val="000000" w:themeColor="text1"/>
          <w:szCs w:val="24"/>
        </w:rPr>
        <w:t>Nas hipóteses de provimento de recurso que leve à anulação de atos anteriores à realização da sessão pública precedente ou em que seja anulada a própria sessão pública, situação em que serão repetidos os atos a</w:t>
      </w:r>
      <w:r w:rsidR="0097790B" w:rsidRPr="00BC395A">
        <w:rPr>
          <w:rFonts w:asciiTheme="majorHAnsi" w:hAnsiTheme="majorHAnsi" w:cstheme="majorHAnsi"/>
          <w:color w:val="000000" w:themeColor="text1"/>
          <w:szCs w:val="24"/>
        </w:rPr>
        <w:t>nulados e os que dele dependam;</w:t>
      </w:r>
    </w:p>
    <w:p w14:paraId="7EB41839" w14:textId="77777777" w:rsidR="007F5CEC" w:rsidRPr="00BC395A" w:rsidRDefault="007F5CEC" w:rsidP="0060420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7CFC5FD8" w14:textId="5C33FE08" w:rsidR="00B37527" w:rsidRPr="00BC395A" w:rsidRDefault="008421D4" w:rsidP="0060420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14.3. </w:t>
      </w:r>
      <w:r w:rsidR="000734F2" w:rsidRPr="00BC395A">
        <w:rPr>
          <w:rFonts w:asciiTheme="majorHAnsi" w:hAnsiTheme="majorHAnsi" w:cstheme="majorHAnsi"/>
          <w:color w:val="000000" w:themeColor="text1"/>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w:t>
      </w:r>
      <w:r w:rsidR="00F41AF9" w:rsidRPr="00BC395A">
        <w:rPr>
          <w:rFonts w:asciiTheme="majorHAnsi" w:hAnsiTheme="majorHAnsi" w:cstheme="majorHAnsi"/>
          <w:color w:val="000000" w:themeColor="text1"/>
          <w:szCs w:val="24"/>
        </w:rPr>
        <w:t>, ou por outros motivos supervenientes</w:t>
      </w:r>
      <w:r w:rsidR="000734F2" w:rsidRPr="00BC395A">
        <w:rPr>
          <w:rFonts w:asciiTheme="majorHAnsi" w:hAnsiTheme="majorHAnsi" w:cstheme="majorHAnsi"/>
          <w:color w:val="000000" w:themeColor="text1"/>
          <w:szCs w:val="24"/>
        </w:rPr>
        <w:t>. Nessas hipóteses, serão adotados os procedimentos imediatamente posteriores ao encerra</w:t>
      </w:r>
      <w:r w:rsidR="0097790B" w:rsidRPr="00BC395A">
        <w:rPr>
          <w:rFonts w:asciiTheme="majorHAnsi" w:hAnsiTheme="majorHAnsi" w:cstheme="majorHAnsi"/>
          <w:color w:val="000000" w:themeColor="text1"/>
          <w:szCs w:val="24"/>
        </w:rPr>
        <w:t xml:space="preserve">mento da etapa de lances; </w:t>
      </w:r>
    </w:p>
    <w:p w14:paraId="183AE335" w14:textId="77777777" w:rsidR="007F5CEC" w:rsidRPr="00BC395A" w:rsidRDefault="007F5CEC" w:rsidP="0060420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78F5E531" w14:textId="13A2EBF9" w:rsidR="00B37527" w:rsidRPr="00BC395A" w:rsidRDefault="008421D4" w:rsidP="0060420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14.4. </w:t>
      </w:r>
      <w:r w:rsidR="000734F2" w:rsidRPr="00BC395A">
        <w:rPr>
          <w:rFonts w:asciiTheme="majorHAnsi" w:hAnsiTheme="majorHAnsi" w:cstheme="majorHAnsi"/>
          <w:color w:val="000000" w:themeColor="text1"/>
          <w:szCs w:val="24"/>
        </w:rPr>
        <w:t>Todos os licitantes remanescentes deverão ser convocados par</w:t>
      </w:r>
      <w:r w:rsidR="0097790B" w:rsidRPr="00BC395A">
        <w:rPr>
          <w:rFonts w:asciiTheme="majorHAnsi" w:hAnsiTheme="majorHAnsi" w:cstheme="majorHAnsi"/>
          <w:color w:val="000000" w:themeColor="text1"/>
          <w:szCs w:val="24"/>
        </w:rPr>
        <w:t>a acompanhar a sessão reaberta;</w:t>
      </w:r>
    </w:p>
    <w:p w14:paraId="09CF87D2" w14:textId="77777777" w:rsidR="007F5CEC" w:rsidRPr="00BC395A" w:rsidRDefault="007F5CEC" w:rsidP="0060420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0C666F3B" w14:textId="6C437151" w:rsidR="0097790B" w:rsidRPr="00BC395A" w:rsidRDefault="008421D4" w:rsidP="00604200">
      <w:pPr>
        <w:pStyle w:val="PargrafodaLista"/>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14.5. </w:t>
      </w:r>
      <w:r w:rsidR="000734F2" w:rsidRPr="00BC395A">
        <w:rPr>
          <w:rFonts w:asciiTheme="majorHAnsi" w:hAnsiTheme="majorHAnsi" w:cstheme="majorHAnsi"/>
          <w:color w:val="000000" w:themeColor="text1"/>
          <w:szCs w:val="24"/>
        </w:rPr>
        <w:t xml:space="preserve">A convocação se dará por meio </w:t>
      </w:r>
      <w:r w:rsidR="0097790B" w:rsidRPr="00BC395A">
        <w:rPr>
          <w:rFonts w:asciiTheme="majorHAnsi" w:hAnsiTheme="majorHAnsi" w:cstheme="majorHAnsi"/>
          <w:color w:val="000000" w:themeColor="text1"/>
          <w:szCs w:val="24"/>
        </w:rPr>
        <w:t>do sistema eletrônico (“chat”).</w:t>
      </w:r>
    </w:p>
    <w:p w14:paraId="50C5E999" w14:textId="77777777" w:rsidR="0097790B" w:rsidRPr="00BC395A" w:rsidRDefault="0097790B" w:rsidP="003258F9">
      <w:pPr>
        <w:pStyle w:val="PargrafodaLista"/>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0" w:right="0" w:firstLine="0"/>
        <w:rPr>
          <w:rFonts w:asciiTheme="majorHAnsi" w:hAnsiTheme="majorHAnsi" w:cstheme="majorHAnsi"/>
          <w:color w:val="000000" w:themeColor="text1"/>
          <w:szCs w:val="24"/>
        </w:rPr>
      </w:pPr>
    </w:p>
    <w:p w14:paraId="4522B983" w14:textId="04D640B5" w:rsidR="008534CA" w:rsidRPr="00BC395A" w:rsidRDefault="008421D4" w:rsidP="003258F9">
      <w:pPr>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 xml:space="preserve">15. </w:t>
      </w:r>
      <w:r w:rsidR="008534CA" w:rsidRPr="00BC395A">
        <w:rPr>
          <w:rFonts w:asciiTheme="majorHAnsi" w:hAnsiTheme="majorHAnsi" w:cstheme="majorHAnsi"/>
          <w:b/>
          <w:color w:val="000000" w:themeColor="text1"/>
          <w:szCs w:val="24"/>
        </w:rPr>
        <w:t xml:space="preserve">DA </w:t>
      </w:r>
      <w:r w:rsidR="00475426" w:rsidRPr="00BC395A">
        <w:rPr>
          <w:rFonts w:asciiTheme="majorHAnsi" w:hAnsiTheme="majorHAnsi" w:cstheme="majorHAnsi"/>
          <w:b/>
          <w:color w:val="000000" w:themeColor="text1"/>
          <w:szCs w:val="24"/>
        </w:rPr>
        <w:t>ADJUDICAÇÃO, HOMOLOGAÇÃO</w:t>
      </w:r>
      <w:r w:rsidR="008534CA" w:rsidRPr="00BC395A">
        <w:rPr>
          <w:rFonts w:asciiTheme="majorHAnsi" w:hAnsiTheme="majorHAnsi" w:cstheme="majorHAnsi"/>
          <w:b/>
          <w:color w:val="000000" w:themeColor="text1"/>
          <w:szCs w:val="24"/>
        </w:rPr>
        <w:t xml:space="preserve"> E CONTRATAÇÃO </w:t>
      </w:r>
    </w:p>
    <w:p w14:paraId="6F9AE7F4" w14:textId="422C4FD7" w:rsidR="007F5CEC" w:rsidRPr="00BC395A" w:rsidRDefault="008421D4" w:rsidP="003258F9">
      <w:pPr>
        <w:pStyle w:val="SemEspaamento"/>
        <w:tabs>
          <w:tab w:val="left" w:pos="709"/>
        </w:tabs>
        <w:spacing w:line="276" w:lineRule="auto"/>
        <w:ind w:left="0" w:right="-9" w:firstLine="0"/>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 xml:space="preserve">15.1. </w:t>
      </w:r>
      <w:r w:rsidR="00DC5671" w:rsidRPr="00BC395A">
        <w:rPr>
          <w:rFonts w:asciiTheme="majorHAnsi" w:eastAsia="Times New Roman" w:hAnsiTheme="majorHAnsi" w:cstheme="majorHAnsi"/>
          <w:color w:val="000000" w:themeColor="text1"/>
          <w:szCs w:val="24"/>
        </w:rPr>
        <w:t>Não sendo interposto recurso a Pregoeira</w:t>
      </w:r>
      <w:r w:rsidR="008534CA" w:rsidRPr="00BC395A">
        <w:rPr>
          <w:rFonts w:asciiTheme="majorHAnsi" w:eastAsia="Times New Roman" w:hAnsiTheme="majorHAnsi" w:cstheme="majorHAnsi"/>
          <w:color w:val="000000" w:themeColor="text1"/>
          <w:szCs w:val="24"/>
        </w:rPr>
        <w:t xml:space="preserve"> adjudicará o objeto do certame ao arrematante, com a posterior homologa</w:t>
      </w:r>
      <w:r w:rsidR="00301C5C" w:rsidRPr="00BC395A">
        <w:rPr>
          <w:rFonts w:asciiTheme="majorHAnsi" w:eastAsia="Times New Roman" w:hAnsiTheme="majorHAnsi" w:cstheme="majorHAnsi"/>
          <w:color w:val="000000" w:themeColor="text1"/>
          <w:szCs w:val="24"/>
        </w:rPr>
        <w:t>ção do resultado pela Secretária</w:t>
      </w:r>
      <w:r w:rsidR="008534CA" w:rsidRPr="00BC395A">
        <w:rPr>
          <w:rFonts w:asciiTheme="majorHAnsi" w:eastAsia="Times New Roman" w:hAnsiTheme="majorHAnsi" w:cstheme="majorHAnsi"/>
          <w:color w:val="000000" w:themeColor="text1"/>
          <w:szCs w:val="24"/>
        </w:rPr>
        <w:t xml:space="preserve"> Municipal de Educação. Havendo interposição de recurso, após o julgamento, a Secretária Municipal adjudic</w:t>
      </w:r>
      <w:r w:rsidR="007F5CEC" w:rsidRPr="00BC395A">
        <w:rPr>
          <w:rFonts w:asciiTheme="majorHAnsi" w:eastAsia="Times New Roman" w:hAnsiTheme="majorHAnsi" w:cstheme="majorHAnsi"/>
          <w:color w:val="000000" w:themeColor="text1"/>
          <w:szCs w:val="24"/>
        </w:rPr>
        <w:t>ará e homologará o procedimento;</w:t>
      </w:r>
    </w:p>
    <w:p w14:paraId="46E818AF" w14:textId="77777777" w:rsidR="008421D4" w:rsidRPr="00BC395A" w:rsidRDefault="008421D4" w:rsidP="003258F9">
      <w:pPr>
        <w:pStyle w:val="SemEspaamento"/>
        <w:tabs>
          <w:tab w:val="left" w:pos="709"/>
        </w:tabs>
        <w:spacing w:line="276" w:lineRule="auto"/>
        <w:ind w:left="0" w:right="-9" w:firstLine="0"/>
        <w:rPr>
          <w:rFonts w:asciiTheme="majorHAnsi" w:eastAsia="Times New Roman" w:hAnsiTheme="majorHAnsi" w:cstheme="majorHAnsi"/>
          <w:color w:val="000000" w:themeColor="text1"/>
          <w:szCs w:val="24"/>
        </w:rPr>
      </w:pPr>
    </w:p>
    <w:p w14:paraId="6E917A53" w14:textId="5107C904" w:rsidR="007F5CEC" w:rsidRPr="00BC395A" w:rsidRDefault="008421D4" w:rsidP="003258F9">
      <w:pPr>
        <w:pStyle w:val="SemEspaamento"/>
        <w:tabs>
          <w:tab w:val="left" w:pos="709"/>
        </w:tabs>
        <w:spacing w:line="276" w:lineRule="auto"/>
        <w:ind w:left="0" w:right="-9" w:firstLine="0"/>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 xml:space="preserve">15.2. </w:t>
      </w:r>
      <w:r w:rsidR="008534CA" w:rsidRPr="00BC395A">
        <w:rPr>
          <w:rFonts w:asciiTheme="majorHAnsi" w:eastAsia="Times New Roman" w:hAnsiTheme="majorHAnsi" w:cstheme="majorHAnsi"/>
          <w:color w:val="000000" w:themeColor="text1"/>
          <w:szCs w:val="24"/>
        </w:rPr>
        <w:t>Uma vez homologado o resultado da licitação pela AUTORIDADE SUPERIOR, o licitante vencedor será convocado, por escrito, para assinar o termo de contrato, ou efetuar a retirada do instrumento que o substituir, nos termos do art. 62 da Lei 8.666/93, no prazo e condições defini</w:t>
      </w:r>
      <w:r w:rsidR="007F5CEC" w:rsidRPr="00BC395A">
        <w:rPr>
          <w:rFonts w:asciiTheme="majorHAnsi" w:eastAsia="Times New Roman" w:hAnsiTheme="majorHAnsi" w:cstheme="majorHAnsi"/>
          <w:color w:val="000000" w:themeColor="text1"/>
          <w:szCs w:val="24"/>
        </w:rPr>
        <w:t>dos neste Edital;</w:t>
      </w:r>
    </w:p>
    <w:p w14:paraId="69B86B3D" w14:textId="77777777" w:rsidR="007F5CEC" w:rsidRPr="00BC395A" w:rsidRDefault="007F5CEC" w:rsidP="003258F9">
      <w:pPr>
        <w:pStyle w:val="SemEspaamento"/>
        <w:tabs>
          <w:tab w:val="left" w:pos="709"/>
        </w:tabs>
        <w:spacing w:line="276" w:lineRule="auto"/>
        <w:ind w:left="0" w:right="-9" w:firstLine="0"/>
        <w:rPr>
          <w:rFonts w:asciiTheme="majorHAnsi" w:eastAsia="Times New Roman" w:hAnsiTheme="majorHAnsi" w:cstheme="majorHAnsi"/>
          <w:color w:val="000000" w:themeColor="text1"/>
          <w:szCs w:val="24"/>
        </w:rPr>
      </w:pPr>
    </w:p>
    <w:p w14:paraId="6F8DA7E9" w14:textId="32B77752" w:rsidR="007F5CEC" w:rsidRPr="00BC395A" w:rsidRDefault="008421D4" w:rsidP="003258F9">
      <w:pPr>
        <w:pStyle w:val="SemEspaamento"/>
        <w:tabs>
          <w:tab w:val="left" w:pos="709"/>
        </w:tabs>
        <w:spacing w:line="276" w:lineRule="auto"/>
        <w:ind w:left="0" w:right="-9" w:firstLine="0"/>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15.3</w:t>
      </w:r>
      <w:r w:rsidRPr="00BC395A">
        <w:rPr>
          <w:rFonts w:asciiTheme="majorHAnsi" w:eastAsia="Times New Roman" w:hAnsiTheme="majorHAnsi" w:cstheme="majorHAnsi"/>
          <w:b/>
          <w:color w:val="000000" w:themeColor="text1"/>
          <w:szCs w:val="24"/>
        </w:rPr>
        <w:t xml:space="preserve">. </w:t>
      </w:r>
      <w:r w:rsidR="008534CA" w:rsidRPr="00BC395A">
        <w:rPr>
          <w:rFonts w:asciiTheme="majorHAnsi" w:eastAsia="Times New Roman" w:hAnsiTheme="majorHAnsi" w:cstheme="majorHAnsi"/>
          <w:b/>
          <w:color w:val="000000" w:themeColor="text1"/>
          <w:szCs w:val="24"/>
        </w:rPr>
        <w:t>O licitante vencedor terá o prazo de 5 (cinco) dias, contados a partir da convocação, para assinar o contrato,</w:t>
      </w:r>
      <w:r w:rsidR="008534CA" w:rsidRPr="00BC395A">
        <w:rPr>
          <w:rFonts w:asciiTheme="majorHAnsi" w:eastAsia="Times New Roman" w:hAnsiTheme="majorHAnsi" w:cstheme="majorHAnsi"/>
          <w:color w:val="000000" w:themeColor="text1"/>
          <w:szCs w:val="24"/>
        </w:rPr>
        <w:t xml:space="preserve"> ou retirar o instrumento equivalente, podendo este prazo ser prorrogado uma vez, por igual período mediante justificativa acei</w:t>
      </w:r>
      <w:r w:rsidR="007F5CEC" w:rsidRPr="00BC395A">
        <w:rPr>
          <w:rFonts w:asciiTheme="majorHAnsi" w:eastAsia="Times New Roman" w:hAnsiTheme="majorHAnsi" w:cstheme="majorHAnsi"/>
          <w:color w:val="000000" w:themeColor="text1"/>
          <w:szCs w:val="24"/>
        </w:rPr>
        <w:t>ta pela Administração;</w:t>
      </w:r>
    </w:p>
    <w:p w14:paraId="1EB8CC8A" w14:textId="77777777" w:rsidR="00604200" w:rsidRPr="00BC395A" w:rsidRDefault="00604200" w:rsidP="003258F9">
      <w:pPr>
        <w:pStyle w:val="SemEspaamento"/>
        <w:tabs>
          <w:tab w:val="left" w:pos="709"/>
        </w:tabs>
        <w:spacing w:line="276" w:lineRule="auto"/>
        <w:ind w:left="0" w:right="-9" w:firstLine="0"/>
        <w:rPr>
          <w:rFonts w:asciiTheme="majorHAnsi" w:eastAsia="Times New Roman" w:hAnsiTheme="majorHAnsi" w:cstheme="majorHAnsi"/>
          <w:color w:val="000000" w:themeColor="text1"/>
          <w:szCs w:val="24"/>
        </w:rPr>
      </w:pPr>
    </w:p>
    <w:p w14:paraId="0D5F4A4E" w14:textId="43694899" w:rsidR="007F5CEC" w:rsidRPr="00BC395A" w:rsidRDefault="008421D4" w:rsidP="003258F9">
      <w:pPr>
        <w:pStyle w:val="SemEspaamento"/>
        <w:tabs>
          <w:tab w:val="left" w:pos="709"/>
        </w:tabs>
        <w:spacing w:line="276" w:lineRule="auto"/>
        <w:ind w:left="0" w:right="-9" w:firstLine="0"/>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 xml:space="preserve">15.4. </w:t>
      </w:r>
      <w:r w:rsidR="008534CA" w:rsidRPr="00BC395A">
        <w:rPr>
          <w:rFonts w:asciiTheme="majorHAnsi" w:eastAsia="Times New Roman" w:hAnsiTheme="majorHAnsi" w:cstheme="majorHAnsi"/>
          <w:color w:val="000000" w:themeColor="text1"/>
          <w:szCs w:val="24"/>
        </w:rPr>
        <w:t>Para efeito do item anterior, o contratado se compromete a enviar pessoa física revestida de competência para representá-lo junto a Secretaria, comparecendo pessoalmente, ao</w:t>
      </w:r>
      <w:r w:rsidR="007F5CEC" w:rsidRPr="00BC395A">
        <w:rPr>
          <w:rFonts w:asciiTheme="majorHAnsi" w:eastAsia="Times New Roman" w:hAnsiTheme="majorHAnsi" w:cstheme="majorHAnsi"/>
          <w:color w:val="000000" w:themeColor="text1"/>
          <w:szCs w:val="24"/>
        </w:rPr>
        <w:t xml:space="preserve"> local que vier a ser designado;</w:t>
      </w:r>
    </w:p>
    <w:p w14:paraId="4A7F01DA" w14:textId="77777777" w:rsidR="007F5CEC" w:rsidRPr="00BC395A" w:rsidRDefault="007F5CEC" w:rsidP="003258F9">
      <w:pPr>
        <w:pStyle w:val="SemEspaamento"/>
        <w:tabs>
          <w:tab w:val="left" w:pos="709"/>
        </w:tabs>
        <w:spacing w:line="276" w:lineRule="auto"/>
        <w:ind w:left="0" w:right="-9" w:firstLine="0"/>
        <w:rPr>
          <w:rFonts w:asciiTheme="majorHAnsi" w:eastAsia="Times New Roman" w:hAnsiTheme="majorHAnsi" w:cstheme="majorHAnsi"/>
          <w:color w:val="000000" w:themeColor="text1"/>
          <w:szCs w:val="24"/>
        </w:rPr>
      </w:pPr>
    </w:p>
    <w:p w14:paraId="51B773C5" w14:textId="3912FE2F" w:rsidR="007F5CEC" w:rsidRPr="00BC395A" w:rsidRDefault="008421D4" w:rsidP="003258F9">
      <w:pPr>
        <w:pStyle w:val="SemEspaamento"/>
        <w:tabs>
          <w:tab w:val="left" w:pos="709"/>
        </w:tabs>
        <w:spacing w:line="276" w:lineRule="auto"/>
        <w:ind w:left="0" w:right="-9" w:firstLine="0"/>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 xml:space="preserve">15.5. </w:t>
      </w:r>
      <w:r w:rsidR="008534CA" w:rsidRPr="00BC395A">
        <w:rPr>
          <w:rFonts w:asciiTheme="majorHAnsi" w:eastAsia="Times New Roman" w:hAnsiTheme="majorHAnsi" w:cstheme="majorHAnsi"/>
          <w:color w:val="000000" w:themeColor="text1"/>
          <w:szCs w:val="24"/>
        </w:rPr>
        <w:t>Se o adjudicatário, convocado dentro do prazo de validade da sua proposta, não efetivar o vínculo contratual ou não apresentar situação regular no ato da efetivação, estará sujeito às penalidades previstas no art. 87 da Lei n. o 8.66</w:t>
      </w:r>
      <w:r w:rsidR="007F5CEC" w:rsidRPr="00BC395A">
        <w:rPr>
          <w:rFonts w:asciiTheme="majorHAnsi" w:eastAsia="Times New Roman" w:hAnsiTheme="majorHAnsi" w:cstheme="majorHAnsi"/>
          <w:color w:val="000000" w:themeColor="text1"/>
          <w:szCs w:val="24"/>
        </w:rPr>
        <w:t>6/93 com alterações posteriores;</w:t>
      </w:r>
    </w:p>
    <w:p w14:paraId="0211BC6B" w14:textId="77777777" w:rsidR="007F5CEC" w:rsidRPr="00BC395A" w:rsidRDefault="007F5CEC" w:rsidP="003258F9">
      <w:pPr>
        <w:pStyle w:val="SemEspaamento"/>
        <w:tabs>
          <w:tab w:val="left" w:pos="709"/>
        </w:tabs>
        <w:spacing w:line="276" w:lineRule="auto"/>
        <w:ind w:left="0" w:right="-9" w:firstLine="0"/>
        <w:rPr>
          <w:rFonts w:asciiTheme="majorHAnsi" w:eastAsia="Times New Roman" w:hAnsiTheme="majorHAnsi" w:cstheme="majorHAnsi"/>
          <w:color w:val="000000" w:themeColor="text1"/>
          <w:szCs w:val="24"/>
        </w:rPr>
      </w:pPr>
    </w:p>
    <w:p w14:paraId="12DF922D" w14:textId="28AE1A6E" w:rsidR="007F5CEC" w:rsidRPr="00BC395A" w:rsidRDefault="008421D4" w:rsidP="003258F9">
      <w:pPr>
        <w:pStyle w:val="SemEspaamento"/>
        <w:tabs>
          <w:tab w:val="left" w:pos="709"/>
        </w:tabs>
        <w:spacing w:line="276" w:lineRule="auto"/>
        <w:ind w:left="0" w:right="-9" w:firstLine="0"/>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 xml:space="preserve">15.6. </w:t>
      </w:r>
      <w:r w:rsidR="008534CA" w:rsidRPr="00BC395A">
        <w:rPr>
          <w:rFonts w:asciiTheme="majorHAnsi" w:eastAsia="Times New Roman" w:hAnsiTheme="majorHAnsi" w:cstheme="majorHAnsi"/>
          <w:color w:val="000000" w:themeColor="text1"/>
          <w:szCs w:val="24"/>
        </w:rPr>
        <w:t>A recusa injustificada do licitante vencedor sobre a aceitação do vínculo contratual dentro do prazo estabelecido sujeitará a aplicação da penalidade de suspensão temporária pelo</w:t>
      </w:r>
      <w:r w:rsidR="007F5CEC" w:rsidRPr="00BC395A">
        <w:rPr>
          <w:rFonts w:asciiTheme="majorHAnsi" w:eastAsia="Times New Roman" w:hAnsiTheme="majorHAnsi" w:cstheme="majorHAnsi"/>
          <w:color w:val="000000" w:themeColor="text1"/>
          <w:szCs w:val="24"/>
        </w:rPr>
        <w:t xml:space="preserve"> prazo máximo de 02 (dois) anos;</w:t>
      </w:r>
    </w:p>
    <w:p w14:paraId="657C33A0" w14:textId="77777777" w:rsidR="007F5CEC" w:rsidRPr="00BC395A" w:rsidRDefault="007F5CEC" w:rsidP="003258F9">
      <w:pPr>
        <w:pStyle w:val="SemEspaamento"/>
        <w:tabs>
          <w:tab w:val="left" w:pos="709"/>
        </w:tabs>
        <w:spacing w:line="276" w:lineRule="auto"/>
        <w:ind w:left="0" w:right="-9" w:firstLine="0"/>
        <w:rPr>
          <w:rFonts w:asciiTheme="majorHAnsi" w:eastAsia="Times New Roman" w:hAnsiTheme="majorHAnsi" w:cstheme="majorHAnsi"/>
          <w:color w:val="000000" w:themeColor="text1"/>
          <w:szCs w:val="24"/>
        </w:rPr>
      </w:pPr>
    </w:p>
    <w:p w14:paraId="64938DB0" w14:textId="198979F0" w:rsidR="007F5CEC" w:rsidRPr="00BC395A" w:rsidRDefault="008421D4" w:rsidP="003258F9">
      <w:pPr>
        <w:pStyle w:val="SemEspaamento"/>
        <w:tabs>
          <w:tab w:val="left" w:pos="709"/>
        </w:tabs>
        <w:spacing w:line="276" w:lineRule="auto"/>
        <w:ind w:left="0" w:right="-9" w:firstLine="0"/>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 xml:space="preserve">15.7. </w:t>
      </w:r>
      <w:r w:rsidR="008534CA" w:rsidRPr="00BC395A">
        <w:rPr>
          <w:rFonts w:asciiTheme="majorHAnsi" w:eastAsia="Times New Roman" w:hAnsiTheme="majorHAnsi" w:cstheme="majorHAnsi"/>
          <w:color w:val="000000" w:themeColor="text1"/>
          <w:szCs w:val="24"/>
        </w:rPr>
        <w:t>Nos casos previs</w:t>
      </w:r>
      <w:r w:rsidR="004C7675" w:rsidRPr="00BC395A">
        <w:rPr>
          <w:rFonts w:asciiTheme="majorHAnsi" w:eastAsia="Times New Roman" w:hAnsiTheme="majorHAnsi" w:cstheme="majorHAnsi"/>
          <w:color w:val="000000" w:themeColor="text1"/>
          <w:szCs w:val="24"/>
        </w:rPr>
        <w:t>tos nos dois itens anteriores, a Pregoeira</w:t>
      </w:r>
      <w:r w:rsidR="008534CA" w:rsidRPr="00BC395A">
        <w:rPr>
          <w:rFonts w:asciiTheme="majorHAnsi" w:eastAsia="Times New Roman" w:hAnsiTheme="majorHAnsi" w:cstheme="majorHAnsi"/>
          <w:color w:val="000000" w:themeColor="text1"/>
          <w:szCs w:val="24"/>
        </w:rPr>
        <w:t xml:space="preserve"> examinará as ofertas subsequentes, observado o direito de preferência para as micro e pequenas empresas, e a habilitação dos licitantes, observada a ordem de classificação, até a apuração de uma que atenda ao instrumento convocatório, sendo o respectivo licitante convocado para negociar redução do preço oferecido.</w:t>
      </w:r>
    </w:p>
    <w:p w14:paraId="257E7460" w14:textId="77777777" w:rsidR="007F5CEC" w:rsidRPr="00BC395A" w:rsidRDefault="007F5CEC" w:rsidP="003258F9">
      <w:pPr>
        <w:pStyle w:val="SemEspaamento"/>
        <w:tabs>
          <w:tab w:val="left" w:pos="709"/>
        </w:tabs>
        <w:spacing w:line="276" w:lineRule="auto"/>
        <w:ind w:left="0" w:right="-9" w:firstLine="0"/>
        <w:rPr>
          <w:rFonts w:asciiTheme="majorHAnsi" w:eastAsia="Times New Roman" w:hAnsiTheme="majorHAnsi" w:cstheme="majorHAnsi"/>
          <w:color w:val="000000" w:themeColor="text1"/>
          <w:szCs w:val="24"/>
        </w:rPr>
      </w:pPr>
    </w:p>
    <w:p w14:paraId="44A87BDF" w14:textId="2E5600A8" w:rsidR="00A279E4" w:rsidRPr="00BC395A" w:rsidRDefault="008421D4" w:rsidP="003258F9">
      <w:pPr>
        <w:pStyle w:val="SemEspaamento"/>
        <w:tabs>
          <w:tab w:val="left" w:pos="709"/>
        </w:tabs>
        <w:spacing w:line="276" w:lineRule="auto"/>
        <w:ind w:left="0" w:right="-9" w:firstLine="0"/>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 xml:space="preserve">15.8. </w:t>
      </w:r>
      <w:r w:rsidR="008534CA" w:rsidRPr="00BC395A">
        <w:rPr>
          <w:rFonts w:asciiTheme="majorHAnsi" w:eastAsia="Times New Roman" w:hAnsiTheme="majorHAnsi" w:cstheme="majorHAnsi"/>
          <w:color w:val="000000" w:themeColor="text1"/>
          <w:szCs w:val="24"/>
        </w:rPr>
        <w:t xml:space="preserve">Na convocação dos licitantes remanescentes, será observada a classificação final da sessão originária do Pregão, devendo os convocados apresentar os Documentos de Habilitação cuja validade tenha se expirado no prazo transcorrido </w:t>
      </w:r>
      <w:r w:rsidR="00A279E4" w:rsidRPr="00BC395A">
        <w:rPr>
          <w:rFonts w:asciiTheme="majorHAnsi" w:eastAsia="Times New Roman" w:hAnsiTheme="majorHAnsi" w:cstheme="majorHAnsi"/>
          <w:color w:val="000000" w:themeColor="text1"/>
          <w:szCs w:val="24"/>
        </w:rPr>
        <w:t>desde a data da primeira sessão;</w:t>
      </w:r>
    </w:p>
    <w:p w14:paraId="3152C199" w14:textId="77777777" w:rsidR="00A279E4" w:rsidRPr="00BC395A" w:rsidRDefault="00A279E4" w:rsidP="003258F9">
      <w:pPr>
        <w:pStyle w:val="SemEspaamento"/>
        <w:tabs>
          <w:tab w:val="left" w:pos="709"/>
        </w:tabs>
        <w:spacing w:line="276" w:lineRule="auto"/>
        <w:ind w:left="0" w:right="-9" w:firstLine="0"/>
        <w:rPr>
          <w:rFonts w:asciiTheme="majorHAnsi" w:eastAsia="Times New Roman" w:hAnsiTheme="majorHAnsi" w:cstheme="majorHAnsi"/>
          <w:color w:val="000000" w:themeColor="text1"/>
          <w:szCs w:val="24"/>
        </w:rPr>
      </w:pPr>
    </w:p>
    <w:p w14:paraId="072C2F64" w14:textId="3463F590" w:rsidR="008534CA" w:rsidRPr="00BC395A" w:rsidRDefault="008421D4" w:rsidP="003258F9">
      <w:pPr>
        <w:pStyle w:val="SemEspaamento"/>
        <w:tabs>
          <w:tab w:val="left" w:pos="709"/>
        </w:tabs>
        <w:spacing w:line="276" w:lineRule="auto"/>
        <w:ind w:left="0" w:right="-9" w:firstLine="0"/>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 xml:space="preserve">15.9. </w:t>
      </w:r>
      <w:r w:rsidR="008534CA" w:rsidRPr="00BC395A">
        <w:rPr>
          <w:rFonts w:asciiTheme="majorHAnsi" w:eastAsia="Times New Roman" w:hAnsiTheme="majorHAnsi" w:cstheme="majorHAnsi"/>
          <w:color w:val="000000" w:themeColor="text1"/>
          <w:szCs w:val="24"/>
        </w:rPr>
        <w:t>Os licitantes remanescentes se obrigam a atender a convocação e efetivar o vínculo contratual, no prazo antes fixado, ressalvados os casos de vencimento das respectivas propostas, sujeitando-se às penalidades mencionadas neste Edital, no caso de recusa ou de não atendimento das condições de habilitação.</w:t>
      </w:r>
    </w:p>
    <w:p w14:paraId="6B1525DE" w14:textId="77777777" w:rsidR="00465FBE" w:rsidRPr="00BC395A" w:rsidRDefault="00465FBE" w:rsidP="003258F9">
      <w:pPr>
        <w:spacing w:line="276" w:lineRule="auto"/>
        <w:ind w:left="0" w:firstLine="0"/>
        <w:rPr>
          <w:rFonts w:asciiTheme="majorHAnsi" w:hAnsiTheme="majorHAnsi" w:cstheme="majorHAnsi"/>
          <w:b/>
          <w:color w:val="000000" w:themeColor="text1"/>
          <w:szCs w:val="24"/>
        </w:rPr>
      </w:pPr>
    </w:p>
    <w:p w14:paraId="7B658453" w14:textId="3DF7EB92" w:rsidR="002E5562" w:rsidRPr="00BC395A" w:rsidRDefault="007A557F" w:rsidP="003258F9">
      <w:pPr>
        <w:spacing w:line="276" w:lineRule="auto"/>
        <w:ind w:left="0" w:firstLine="0"/>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1</w:t>
      </w:r>
      <w:r w:rsidR="00465FBE" w:rsidRPr="00BC395A">
        <w:rPr>
          <w:rFonts w:asciiTheme="majorHAnsi" w:hAnsiTheme="majorHAnsi" w:cstheme="majorHAnsi"/>
          <w:b/>
          <w:color w:val="000000" w:themeColor="text1"/>
          <w:szCs w:val="24"/>
        </w:rPr>
        <w:t>6</w:t>
      </w:r>
      <w:r w:rsidRPr="00BC395A">
        <w:rPr>
          <w:rFonts w:asciiTheme="majorHAnsi" w:hAnsiTheme="majorHAnsi" w:cstheme="majorHAnsi"/>
          <w:b/>
          <w:color w:val="000000" w:themeColor="text1"/>
          <w:szCs w:val="24"/>
        </w:rPr>
        <w:t xml:space="preserve">. </w:t>
      </w:r>
      <w:r w:rsidR="002E5562" w:rsidRPr="00BC395A">
        <w:rPr>
          <w:rFonts w:asciiTheme="majorHAnsi" w:hAnsiTheme="majorHAnsi" w:cstheme="majorHAnsi"/>
          <w:b/>
          <w:color w:val="000000" w:themeColor="text1"/>
          <w:szCs w:val="24"/>
        </w:rPr>
        <w:t>DA RESCISÃO</w:t>
      </w:r>
    </w:p>
    <w:p w14:paraId="07CDEF17" w14:textId="20D4A26A" w:rsidR="002E5562" w:rsidRPr="00BC395A" w:rsidRDefault="007A557F" w:rsidP="003258F9">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6</w:t>
      </w:r>
      <w:r w:rsidR="008421D4" w:rsidRPr="00BC395A">
        <w:rPr>
          <w:rFonts w:asciiTheme="majorHAnsi" w:hAnsiTheme="majorHAnsi" w:cstheme="majorHAnsi"/>
          <w:color w:val="000000" w:themeColor="text1"/>
          <w:szCs w:val="24"/>
        </w:rPr>
        <w:t xml:space="preserve">.1. </w:t>
      </w:r>
      <w:r w:rsidR="002E5562" w:rsidRPr="00BC395A">
        <w:rPr>
          <w:rFonts w:asciiTheme="majorHAnsi" w:hAnsiTheme="majorHAnsi" w:cstheme="majorHAnsi"/>
          <w:color w:val="000000" w:themeColor="text1"/>
          <w:szCs w:val="24"/>
        </w:rPr>
        <w:t xml:space="preserve">O Contrato poderá ser rescindido:  </w:t>
      </w:r>
    </w:p>
    <w:p w14:paraId="507B02C0" w14:textId="332D432B" w:rsidR="002E5562" w:rsidRPr="00BC395A" w:rsidRDefault="002E5562" w:rsidP="009E74E5">
      <w:pPr>
        <w:pStyle w:val="PargrafodaLista"/>
        <w:numPr>
          <w:ilvl w:val="0"/>
          <w:numId w:val="7"/>
        </w:numPr>
        <w:spacing w:line="276" w:lineRule="auto"/>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por ato unilateral e escrito da Administração</w:t>
      </w:r>
      <w:r w:rsidRPr="00BC395A">
        <w:rPr>
          <w:rFonts w:asciiTheme="majorHAnsi" w:hAnsiTheme="majorHAnsi" w:cstheme="majorHAnsi"/>
          <w:color w:val="000000" w:themeColor="text1"/>
          <w:szCs w:val="24"/>
        </w:rPr>
        <w:t xml:space="preserve">, nas situações previstas nos incisos I a XII e XVII do art. 78 da Lei nº 8.666, de 1993, e com as consequências indicadas no art. 80 da mesma Lei, sem prejuízo da aplicação das sanções previstas no Termo de Referência;  </w:t>
      </w:r>
    </w:p>
    <w:p w14:paraId="270BC17F" w14:textId="6E840804" w:rsidR="002E5562" w:rsidRPr="00BC395A" w:rsidRDefault="002E5562" w:rsidP="009E74E5">
      <w:pPr>
        <w:pStyle w:val="PargrafodaLista"/>
        <w:numPr>
          <w:ilvl w:val="0"/>
          <w:numId w:val="7"/>
        </w:numPr>
        <w:spacing w:line="276" w:lineRule="auto"/>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amigavelmente,</w:t>
      </w:r>
      <w:r w:rsidRPr="00BC395A">
        <w:rPr>
          <w:rFonts w:asciiTheme="majorHAnsi" w:hAnsiTheme="majorHAnsi" w:cstheme="majorHAnsi"/>
          <w:color w:val="000000" w:themeColor="text1"/>
          <w:szCs w:val="24"/>
        </w:rPr>
        <w:t xml:space="preserve"> nos termos do art. 79, inciso II, da Lei nº 8.666, de 1993. </w:t>
      </w:r>
    </w:p>
    <w:p w14:paraId="090AF9CF" w14:textId="55E92991" w:rsidR="002E5562" w:rsidRPr="00BC395A" w:rsidRDefault="007A557F" w:rsidP="003258F9">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6</w:t>
      </w:r>
      <w:r w:rsidR="008421D4" w:rsidRPr="00BC395A">
        <w:rPr>
          <w:rFonts w:asciiTheme="majorHAnsi" w:hAnsiTheme="majorHAnsi" w:cstheme="majorHAnsi"/>
          <w:color w:val="000000" w:themeColor="text1"/>
          <w:szCs w:val="24"/>
        </w:rPr>
        <w:t xml:space="preserve">.2. </w:t>
      </w:r>
      <w:r w:rsidR="002E5562" w:rsidRPr="00BC395A">
        <w:rPr>
          <w:rFonts w:asciiTheme="majorHAnsi" w:hAnsiTheme="majorHAnsi" w:cstheme="majorHAnsi"/>
          <w:color w:val="000000" w:themeColor="text1"/>
          <w:szCs w:val="24"/>
        </w:rPr>
        <w:t xml:space="preserve">Os casos de rescisão contratual serão formalmente motivados, assegurando-se à CONTRATADA o direito à prévia e ampla defesa. </w:t>
      </w:r>
    </w:p>
    <w:p w14:paraId="7340C6B4" w14:textId="4A098B94" w:rsidR="002E5562" w:rsidRPr="00BC395A" w:rsidRDefault="00465FBE" w:rsidP="003258F9">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16</w:t>
      </w:r>
      <w:r w:rsidR="008421D4" w:rsidRPr="00BC395A">
        <w:rPr>
          <w:rFonts w:asciiTheme="majorHAnsi" w:hAnsiTheme="majorHAnsi" w:cstheme="majorHAnsi"/>
          <w:color w:val="000000" w:themeColor="text1"/>
          <w:szCs w:val="24"/>
        </w:rPr>
        <w:t xml:space="preserve">.3. </w:t>
      </w:r>
      <w:r w:rsidR="002E5562" w:rsidRPr="00BC395A">
        <w:rPr>
          <w:rFonts w:asciiTheme="majorHAnsi" w:hAnsiTheme="majorHAnsi" w:cstheme="majorHAnsi"/>
          <w:color w:val="000000" w:themeColor="text1"/>
          <w:szCs w:val="24"/>
        </w:rPr>
        <w:t xml:space="preserve">A CONTRATADA reconhece os direitos da CONTRATANTE em caso de rescisão administrativa prevista no art. 77 da Lei nº 8.666, de 1993. </w:t>
      </w:r>
    </w:p>
    <w:p w14:paraId="1713E87F" w14:textId="0B528201" w:rsidR="002E5562" w:rsidRPr="00BC395A" w:rsidRDefault="007A557F" w:rsidP="003258F9">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6</w:t>
      </w:r>
      <w:r w:rsidR="00A279E4" w:rsidRPr="00BC395A">
        <w:rPr>
          <w:rFonts w:asciiTheme="majorHAnsi" w:hAnsiTheme="majorHAnsi" w:cstheme="majorHAnsi"/>
          <w:color w:val="000000" w:themeColor="text1"/>
          <w:szCs w:val="24"/>
        </w:rPr>
        <w:t xml:space="preserve">.4. </w:t>
      </w:r>
      <w:r w:rsidR="002E5562" w:rsidRPr="00BC395A">
        <w:rPr>
          <w:rFonts w:asciiTheme="majorHAnsi" w:hAnsiTheme="majorHAnsi" w:cstheme="majorHAnsi"/>
          <w:color w:val="000000" w:themeColor="text1"/>
          <w:szCs w:val="24"/>
        </w:rPr>
        <w:t xml:space="preserve">O termo de rescisão será precedido de Relatório indicativo dos seguintes aspectos, conforme o caso: </w:t>
      </w:r>
    </w:p>
    <w:p w14:paraId="71CB0269" w14:textId="20CA880F" w:rsidR="002E5562" w:rsidRPr="00BC395A" w:rsidRDefault="007A557F" w:rsidP="003258F9">
      <w:pPr>
        <w:spacing w:line="276"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6</w:t>
      </w:r>
      <w:r w:rsidR="002E5562" w:rsidRPr="00BC395A">
        <w:rPr>
          <w:rFonts w:asciiTheme="majorHAnsi" w:hAnsiTheme="majorHAnsi" w:cstheme="majorHAnsi"/>
          <w:color w:val="000000" w:themeColor="text1"/>
          <w:szCs w:val="24"/>
        </w:rPr>
        <w:t>.4.1.</w:t>
      </w:r>
      <w:r w:rsidR="002E5562" w:rsidRPr="00BC395A">
        <w:rPr>
          <w:rFonts w:asciiTheme="majorHAnsi" w:hAnsiTheme="majorHAnsi" w:cstheme="majorHAnsi"/>
          <w:color w:val="000000" w:themeColor="text1"/>
          <w:szCs w:val="24"/>
        </w:rPr>
        <w:tab/>
        <w:t xml:space="preserve">Balanço dos eventos contratuais já cumpridos ou parcialmente cumpridos; </w:t>
      </w:r>
    </w:p>
    <w:p w14:paraId="142871C7" w14:textId="66D9F20A" w:rsidR="002E5562" w:rsidRPr="00BC395A" w:rsidRDefault="007A557F" w:rsidP="003258F9">
      <w:pPr>
        <w:spacing w:line="276"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6</w:t>
      </w:r>
      <w:r w:rsidR="002E5562" w:rsidRPr="00BC395A">
        <w:rPr>
          <w:rFonts w:asciiTheme="majorHAnsi" w:hAnsiTheme="majorHAnsi" w:cstheme="majorHAnsi"/>
          <w:color w:val="000000" w:themeColor="text1"/>
          <w:szCs w:val="24"/>
        </w:rPr>
        <w:t>.4.2.</w:t>
      </w:r>
      <w:r w:rsidR="002E5562" w:rsidRPr="00BC395A">
        <w:rPr>
          <w:rFonts w:asciiTheme="majorHAnsi" w:hAnsiTheme="majorHAnsi" w:cstheme="majorHAnsi"/>
          <w:color w:val="000000" w:themeColor="text1"/>
          <w:szCs w:val="24"/>
        </w:rPr>
        <w:tab/>
        <w:t xml:space="preserve">Relação dos pagamentos já efetuados e ainda devidos; </w:t>
      </w:r>
    </w:p>
    <w:p w14:paraId="6EA1AE0A" w14:textId="4CBDCC4B" w:rsidR="002E5562" w:rsidRPr="00BC395A" w:rsidRDefault="00A279E4" w:rsidP="003258F9">
      <w:pPr>
        <w:spacing w:line="276"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6</w:t>
      </w:r>
      <w:r w:rsidR="002E5562" w:rsidRPr="00BC395A">
        <w:rPr>
          <w:rFonts w:asciiTheme="majorHAnsi" w:hAnsiTheme="majorHAnsi" w:cstheme="majorHAnsi"/>
          <w:color w:val="000000" w:themeColor="text1"/>
          <w:szCs w:val="24"/>
        </w:rPr>
        <w:t>.4.3.</w:t>
      </w:r>
      <w:r w:rsidR="002E5562" w:rsidRPr="00BC395A">
        <w:rPr>
          <w:rFonts w:asciiTheme="majorHAnsi" w:hAnsiTheme="majorHAnsi" w:cstheme="majorHAnsi"/>
          <w:color w:val="000000" w:themeColor="text1"/>
          <w:szCs w:val="24"/>
        </w:rPr>
        <w:tab/>
        <w:t>Indenizações e multas.</w:t>
      </w:r>
    </w:p>
    <w:p w14:paraId="2225CAE7" w14:textId="1C1216B3" w:rsidR="002E5562" w:rsidRPr="00BC395A" w:rsidRDefault="00A279E4" w:rsidP="003258F9">
      <w:pPr>
        <w:spacing w:line="276" w:lineRule="auto"/>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1</w:t>
      </w:r>
      <w:r w:rsidR="00465FBE" w:rsidRPr="00BC395A">
        <w:rPr>
          <w:rFonts w:asciiTheme="majorHAnsi" w:hAnsiTheme="majorHAnsi" w:cstheme="majorHAnsi"/>
          <w:b/>
          <w:color w:val="000000" w:themeColor="text1"/>
          <w:szCs w:val="24"/>
        </w:rPr>
        <w:t>7</w:t>
      </w:r>
      <w:r w:rsidR="002E5562" w:rsidRPr="00BC395A">
        <w:rPr>
          <w:rFonts w:asciiTheme="majorHAnsi" w:hAnsiTheme="majorHAnsi" w:cstheme="majorHAnsi"/>
          <w:b/>
          <w:color w:val="000000" w:themeColor="text1"/>
          <w:szCs w:val="24"/>
        </w:rPr>
        <w:t>.  CONDIÇÕES DE PAGAMENTO</w:t>
      </w:r>
      <w:r w:rsidR="004E3844" w:rsidRPr="00BC395A">
        <w:rPr>
          <w:rFonts w:asciiTheme="majorHAnsi" w:hAnsiTheme="majorHAnsi" w:cstheme="majorHAnsi"/>
          <w:b/>
          <w:color w:val="000000" w:themeColor="text1"/>
          <w:szCs w:val="24"/>
        </w:rPr>
        <w:t xml:space="preserve"> E REAJUSTE</w:t>
      </w:r>
    </w:p>
    <w:p w14:paraId="70A9729F" w14:textId="270A40EE" w:rsidR="002E5562" w:rsidRPr="00BC395A" w:rsidRDefault="002E5562" w:rsidP="003258F9">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7</w:t>
      </w:r>
      <w:r w:rsidRPr="00BC395A">
        <w:rPr>
          <w:rFonts w:asciiTheme="majorHAnsi" w:hAnsiTheme="majorHAnsi" w:cstheme="majorHAnsi"/>
          <w:color w:val="000000" w:themeColor="text1"/>
          <w:szCs w:val="24"/>
        </w:rPr>
        <w:t xml:space="preserve">.1. O pagamento será efetuado pela Contratante no prazo </w:t>
      </w:r>
      <w:r w:rsidR="003651FE" w:rsidRPr="00BC395A">
        <w:rPr>
          <w:rFonts w:asciiTheme="majorHAnsi" w:hAnsiTheme="majorHAnsi" w:cstheme="majorHAnsi"/>
          <w:color w:val="000000" w:themeColor="text1"/>
          <w:szCs w:val="24"/>
        </w:rPr>
        <w:t>não superior a</w:t>
      </w:r>
      <w:r w:rsidRPr="00BC395A">
        <w:rPr>
          <w:rFonts w:asciiTheme="majorHAnsi" w:hAnsiTheme="majorHAnsi" w:cstheme="majorHAnsi"/>
          <w:color w:val="000000" w:themeColor="text1"/>
          <w:szCs w:val="24"/>
        </w:rPr>
        <w:t xml:space="preserve"> 30</w:t>
      </w:r>
      <w:r w:rsidRPr="00BC395A">
        <w:rPr>
          <w:rFonts w:asciiTheme="majorHAnsi" w:hAnsiTheme="majorHAnsi" w:cstheme="majorHAnsi"/>
          <w:b/>
          <w:color w:val="000000" w:themeColor="text1"/>
          <w:szCs w:val="24"/>
          <w:u w:val="single"/>
        </w:rPr>
        <w:t xml:space="preserve"> (trinta) dias</w:t>
      </w:r>
      <w:r w:rsidRPr="00BC395A">
        <w:rPr>
          <w:rFonts w:asciiTheme="majorHAnsi" w:hAnsiTheme="majorHAnsi" w:cstheme="majorHAnsi"/>
          <w:color w:val="000000" w:themeColor="text1"/>
          <w:szCs w:val="24"/>
        </w:rPr>
        <w:t>, contados do recebimento da Nota Fiscal/Fatura.</w:t>
      </w:r>
    </w:p>
    <w:p w14:paraId="0BF65473" w14:textId="25FEA245" w:rsidR="002E5562" w:rsidRPr="00BC395A" w:rsidRDefault="002E5562" w:rsidP="003258F9">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7</w:t>
      </w:r>
      <w:r w:rsidRPr="00BC395A">
        <w:rPr>
          <w:rFonts w:asciiTheme="majorHAnsi" w:hAnsiTheme="majorHAnsi" w:cstheme="majorHAnsi"/>
          <w:color w:val="000000" w:themeColor="text1"/>
          <w:szCs w:val="24"/>
        </w:rPr>
        <w:t>.2. Os pagamentos serão efetuados em conta bancária fornecida pelos credenciados no momento do credenciamento, que se realizará mediante apresentação dos documentos conforme descritos no Termo de Referência (Anexo I do Edital) :</w:t>
      </w:r>
    </w:p>
    <w:p w14:paraId="3198CBED" w14:textId="11241BE9" w:rsidR="00A279E4" w:rsidRPr="00BC395A" w:rsidRDefault="002E5562" w:rsidP="003258F9">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7</w:t>
      </w:r>
      <w:r w:rsidR="00A279E4" w:rsidRPr="00BC395A">
        <w:rPr>
          <w:rFonts w:asciiTheme="majorHAnsi" w:hAnsiTheme="majorHAnsi" w:cstheme="majorHAnsi"/>
          <w:color w:val="000000" w:themeColor="text1"/>
          <w:szCs w:val="24"/>
        </w:rPr>
        <w:t>.3</w:t>
      </w:r>
      <w:r w:rsidRPr="00BC395A">
        <w:rPr>
          <w:rFonts w:asciiTheme="majorHAnsi" w:hAnsiTheme="majorHAnsi" w:cstheme="majorHAnsi"/>
          <w:color w:val="000000" w:themeColor="text1"/>
          <w:szCs w:val="24"/>
        </w:rPr>
        <w:t>.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00EDD679" w14:textId="4E3F99C3" w:rsidR="002E5562" w:rsidRPr="00BC395A" w:rsidRDefault="00A279E4" w:rsidP="003258F9">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7</w:t>
      </w:r>
      <w:r w:rsidRPr="00BC395A">
        <w:rPr>
          <w:rFonts w:asciiTheme="majorHAnsi" w:hAnsiTheme="majorHAnsi" w:cstheme="majorHAnsi"/>
          <w:color w:val="000000" w:themeColor="text1"/>
          <w:szCs w:val="24"/>
        </w:rPr>
        <w:t xml:space="preserve">.4. </w:t>
      </w:r>
      <w:r w:rsidR="002E5562" w:rsidRPr="00BC395A">
        <w:rPr>
          <w:rFonts w:asciiTheme="majorHAnsi" w:eastAsia="Times New Roman" w:hAnsiTheme="majorHAnsi" w:cstheme="majorHAnsi"/>
          <w:color w:val="000000" w:themeColor="text1"/>
          <w:szCs w:val="24"/>
        </w:rPr>
        <w:t>Nota Fiscal/Fatura discriminativa, em 02 (duas) vias, devidamente atestada, pelo servidor competente à fiscalização, de que os bens foram entregues em definitivo</w:t>
      </w:r>
      <w:r w:rsidR="002E5562" w:rsidRPr="00BC395A">
        <w:rPr>
          <w:rFonts w:asciiTheme="majorHAnsi" w:hAnsiTheme="majorHAnsi" w:cstheme="majorHAnsi"/>
          <w:color w:val="000000" w:themeColor="text1"/>
          <w:szCs w:val="24"/>
        </w:rPr>
        <w:t>, e acompanhada dos documentos que comprovam a regularidade fiscal;</w:t>
      </w:r>
    </w:p>
    <w:p w14:paraId="04595E9F" w14:textId="43DFC5CC" w:rsidR="002E5562" w:rsidRPr="00BC395A" w:rsidRDefault="007A557F" w:rsidP="003258F9">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7</w:t>
      </w:r>
      <w:r w:rsidR="00A279E4" w:rsidRPr="00BC395A">
        <w:rPr>
          <w:rFonts w:asciiTheme="majorHAnsi" w:hAnsiTheme="majorHAnsi" w:cstheme="majorHAnsi"/>
          <w:color w:val="000000" w:themeColor="text1"/>
          <w:szCs w:val="24"/>
        </w:rPr>
        <w:t xml:space="preserve">.5. </w:t>
      </w:r>
      <w:r w:rsidR="002E5562" w:rsidRPr="00BC395A">
        <w:rPr>
          <w:rFonts w:asciiTheme="majorHAnsi" w:hAnsiTheme="majorHAnsi" w:cstheme="majorHAnsi"/>
          <w:color w:val="000000" w:themeColor="text1"/>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BA7DB4D" w14:textId="63BCE1D0" w:rsidR="002E5562" w:rsidRPr="00BC395A" w:rsidRDefault="007A557F" w:rsidP="003258F9">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7</w:t>
      </w:r>
      <w:r w:rsidR="00A279E4" w:rsidRPr="00BC395A">
        <w:rPr>
          <w:rFonts w:asciiTheme="majorHAnsi" w:hAnsiTheme="majorHAnsi" w:cstheme="majorHAnsi"/>
          <w:color w:val="000000" w:themeColor="text1"/>
          <w:szCs w:val="24"/>
        </w:rPr>
        <w:t xml:space="preserve">.6. </w:t>
      </w:r>
      <w:r w:rsidR="002E5562" w:rsidRPr="00BC395A">
        <w:rPr>
          <w:rFonts w:asciiTheme="majorHAnsi" w:hAnsiTheme="majorHAnsi" w:cstheme="majorHAnsi"/>
          <w:color w:val="000000" w:themeColor="text1"/>
          <w:szCs w:val="24"/>
        </w:rPr>
        <w:t>Será considerada data do pagamento o dia em que constar como emitida a ordem bancária para pagamento.</w:t>
      </w:r>
    </w:p>
    <w:p w14:paraId="3EF25372" w14:textId="25FF1B89" w:rsidR="002E5562" w:rsidRPr="00BC395A" w:rsidRDefault="00A279E4" w:rsidP="003258F9">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1</w:t>
      </w:r>
      <w:r w:rsidR="00465FBE" w:rsidRPr="00BC395A">
        <w:rPr>
          <w:rFonts w:asciiTheme="majorHAnsi" w:eastAsia="Times New Roman" w:hAnsiTheme="majorHAnsi" w:cstheme="majorHAnsi"/>
          <w:color w:val="000000" w:themeColor="text1"/>
          <w:szCs w:val="24"/>
        </w:rPr>
        <w:t>7</w:t>
      </w:r>
      <w:r w:rsidRPr="00BC395A">
        <w:rPr>
          <w:rFonts w:asciiTheme="majorHAnsi" w:eastAsia="Times New Roman" w:hAnsiTheme="majorHAnsi" w:cstheme="majorHAnsi"/>
          <w:color w:val="000000" w:themeColor="text1"/>
          <w:szCs w:val="24"/>
        </w:rPr>
        <w:t>.</w:t>
      </w:r>
      <w:r w:rsidR="004E3844" w:rsidRPr="00BC395A">
        <w:rPr>
          <w:rFonts w:asciiTheme="majorHAnsi" w:eastAsia="Times New Roman" w:hAnsiTheme="majorHAnsi" w:cstheme="majorHAnsi"/>
          <w:color w:val="000000" w:themeColor="text1"/>
          <w:szCs w:val="24"/>
        </w:rPr>
        <w:t>7</w:t>
      </w:r>
      <w:r w:rsidRPr="00BC395A">
        <w:rPr>
          <w:rFonts w:asciiTheme="majorHAnsi" w:eastAsia="Times New Roman" w:hAnsiTheme="majorHAnsi" w:cstheme="majorHAnsi"/>
          <w:color w:val="000000" w:themeColor="text1"/>
          <w:szCs w:val="24"/>
        </w:rPr>
        <w:t xml:space="preserve">. </w:t>
      </w:r>
      <w:r w:rsidR="002E5562" w:rsidRPr="00BC395A">
        <w:rPr>
          <w:rFonts w:asciiTheme="majorHAnsi" w:eastAsia="Times New Roman" w:hAnsiTheme="majorHAnsi" w:cstheme="majorHAnsi"/>
          <w:color w:val="000000" w:themeColor="text1"/>
          <w:szCs w:val="24"/>
        </w:rPr>
        <w:t>Em caso de pagamento antecipado, incidirá a taxa de 1% (um por cento) de desconto ao mês, calculada pro-rata die, entre o dia do pagamento e o 30° (trigésimo) dia da data do recebimento do documento de cobrança (Nota Fiscal/Fatura).</w:t>
      </w:r>
    </w:p>
    <w:p w14:paraId="23F55013" w14:textId="3A9DF116" w:rsidR="002E5562" w:rsidRPr="00BC395A" w:rsidRDefault="00A279E4" w:rsidP="003258F9">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1</w:t>
      </w:r>
      <w:r w:rsidR="00465FBE" w:rsidRPr="00BC395A">
        <w:rPr>
          <w:rFonts w:asciiTheme="majorHAnsi" w:eastAsia="Times New Roman" w:hAnsiTheme="majorHAnsi" w:cstheme="majorHAnsi"/>
          <w:color w:val="000000" w:themeColor="text1"/>
          <w:szCs w:val="24"/>
        </w:rPr>
        <w:t>7</w:t>
      </w:r>
      <w:r w:rsidRPr="00BC395A">
        <w:rPr>
          <w:rFonts w:asciiTheme="majorHAnsi" w:eastAsia="Times New Roman" w:hAnsiTheme="majorHAnsi" w:cstheme="majorHAnsi"/>
          <w:color w:val="000000" w:themeColor="text1"/>
          <w:szCs w:val="24"/>
        </w:rPr>
        <w:t>.</w:t>
      </w:r>
      <w:r w:rsidR="004E3844" w:rsidRPr="00BC395A">
        <w:rPr>
          <w:rFonts w:asciiTheme="majorHAnsi" w:eastAsia="Times New Roman" w:hAnsiTheme="majorHAnsi" w:cstheme="majorHAnsi"/>
          <w:color w:val="000000" w:themeColor="text1"/>
          <w:szCs w:val="24"/>
        </w:rPr>
        <w:t>8</w:t>
      </w:r>
      <w:r w:rsidRPr="00BC395A">
        <w:rPr>
          <w:rFonts w:asciiTheme="majorHAnsi" w:eastAsia="Times New Roman" w:hAnsiTheme="majorHAnsi" w:cstheme="majorHAnsi"/>
          <w:color w:val="000000" w:themeColor="text1"/>
          <w:szCs w:val="24"/>
        </w:rPr>
        <w:t xml:space="preserve">. </w:t>
      </w:r>
      <w:r w:rsidR="002E5562" w:rsidRPr="00BC395A">
        <w:rPr>
          <w:rFonts w:asciiTheme="majorHAnsi" w:eastAsia="Times New Roman" w:hAnsiTheme="majorHAnsi" w:cstheme="majorHAnsi"/>
          <w:color w:val="000000" w:themeColor="text1"/>
          <w:szCs w:val="24"/>
        </w:rPr>
        <w:t>É vedado o pagamento, a qualquer título, por serviços prestados, à empresa privada que tenha em seu quadro societário servidor público da ativa do órgão contratante, com fundamento na Lei de Diretrizes Orçamentárias vigente.</w:t>
      </w:r>
    </w:p>
    <w:p w14:paraId="150DBE66" w14:textId="46D05788" w:rsidR="002E5562" w:rsidRPr="00BC395A" w:rsidRDefault="00A279E4" w:rsidP="003258F9">
      <w:pPr>
        <w:spacing w:before="240" w:line="276" w:lineRule="auto"/>
        <w:rPr>
          <w:rFonts w:asciiTheme="majorHAnsi" w:hAnsiTheme="majorHAnsi" w:cstheme="majorHAnsi"/>
          <w:b/>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7</w:t>
      </w:r>
      <w:r w:rsidRPr="00BC395A">
        <w:rPr>
          <w:rFonts w:asciiTheme="majorHAnsi" w:hAnsiTheme="majorHAnsi" w:cstheme="majorHAnsi"/>
          <w:color w:val="000000" w:themeColor="text1"/>
          <w:szCs w:val="24"/>
        </w:rPr>
        <w:t>.</w:t>
      </w:r>
      <w:r w:rsidR="004E3844" w:rsidRPr="00BC395A">
        <w:rPr>
          <w:rFonts w:asciiTheme="majorHAnsi" w:hAnsiTheme="majorHAnsi" w:cstheme="majorHAnsi"/>
          <w:color w:val="000000" w:themeColor="text1"/>
          <w:szCs w:val="24"/>
        </w:rPr>
        <w:t>9</w:t>
      </w:r>
      <w:r w:rsidRPr="00BC395A">
        <w:rPr>
          <w:rFonts w:asciiTheme="majorHAnsi" w:hAnsiTheme="majorHAnsi" w:cstheme="majorHAnsi"/>
          <w:color w:val="000000" w:themeColor="text1"/>
          <w:szCs w:val="24"/>
        </w:rPr>
        <w:t xml:space="preserve">. </w:t>
      </w:r>
      <w:r w:rsidR="002E5562" w:rsidRPr="00BC395A">
        <w:rPr>
          <w:rFonts w:asciiTheme="majorHAnsi" w:hAnsiTheme="majorHAnsi" w:cstheme="majorHAnsi"/>
          <w:color w:val="000000" w:themeColor="text1"/>
          <w:szCs w:val="24"/>
        </w:rPr>
        <w:t>A contratada deverá, durante a vigência do Contrato, manter todas as condições de habilitação exigidas no edital</w:t>
      </w:r>
      <w:r w:rsidR="002E5562" w:rsidRPr="00BC395A">
        <w:rPr>
          <w:rFonts w:asciiTheme="majorHAnsi" w:hAnsiTheme="majorHAnsi" w:cstheme="majorHAnsi"/>
          <w:b/>
          <w:color w:val="000000" w:themeColor="text1"/>
          <w:szCs w:val="24"/>
        </w:rPr>
        <w:t>.</w:t>
      </w:r>
    </w:p>
    <w:p w14:paraId="6BD9F19A" w14:textId="3849BA18" w:rsidR="004E3844" w:rsidRPr="00BC395A" w:rsidRDefault="004E3844" w:rsidP="003258F9">
      <w:pPr>
        <w:pStyle w:val="Nivel2"/>
        <w:numPr>
          <w:ilvl w:val="0"/>
          <w:numId w:val="0"/>
        </w:numPr>
        <w:rPr>
          <w:rFonts w:asciiTheme="majorHAnsi" w:hAnsiTheme="majorHAnsi" w:cstheme="majorHAnsi"/>
          <w:color w:val="000000" w:themeColor="text1"/>
          <w:sz w:val="24"/>
          <w:szCs w:val="24"/>
        </w:rPr>
      </w:pPr>
      <w:r w:rsidRPr="00BC395A">
        <w:rPr>
          <w:rFonts w:asciiTheme="majorHAnsi" w:hAnsiTheme="majorHAnsi" w:cstheme="majorHAnsi"/>
          <w:color w:val="000000" w:themeColor="text1"/>
          <w:sz w:val="24"/>
          <w:szCs w:val="24"/>
        </w:rPr>
        <w:t>1</w:t>
      </w:r>
      <w:r w:rsidR="00465FBE" w:rsidRPr="00BC395A">
        <w:rPr>
          <w:rFonts w:asciiTheme="majorHAnsi" w:hAnsiTheme="majorHAnsi" w:cstheme="majorHAnsi"/>
          <w:color w:val="000000" w:themeColor="text1"/>
          <w:sz w:val="24"/>
          <w:szCs w:val="24"/>
        </w:rPr>
        <w:t>7</w:t>
      </w:r>
      <w:r w:rsidRPr="00BC395A">
        <w:rPr>
          <w:rFonts w:asciiTheme="majorHAnsi" w:hAnsiTheme="majorHAnsi" w:cstheme="majorHAnsi"/>
          <w:color w:val="000000" w:themeColor="text1"/>
          <w:sz w:val="24"/>
          <w:szCs w:val="24"/>
        </w:rPr>
        <w:t>.10. O valor dos pagamentos eventualmente efetuados com atraso, como também, o valor dos pagamentos eventualmente antecipados, obedecerão ao disposto na alínea “d”, inciso XIV, do art. 40 da Lei Federal n° 8.666/93, sendo:</w:t>
      </w:r>
    </w:p>
    <w:p w14:paraId="231695B0" w14:textId="77777777" w:rsidR="004E3844" w:rsidRPr="00BC395A" w:rsidRDefault="004E3844" w:rsidP="003258F9">
      <w:pPr>
        <w:tabs>
          <w:tab w:val="left" w:pos="851"/>
          <w:tab w:val="left" w:pos="1701"/>
        </w:tabs>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b/>
        <w:t xml:space="preserve">a)  Compensação financeira, por eventuais antecipações, será descontada a taxa de 1% (hum por cento) ao mês, calculada </w:t>
      </w:r>
      <w:r w:rsidRPr="00BC395A">
        <w:rPr>
          <w:rFonts w:asciiTheme="majorHAnsi" w:hAnsiTheme="majorHAnsi" w:cstheme="majorHAnsi"/>
          <w:i/>
          <w:color w:val="000000" w:themeColor="text1"/>
          <w:szCs w:val="24"/>
        </w:rPr>
        <w:t>pro rata die</w:t>
      </w:r>
      <w:r w:rsidRPr="00BC395A">
        <w:rPr>
          <w:rFonts w:asciiTheme="majorHAnsi" w:hAnsiTheme="majorHAnsi" w:cstheme="majorHAnsi"/>
          <w:color w:val="000000" w:themeColor="text1"/>
          <w:szCs w:val="24"/>
        </w:rPr>
        <w:t>, entre o dia do pagamento e o 30.° (trigésimo) dia da data do recebimento do documento de cobrança (Nota Fiscal);</w:t>
      </w:r>
    </w:p>
    <w:p w14:paraId="3479346A" w14:textId="77777777" w:rsidR="004E3844" w:rsidRPr="00BC395A" w:rsidRDefault="004E3844" w:rsidP="003258F9">
      <w:pPr>
        <w:tabs>
          <w:tab w:val="left" w:pos="851"/>
          <w:tab w:val="left" w:pos="1701"/>
        </w:tabs>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b/>
        <w:t xml:space="preserve">b)   Compensação financeira, por eventuais atrasos, incidindo juros de 2% (dois por cento) ao mês, calculado </w:t>
      </w:r>
      <w:r w:rsidRPr="00BC395A">
        <w:rPr>
          <w:rFonts w:asciiTheme="majorHAnsi" w:hAnsiTheme="majorHAnsi" w:cstheme="majorHAnsi"/>
          <w:i/>
          <w:color w:val="000000" w:themeColor="text1"/>
          <w:szCs w:val="24"/>
        </w:rPr>
        <w:t>pro rata die</w:t>
      </w:r>
      <w:r w:rsidRPr="00BC395A">
        <w:rPr>
          <w:rFonts w:asciiTheme="majorHAnsi" w:hAnsiTheme="majorHAnsi" w:cstheme="majorHAnsi"/>
          <w:color w:val="000000" w:themeColor="text1"/>
          <w:szCs w:val="24"/>
        </w:rPr>
        <w:t xml:space="preserve">, entre o 31° (trigésimo primeiro) dia da data de recebimento do documento de cobrança (Nota Fiscal) e a data do efetivo pagamento. </w:t>
      </w:r>
    </w:p>
    <w:p w14:paraId="28DC982E" w14:textId="45094CF8" w:rsidR="004E3844" w:rsidRPr="00BC395A" w:rsidRDefault="007A557F" w:rsidP="003258F9">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7</w:t>
      </w:r>
      <w:r w:rsidR="004E3844" w:rsidRPr="00BC395A">
        <w:rPr>
          <w:rFonts w:asciiTheme="majorHAnsi" w:hAnsiTheme="majorHAnsi" w:cstheme="majorHAnsi"/>
          <w:color w:val="000000" w:themeColor="text1"/>
          <w:szCs w:val="24"/>
        </w:rPr>
        <w:t xml:space="preserve">.11. O valor dos pagamentos eventualmente antecipados será descontada a taxa de 1% (um por cento) ao mês, calculada </w:t>
      </w:r>
      <w:r w:rsidR="004E3844" w:rsidRPr="00BC395A">
        <w:rPr>
          <w:rFonts w:asciiTheme="majorHAnsi" w:hAnsiTheme="majorHAnsi" w:cstheme="majorHAnsi"/>
          <w:i/>
          <w:color w:val="000000" w:themeColor="text1"/>
          <w:szCs w:val="24"/>
        </w:rPr>
        <w:t>pro rata tempore</w:t>
      </w:r>
      <w:r w:rsidR="004E3844" w:rsidRPr="00BC395A">
        <w:rPr>
          <w:rFonts w:asciiTheme="majorHAnsi" w:hAnsiTheme="majorHAnsi" w:cstheme="majorHAnsi"/>
          <w:color w:val="000000" w:themeColor="text1"/>
          <w:szCs w:val="24"/>
        </w:rPr>
        <w:t xml:space="preserve">, entre o dia do pagamento e o 30° (trigésimo) dia da data do recebimento do documento de cobrança (Nota Fiscal), em conformidade com o disposto no art. 40, inciso XIV, alínea “d”, da Lei Federal n.º 8.666/93. </w:t>
      </w:r>
    </w:p>
    <w:p w14:paraId="6C1438F0" w14:textId="2E7B6265" w:rsidR="004E3844" w:rsidRPr="00BC395A" w:rsidRDefault="007A557F" w:rsidP="003258F9">
      <w:pPr>
        <w:spacing w:line="276" w:lineRule="auto"/>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1</w:t>
      </w:r>
      <w:r w:rsidR="00465FBE" w:rsidRPr="00BC395A">
        <w:rPr>
          <w:rFonts w:asciiTheme="majorHAnsi" w:hAnsiTheme="majorHAnsi" w:cstheme="majorHAnsi"/>
          <w:b/>
          <w:color w:val="000000" w:themeColor="text1"/>
          <w:szCs w:val="24"/>
        </w:rPr>
        <w:t>7</w:t>
      </w:r>
      <w:r w:rsidR="004E3844" w:rsidRPr="00BC395A">
        <w:rPr>
          <w:rFonts w:asciiTheme="majorHAnsi" w:hAnsiTheme="majorHAnsi" w:cstheme="majorHAnsi"/>
          <w:b/>
          <w:color w:val="000000" w:themeColor="text1"/>
          <w:szCs w:val="24"/>
        </w:rPr>
        <w:t>.12. DO REAJUSTE</w:t>
      </w:r>
    </w:p>
    <w:p w14:paraId="371DB197" w14:textId="4C899822" w:rsidR="004E3844" w:rsidRPr="00BC395A" w:rsidRDefault="007A557F" w:rsidP="007A557F">
      <w:pPr>
        <w:spacing w:line="276" w:lineRule="auto"/>
        <w:ind w:right="-177" w:firstLine="69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7</w:t>
      </w:r>
      <w:r w:rsidRPr="00BC395A">
        <w:rPr>
          <w:rFonts w:asciiTheme="majorHAnsi" w:hAnsiTheme="majorHAnsi" w:cstheme="majorHAnsi"/>
          <w:color w:val="000000" w:themeColor="text1"/>
          <w:szCs w:val="24"/>
        </w:rPr>
        <w:t>.</w:t>
      </w:r>
      <w:r w:rsidR="000D1CBB" w:rsidRPr="00BC395A">
        <w:rPr>
          <w:rFonts w:asciiTheme="majorHAnsi" w:hAnsiTheme="majorHAnsi" w:cstheme="majorHAnsi"/>
          <w:color w:val="000000" w:themeColor="text1"/>
          <w:szCs w:val="24"/>
        </w:rPr>
        <w:t xml:space="preserve">12.1. </w:t>
      </w:r>
      <w:r w:rsidR="004E3844" w:rsidRPr="00BC395A">
        <w:rPr>
          <w:rFonts w:asciiTheme="majorHAnsi" w:hAnsiTheme="majorHAnsi" w:cstheme="majorHAnsi"/>
          <w:color w:val="000000" w:themeColor="text1"/>
          <w:szCs w:val="24"/>
        </w:rPr>
        <w:t>Os preços ofertados permanecerão fixos e irreajustáveis no prazo de um ano contado da data limite para a apresentação das propostas.</w:t>
      </w:r>
    </w:p>
    <w:p w14:paraId="0932D184" w14:textId="77777777" w:rsidR="004E3844" w:rsidRPr="00BC395A" w:rsidRDefault="004E3844" w:rsidP="009E74E5">
      <w:pPr>
        <w:pStyle w:val="SemEspaamento"/>
        <w:numPr>
          <w:ilvl w:val="0"/>
          <w:numId w:val="9"/>
        </w:numPr>
        <w:spacing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Dentro do prazo de vigência do contrato e mediante solicitação da contratada, os preços contratados poderão sofrer reajuste após o interregno de um ano, aplicando-se o índice </w:t>
      </w:r>
      <w:r w:rsidRPr="00BC395A">
        <w:rPr>
          <w:rFonts w:asciiTheme="majorHAnsi" w:hAnsiTheme="majorHAnsi" w:cstheme="majorHAnsi"/>
          <w:b/>
          <w:color w:val="000000" w:themeColor="text1"/>
          <w:szCs w:val="24"/>
        </w:rPr>
        <w:t>IGP-M</w:t>
      </w:r>
      <w:r w:rsidRPr="00BC395A">
        <w:rPr>
          <w:rFonts w:asciiTheme="majorHAnsi" w:hAnsiTheme="majorHAnsi" w:cstheme="majorHAnsi"/>
          <w:color w:val="000000" w:themeColor="text1"/>
          <w:szCs w:val="24"/>
        </w:rPr>
        <w:t xml:space="preserve"> exclusivamente para as obrigações iniciadas e concluídas após a ocorrência da anualidade.</w:t>
      </w:r>
    </w:p>
    <w:p w14:paraId="7D9C5864" w14:textId="77777777" w:rsidR="004E3844" w:rsidRPr="00BC395A" w:rsidRDefault="004E3844" w:rsidP="009E74E5">
      <w:pPr>
        <w:pStyle w:val="SemEspaamento"/>
        <w:numPr>
          <w:ilvl w:val="0"/>
          <w:numId w:val="9"/>
        </w:numPr>
        <w:spacing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Deverão ser observadas as regras consignadas no Termo de Referência quanto da possibilidade dos reajustes, os subsequentes ao primeiro, caso houver, e os índices a serem utilizados. </w:t>
      </w:r>
    </w:p>
    <w:p w14:paraId="74B02A6E" w14:textId="77777777" w:rsidR="004E3844" w:rsidRPr="00BC395A" w:rsidRDefault="004E3844" w:rsidP="003258F9">
      <w:pPr>
        <w:pStyle w:val="SemEspaamento"/>
        <w:spacing w:line="276" w:lineRule="auto"/>
        <w:ind w:left="720" w:right="0" w:firstLine="0"/>
        <w:rPr>
          <w:rFonts w:asciiTheme="majorHAnsi" w:hAnsiTheme="majorHAnsi" w:cstheme="majorHAnsi"/>
          <w:color w:val="000000" w:themeColor="text1"/>
          <w:szCs w:val="24"/>
        </w:rPr>
      </w:pPr>
    </w:p>
    <w:p w14:paraId="72EFD5CC" w14:textId="323DCF06" w:rsidR="004E3844" w:rsidRPr="00BC395A" w:rsidRDefault="000D1CBB" w:rsidP="007A557F">
      <w:pPr>
        <w:spacing w:line="276" w:lineRule="auto"/>
        <w:ind w:firstLine="69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7</w:t>
      </w:r>
      <w:r w:rsidRPr="00BC395A">
        <w:rPr>
          <w:rFonts w:asciiTheme="majorHAnsi" w:hAnsiTheme="majorHAnsi" w:cstheme="majorHAnsi"/>
          <w:color w:val="000000" w:themeColor="text1"/>
          <w:szCs w:val="24"/>
        </w:rPr>
        <w:t xml:space="preserve">.12.2. </w:t>
      </w:r>
      <w:r w:rsidR="004E3844" w:rsidRPr="00BC395A">
        <w:rPr>
          <w:rFonts w:asciiTheme="majorHAnsi" w:hAnsiTheme="majorHAnsi" w:cstheme="majorHAnsi"/>
          <w:color w:val="000000" w:themeColor="text1"/>
          <w:szCs w:val="24"/>
        </w:rPr>
        <w:t>O realinhamento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retroativa.</w:t>
      </w:r>
    </w:p>
    <w:p w14:paraId="0C36BC66" w14:textId="7B32432A" w:rsidR="002E5562" w:rsidRPr="00BC395A" w:rsidRDefault="00A279E4" w:rsidP="009B3E50">
      <w:pPr>
        <w:spacing w:line="276" w:lineRule="auto"/>
        <w:ind w:left="0" w:firstLine="0"/>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1</w:t>
      </w:r>
      <w:r w:rsidR="00465FBE" w:rsidRPr="00BC395A">
        <w:rPr>
          <w:rFonts w:asciiTheme="majorHAnsi" w:hAnsiTheme="majorHAnsi" w:cstheme="majorHAnsi"/>
          <w:b/>
          <w:color w:val="000000" w:themeColor="text1"/>
          <w:szCs w:val="24"/>
        </w:rPr>
        <w:t>8</w:t>
      </w:r>
      <w:r w:rsidRPr="00BC395A">
        <w:rPr>
          <w:rFonts w:asciiTheme="majorHAnsi" w:hAnsiTheme="majorHAnsi" w:cstheme="majorHAnsi"/>
          <w:b/>
          <w:color w:val="000000" w:themeColor="text1"/>
          <w:szCs w:val="24"/>
        </w:rPr>
        <w:t xml:space="preserve">. </w:t>
      </w:r>
      <w:r w:rsidR="002E5562" w:rsidRPr="00BC395A">
        <w:rPr>
          <w:rFonts w:asciiTheme="majorHAnsi" w:hAnsiTheme="majorHAnsi" w:cstheme="majorHAnsi"/>
          <w:b/>
          <w:color w:val="000000" w:themeColor="text1"/>
          <w:szCs w:val="24"/>
        </w:rPr>
        <w:t>DAS SANÇÕES ADMINISTRATIVAS E DEMAIS PENALIDADES</w:t>
      </w:r>
    </w:p>
    <w:p w14:paraId="43C5142A" w14:textId="1DF47FDD" w:rsidR="00394893" w:rsidRPr="00BC395A" w:rsidRDefault="00394893" w:rsidP="009B3E50">
      <w:pPr>
        <w:spacing w:after="0" w:line="276" w:lineRule="auto"/>
        <w:ind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.1. Comete infração administrativa nos termos da Lei nº 10.520, de 2002, a CONTRATADA que:</w:t>
      </w:r>
    </w:p>
    <w:p w14:paraId="7AA35A2F" w14:textId="102DC767" w:rsidR="00394893" w:rsidRPr="00BC395A" w:rsidRDefault="00394893" w:rsidP="009B3E50">
      <w:pPr>
        <w:spacing w:after="0" w:line="276" w:lineRule="auto"/>
        <w:ind w:right="-28" w:firstLine="1418"/>
        <w:rPr>
          <w:rFonts w:asciiTheme="majorHAnsi" w:hAnsiTheme="majorHAnsi" w:cstheme="majorHAnsi"/>
          <w:color w:val="000000" w:themeColor="text1"/>
          <w:szCs w:val="20"/>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 xml:space="preserve">.1.1. </w:t>
      </w:r>
      <w:r w:rsidRPr="00BC395A">
        <w:rPr>
          <w:rFonts w:asciiTheme="majorHAnsi" w:hAnsiTheme="majorHAnsi" w:cstheme="majorHAnsi"/>
          <w:color w:val="000000" w:themeColor="text1"/>
          <w:szCs w:val="20"/>
        </w:rPr>
        <w:t>Falhar na execução do contrato, pela inexecução, total ou parcial, de quaisquer das obrigações assumidas na contratação;</w:t>
      </w:r>
    </w:p>
    <w:p w14:paraId="67C7AF7D" w14:textId="1AC59690" w:rsidR="00394893" w:rsidRPr="00BC395A" w:rsidRDefault="00394893" w:rsidP="009B3E50">
      <w:pPr>
        <w:spacing w:after="0" w:line="276" w:lineRule="auto"/>
        <w:ind w:firstLine="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.1.2. Ensejar o retardamento da execução do objeto;</w:t>
      </w:r>
    </w:p>
    <w:p w14:paraId="72A43655" w14:textId="5F652162" w:rsidR="00394893" w:rsidRPr="00BC395A" w:rsidRDefault="00394893" w:rsidP="009B3E50">
      <w:pPr>
        <w:spacing w:after="0" w:line="276" w:lineRule="auto"/>
        <w:ind w:firstLine="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.1.3. Fraudar na execução do contrato;</w:t>
      </w:r>
    </w:p>
    <w:p w14:paraId="20C5589C" w14:textId="3E37952C" w:rsidR="00394893" w:rsidRPr="00BC395A" w:rsidRDefault="00394893" w:rsidP="009B3E50">
      <w:pPr>
        <w:spacing w:after="0" w:line="276" w:lineRule="auto"/>
        <w:ind w:firstLine="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.1.4. Comportar-se de modo inidôneo;</w:t>
      </w:r>
    </w:p>
    <w:p w14:paraId="4DE52AB8" w14:textId="62B88E09" w:rsidR="00394893" w:rsidRPr="00BC395A" w:rsidRDefault="00394893" w:rsidP="009B3E50">
      <w:pPr>
        <w:spacing w:after="0" w:line="276" w:lineRule="auto"/>
        <w:ind w:firstLine="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.1.5. Cometer fraude fiscal.</w:t>
      </w:r>
    </w:p>
    <w:p w14:paraId="6BA4AAB6" w14:textId="450C94DB" w:rsidR="00394893" w:rsidRPr="00BC395A" w:rsidRDefault="00394893" w:rsidP="009B3E50">
      <w:pPr>
        <w:spacing w:after="0" w:line="276" w:lineRule="auto"/>
        <w:ind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.2.</w:t>
      </w:r>
      <w:r w:rsidRPr="00BC395A">
        <w:rPr>
          <w:rFonts w:asciiTheme="majorHAnsi" w:hAnsiTheme="majorHAnsi" w:cstheme="majorHAnsi"/>
          <w:color w:val="000000" w:themeColor="text1"/>
          <w:szCs w:val="24"/>
        </w:rPr>
        <w:tab/>
        <w:t>A Contratada que cometer qualquer das infrações discriminadas no subitem acima ficará sujeita, assim bem como pela inexecução total ou parcial do objeto deste contrato, sem prejuízo da responsabilidade civil e criminal, às seguintes sanções de acordo com o Art.49, I a X, do Decreto 10.024/2019, o Art.55, I a X, do Decreto Municipal do Nº 6.279/2020 e o Art.87, I a IV, da Lei 8.666/93:</w:t>
      </w:r>
    </w:p>
    <w:p w14:paraId="2735E81A" w14:textId="2D19FAA9" w:rsidR="00394893" w:rsidRPr="00BC395A" w:rsidRDefault="00394893" w:rsidP="009B3E50">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 xml:space="preserve">.2.1. </w:t>
      </w:r>
      <w:r w:rsidRPr="00BC395A">
        <w:rPr>
          <w:rFonts w:asciiTheme="majorHAnsi" w:hAnsiTheme="majorHAnsi" w:cstheme="majorHAnsi"/>
          <w:b/>
          <w:color w:val="000000" w:themeColor="text1"/>
          <w:szCs w:val="24"/>
        </w:rPr>
        <w:t>Advertência</w:t>
      </w:r>
      <w:r w:rsidRPr="00BC395A">
        <w:rPr>
          <w:rFonts w:asciiTheme="majorHAnsi" w:hAnsiTheme="majorHAnsi" w:cstheme="majorHAnsi"/>
          <w:color w:val="000000" w:themeColor="text1"/>
          <w:szCs w:val="24"/>
        </w:rPr>
        <w:t>, por faltas leves, assim entendidas aquelas que não acarretem prejuízos significativos para a Contratante;</w:t>
      </w:r>
    </w:p>
    <w:p w14:paraId="5A15FB25" w14:textId="3E0CC451" w:rsidR="00394893" w:rsidRPr="00BC395A" w:rsidRDefault="00394893" w:rsidP="009B3E50">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 xml:space="preserve">.2.2. </w:t>
      </w:r>
      <w:r w:rsidRPr="00BC395A">
        <w:rPr>
          <w:rFonts w:asciiTheme="majorHAnsi" w:hAnsiTheme="majorHAnsi" w:cstheme="majorHAnsi"/>
          <w:b/>
          <w:color w:val="000000" w:themeColor="text1"/>
          <w:szCs w:val="24"/>
        </w:rPr>
        <w:t>Multa:</w:t>
      </w:r>
    </w:p>
    <w:p w14:paraId="1850A225" w14:textId="085EDBCB" w:rsidR="00394893" w:rsidRPr="00BC395A" w:rsidRDefault="00394893" w:rsidP="009B3E50">
      <w:pPr>
        <w:spacing w:after="0" w:line="276" w:lineRule="auto"/>
        <w:ind w:left="1701"/>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.2.2.1.</w:t>
      </w:r>
      <w:r w:rsidRPr="00BC395A">
        <w:rPr>
          <w:rFonts w:asciiTheme="majorHAnsi" w:hAnsiTheme="majorHAnsi" w:cstheme="majorHAnsi"/>
          <w:color w:val="000000" w:themeColor="text1"/>
          <w:szCs w:val="24"/>
        </w:rPr>
        <w:tab/>
      </w:r>
      <w:r w:rsidRPr="00BC395A">
        <w:rPr>
          <w:rFonts w:asciiTheme="majorHAnsi" w:hAnsiTheme="majorHAnsi" w:cstheme="majorHAnsi"/>
          <w:b/>
          <w:color w:val="000000" w:themeColor="text1"/>
          <w:szCs w:val="24"/>
        </w:rPr>
        <w:t>Multa moratória</w:t>
      </w:r>
      <w:r w:rsidRPr="00BC395A">
        <w:rPr>
          <w:rFonts w:asciiTheme="majorHAnsi" w:hAnsiTheme="majorHAnsi" w:cstheme="majorHAnsi"/>
          <w:color w:val="000000" w:themeColor="text1"/>
          <w:szCs w:val="24"/>
        </w:rPr>
        <w:t xml:space="preserve"> de 3 % (três por cento) por dia de atraso injustificado sobre o valor da parcela inadimplida, até o limite de 10 (dez) dias;</w:t>
      </w:r>
    </w:p>
    <w:p w14:paraId="686927E7" w14:textId="613D3E76" w:rsidR="00394893" w:rsidRPr="00BC395A" w:rsidRDefault="00394893" w:rsidP="009B3E50">
      <w:pPr>
        <w:spacing w:after="0" w:line="276" w:lineRule="auto"/>
        <w:ind w:left="1701"/>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.2.2.2.</w:t>
      </w:r>
      <w:r w:rsidRPr="00BC395A">
        <w:rPr>
          <w:rFonts w:asciiTheme="majorHAnsi" w:hAnsiTheme="majorHAnsi" w:cstheme="majorHAnsi"/>
          <w:color w:val="000000" w:themeColor="text1"/>
          <w:szCs w:val="24"/>
        </w:rPr>
        <w:tab/>
      </w:r>
      <w:r w:rsidRPr="00BC395A">
        <w:rPr>
          <w:rFonts w:asciiTheme="majorHAnsi" w:hAnsiTheme="majorHAnsi" w:cstheme="majorHAnsi"/>
          <w:b/>
          <w:color w:val="000000" w:themeColor="text1"/>
          <w:szCs w:val="24"/>
        </w:rPr>
        <w:t xml:space="preserve">Multa compensatória </w:t>
      </w:r>
      <w:r w:rsidRPr="00BC395A">
        <w:rPr>
          <w:rFonts w:asciiTheme="majorHAnsi" w:hAnsiTheme="majorHAnsi" w:cstheme="majorHAnsi"/>
          <w:color w:val="000000" w:themeColor="text1"/>
          <w:szCs w:val="24"/>
        </w:rPr>
        <w:t>de 10 % (dez por cento) sobre o valor total do contrato, no caso de inexecução total do objeto;</w:t>
      </w:r>
    </w:p>
    <w:p w14:paraId="252CA72E" w14:textId="51DA69F0" w:rsidR="00394893" w:rsidRPr="00BC395A" w:rsidRDefault="00394893" w:rsidP="009B3E50">
      <w:pPr>
        <w:spacing w:after="0" w:line="276" w:lineRule="auto"/>
        <w:ind w:left="1701"/>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.2.2.3.</w:t>
      </w:r>
      <w:r w:rsidRPr="00BC395A">
        <w:rPr>
          <w:rFonts w:asciiTheme="majorHAnsi" w:hAnsiTheme="majorHAnsi" w:cstheme="majorHAnsi"/>
          <w:color w:val="000000" w:themeColor="text1"/>
          <w:szCs w:val="24"/>
        </w:rPr>
        <w:tab/>
        <w:t>Em caso de inexecução parcial, a multa compensatória, no mesmo percentual do subitem acima, será aplicada de forma proporcional à obrigação inadimplida;</w:t>
      </w:r>
    </w:p>
    <w:p w14:paraId="3D165685" w14:textId="18AB5B5E" w:rsidR="00394893" w:rsidRPr="00BC395A" w:rsidRDefault="00394893" w:rsidP="009B3E50">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.2.3.</w:t>
      </w:r>
      <w:r w:rsidRPr="00BC395A">
        <w:rPr>
          <w:rFonts w:asciiTheme="majorHAnsi" w:hAnsiTheme="majorHAnsi" w:cstheme="majorHAnsi"/>
          <w:color w:val="000000" w:themeColor="text1"/>
          <w:szCs w:val="24"/>
        </w:rPr>
        <w:tab/>
      </w:r>
      <w:r w:rsidRPr="00BC395A">
        <w:rPr>
          <w:rFonts w:asciiTheme="majorHAnsi" w:hAnsiTheme="majorHAnsi" w:cstheme="majorHAnsi"/>
          <w:b/>
          <w:color w:val="000000" w:themeColor="text1"/>
          <w:szCs w:val="24"/>
        </w:rPr>
        <w:t>Suspensão de licitar e impedimento de contratar</w:t>
      </w:r>
      <w:r w:rsidRPr="00BC395A">
        <w:rPr>
          <w:rFonts w:asciiTheme="majorHAnsi" w:hAnsiTheme="majorHAnsi" w:cstheme="majorHAnsi"/>
          <w:color w:val="000000" w:themeColor="text1"/>
          <w:szCs w:val="24"/>
        </w:rPr>
        <w:t xml:space="preserve"> com o órgão, entidade ou unidade administrativa pela qual a Administração Pública opera e atua concretamente, pelo prazo de até 2 (dois) anos; </w:t>
      </w:r>
    </w:p>
    <w:p w14:paraId="1D01F8BF" w14:textId="377A153E" w:rsidR="00394893" w:rsidRPr="00BC395A" w:rsidRDefault="00394893" w:rsidP="009B3E50">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.2.4.</w:t>
      </w:r>
      <w:r w:rsidRPr="00BC395A">
        <w:rPr>
          <w:rFonts w:asciiTheme="majorHAnsi" w:hAnsiTheme="majorHAnsi" w:cstheme="majorHAnsi"/>
          <w:color w:val="000000" w:themeColor="text1"/>
          <w:szCs w:val="24"/>
        </w:rPr>
        <w:tab/>
      </w:r>
      <w:r w:rsidRPr="00BC395A">
        <w:rPr>
          <w:rFonts w:asciiTheme="majorHAnsi" w:hAnsiTheme="majorHAnsi" w:cstheme="majorHAnsi"/>
          <w:b/>
          <w:color w:val="000000" w:themeColor="text1"/>
          <w:szCs w:val="24"/>
        </w:rPr>
        <w:t>Impedimento de licitar e contratar</w:t>
      </w:r>
      <w:r w:rsidRPr="00BC395A">
        <w:rPr>
          <w:rFonts w:asciiTheme="majorHAnsi" w:hAnsiTheme="majorHAnsi" w:cstheme="majorHAnsi"/>
          <w:color w:val="000000" w:themeColor="text1"/>
          <w:szCs w:val="24"/>
        </w:rPr>
        <w:t xml:space="preserve"> com órgãos e entidades do Município pelo prazo de até 5 (cinco) anos;</w:t>
      </w:r>
    </w:p>
    <w:p w14:paraId="6FB0755A" w14:textId="12EB4B30" w:rsidR="00394893" w:rsidRPr="00BC395A" w:rsidRDefault="00394893" w:rsidP="009B3E50">
      <w:pPr>
        <w:spacing w:after="0" w:line="276" w:lineRule="auto"/>
        <w:ind w:left="1701"/>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.2.4.1. A Sanção de impedimento de licitar e contratar prevista neste subitem também é aplicável em quaisquer das hipóteses previstas como infração administrativa no subitem 13.1. deste Termo de Referência.</w:t>
      </w:r>
    </w:p>
    <w:p w14:paraId="5F92DFDA" w14:textId="6D8960B8" w:rsidR="00394893" w:rsidRPr="00BC395A" w:rsidRDefault="00394893" w:rsidP="009B3E50">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.2.5.</w:t>
      </w:r>
      <w:r w:rsidRPr="00BC395A">
        <w:rPr>
          <w:rFonts w:asciiTheme="majorHAnsi" w:hAnsiTheme="majorHAnsi" w:cstheme="majorHAnsi"/>
          <w:color w:val="000000" w:themeColor="text1"/>
          <w:szCs w:val="24"/>
        </w:rPr>
        <w:tab/>
      </w:r>
      <w:r w:rsidRPr="00BC395A">
        <w:rPr>
          <w:rFonts w:asciiTheme="majorHAnsi" w:hAnsiTheme="majorHAnsi" w:cstheme="majorHAnsi"/>
          <w:b/>
          <w:color w:val="000000" w:themeColor="text1"/>
          <w:szCs w:val="24"/>
        </w:rPr>
        <w:t>Declaração de inidoneidade</w:t>
      </w:r>
      <w:r w:rsidRPr="00BC395A">
        <w:rPr>
          <w:rFonts w:asciiTheme="majorHAnsi" w:hAnsiTheme="majorHAnsi" w:cstheme="majorHAnsi"/>
          <w:color w:val="000000" w:themeColor="text1"/>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05FCAB2" w14:textId="77777777" w:rsidR="009B3E50" w:rsidRPr="00BC395A" w:rsidRDefault="009B3E50" w:rsidP="009B3E50">
      <w:pPr>
        <w:tabs>
          <w:tab w:val="left" w:pos="426"/>
        </w:tabs>
        <w:spacing w:after="0" w:line="276" w:lineRule="auto"/>
        <w:ind w:firstLine="0"/>
        <w:rPr>
          <w:rFonts w:asciiTheme="majorHAnsi" w:hAnsiTheme="majorHAnsi" w:cstheme="majorHAnsi"/>
          <w:color w:val="000000" w:themeColor="text1"/>
          <w:szCs w:val="24"/>
        </w:rPr>
      </w:pPr>
    </w:p>
    <w:p w14:paraId="20A2863D" w14:textId="07133675" w:rsidR="00394893" w:rsidRPr="00BC395A" w:rsidRDefault="00394893" w:rsidP="009B3E50">
      <w:pPr>
        <w:tabs>
          <w:tab w:val="left" w:pos="426"/>
        </w:tabs>
        <w:spacing w:after="0" w:line="276" w:lineRule="auto"/>
        <w:ind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.3.</w:t>
      </w:r>
      <w:r w:rsidRPr="00BC395A">
        <w:rPr>
          <w:rFonts w:asciiTheme="majorHAnsi" w:hAnsiTheme="majorHAnsi" w:cstheme="majorHAnsi"/>
          <w:color w:val="000000" w:themeColor="text1"/>
          <w:szCs w:val="24"/>
        </w:rPr>
        <w:tab/>
        <w:t>As sanções previstas nos subitens 13.2.1, 13.2.3, 13.2.4 e 13.2.5 poderão ser aplicadas à CONTRATADA juntamente com as de multa, descontando-a dos pagamentos a serem efetuados.</w:t>
      </w:r>
    </w:p>
    <w:p w14:paraId="05EFF133" w14:textId="77777777" w:rsidR="009B3E50" w:rsidRPr="00BC395A" w:rsidRDefault="009B3E50" w:rsidP="009B3E50">
      <w:pPr>
        <w:spacing w:after="0" w:line="276" w:lineRule="auto"/>
        <w:ind w:firstLine="0"/>
        <w:rPr>
          <w:rFonts w:asciiTheme="majorHAnsi" w:hAnsiTheme="majorHAnsi" w:cstheme="majorHAnsi"/>
          <w:color w:val="000000" w:themeColor="text1"/>
          <w:szCs w:val="24"/>
        </w:rPr>
      </w:pPr>
    </w:p>
    <w:p w14:paraId="1604960C" w14:textId="7A7E515C" w:rsidR="00394893" w:rsidRPr="00BC395A" w:rsidRDefault="00394893" w:rsidP="009B3E50">
      <w:pPr>
        <w:spacing w:after="0" w:line="276" w:lineRule="auto"/>
        <w:ind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.4.</w:t>
      </w:r>
      <w:r w:rsidRPr="00BC395A">
        <w:rPr>
          <w:rFonts w:asciiTheme="majorHAnsi" w:hAnsiTheme="majorHAnsi" w:cstheme="majorHAnsi"/>
          <w:color w:val="000000" w:themeColor="text1"/>
          <w:szCs w:val="24"/>
        </w:rPr>
        <w:tab/>
        <w:t>Também ficam sujeitas às penalidades do art. 87, III e IV da Lei nº 8.666, de 1993, as empresas ou profissionais que:</w:t>
      </w:r>
    </w:p>
    <w:p w14:paraId="48FD1390" w14:textId="498B627F" w:rsidR="00394893" w:rsidRPr="00BC395A" w:rsidRDefault="00394893" w:rsidP="009B3E50">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.4.1.</w:t>
      </w:r>
      <w:r w:rsidRPr="00BC395A">
        <w:rPr>
          <w:rFonts w:asciiTheme="majorHAnsi" w:hAnsiTheme="majorHAnsi" w:cstheme="majorHAnsi"/>
          <w:color w:val="000000" w:themeColor="text1"/>
          <w:szCs w:val="24"/>
        </w:rPr>
        <w:tab/>
        <w:t>Tenham sofrido condenação definitiva por praticar, por meio dolosos, fraude fiscal no recolhimento de quaisquer tributos;</w:t>
      </w:r>
    </w:p>
    <w:p w14:paraId="2FE466E9" w14:textId="77DF75FE" w:rsidR="00394893" w:rsidRPr="00BC395A" w:rsidRDefault="00394893" w:rsidP="009B3E50">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.4.2.</w:t>
      </w:r>
      <w:r w:rsidRPr="00BC395A">
        <w:rPr>
          <w:rFonts w:asciiTheme="majorHAnsi" w:hAnsiTheme="majorHAnsi" w:cstheme="majorHAnsi"/>
          <w:color w:val="000000" w:themeColor="text1"/>
          <w:szCs w:val="24"/>
        </w:rPr>
        <w:tab/>
        <w:t>Tenham praticado atos ilícitos visando a frustrar os objetivos da licitação;</w:t>
      </w:r>
    </w:p>
    <w:p w14:paraId="684CCC30" w14:textId="74D43313" w:rsidR="00394893" w:rsidRPr="00BC395A" w:rsidRDefault="00394893" w:rsidP="009B3E50">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.4.3.</w:t>
      </w:r>
      <w:r w:rsidRPr="00BC395A">
        <w:rPr>
          <w:rFonts w:asciiTheme="majorHAnsi" w:hAnsiTheme="majorHAnsi" w:cstheme="majorHAnsi"/>
          <w:color w:val="000000" w:themeColor="text1"/>
          <w:szCs w:val="24"/>
        </w:rPr>
        <w:tab/>
        <w:t>Demonstrem não possuir idoneidade para contratar com a Administração em virtude de atos ilícitos praticados.</w:t>
      </w:r>
    </w:p>
    <w:p w14:paraId="755170C2" w14:textId="77777777" w:rsidR="009B3E50" w:rsidRPr="00BC395A" w:rsidRDefault="009B3E50" w:rsidP="009B3E50">
      <w:pPr>
        <w:spacing w:after="0" w:line="276" w:lineRule="auto"/>
        <w:ind w:firstLine="0"/>
        <w:rPr>
          <w:rFonts w:asciiTheme="majorHAnsi" w:hAnsiTheme="majorHAnsi" w:cstheme="majorHAnsi"/>
          <w:color w:val="000000" w:themeColor="text1"/>
          <w:szCs w:val="24"/>
        </w:rPr>
      </w:pPr>
    </w:p>
    <w:p w14:paraId="65423B95" w14:textId="3A296AB1" w:rsidR="00394893" w:rsidRPr="00BC395A" w:rsidRDefault="00394893" w:rsidP="009B3E50">
      <w:pPr>
        <w:spacing w:after="0" w:line="276" w:lineRule="auto"/>
        <w:ind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.5.</w:t>
      </w:r>
      <w:r w:rsidRPr="00BC395A">
        <w:rPr>
          <w:rFonts w:asciiTheme="majorHAnsi" w:hAnsiTheme="majorHAnsi" w:cstheme="majorHAnsi"/>
          <w:color w:val="000000" w:themeColor="text1"/>
          <w:szCs w:val="24"/>
        </w:rPr>
        <w:tab/>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AAC76AB" w14:textId="77777777" w:rsidR="009B3E50" w:rsidRPr="00BC395A" w:rsidRDefault="009B3E50" w:rsidP="009B3E50">
      <w:pPr>
        <w:spacing w:after="0" w:line="276" w:lineRule="auto"/>
        <w:ind w:firstLine="0"/>
        <w:rPr>
          <w:rFonts w:asciiTheme="majorHAnsi" w:hAnsiTheme="majorHAnsi" w:cstheme="majorHAnsi"/>
          <w:color w:val="000000" w:themeColor="text1"/>
          <w:szCs w:val="24"/>
        </w:rPr>
      </w:pPr>
    </w:p>
    <w:p w14:paraId="38F49D6B" w14:textId="258E636E" w:rsidR="00394893" w:rsidRPr="00BC395A" w:rsidRDefault="00394893" w:rsidP="009B3E50">
      <w:pPr>
        <w:spacing w:after="0" w:line="276" w:lineRule="auto"/>
        <w:ind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.6.</w:t>
      </w:r>
      <w:r w:rsidRPr="00BC395A">
        <w:rPr>
          <w:rFonts w:asciiTheme="majorHAnsi" w:hAnsiTheme="majorHAnsi" w:cstheme="majorHAnsi"/>
          <w:color w:val="000000" w:themeColor="text1"/>
          <w:szCs w:val="24"/>
        </w:rPr>
        <w:tab/>
        <w:t>A autoridade competente, na aplicação das sanções, levará em consideração a gravidade da conduta do infrator, o caráter educativo da pena, bem como o dano causado à Administração, observado o princípio da proporcionalidade.</w:t>
      </w:r>
    </w:p>
    <w:p w14:paraId="3E31336A" w14:textId="77777777" w:rsidR="009B3E50" w:rsidRPr="00BC395A" w:rsidRDefault="009B3E50" w:rsidP="009B3E50">
      <w:pPr>
        <w:spacing w:line="276" w:lineRule="auto"/>
        <w:ind w:firstLine="0"/>
        <w:rPr>
          <w:rFonts w:asciiTheme="majorHAnsi" w:eastAsia="Times New Roman" w:hAnsiTheme="majorHAnsi" w:cstheme="majorHAnsi"/>
          <w:color w:val="000000" w:themeColor="text1"/>
          <w:szCs w:val="24"/>
        </w:rPr>
      </w:pPr>
    </w:p>
    <w:p w14:paraId="59F493DE" w14:textId="47E40B30" w:rsidR="00394893" w:rsidRPr="00BC395A" w:rsidRDefault="00394893" w:rsidP="009B3E50">
      <w:pPr>
        <w:spacing w:line="276" w:lineRule="auto"/>
        <w:ind w:firstLine="0"/>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1</w:t>
      </w:r>
      <w:r w:rsidR="00465FBE" w:rsidRPr="00BC395A">
        <w:rPr>
          <w:rFonts w:asciiTheme="majorHAnsi" w:eastAsia="Times New Roman" w:hAnsiTheme="majorHAnsi" w:cstheme="majorHAnsi"/>
          <w:color w:val="000000" w:themeColor="text1"/>
          <w:szCs w:val="24"/>
        </w:rPr>
        <w:t>8</w:t>
      </w:r>
      <w:r w:rsidR="009B3E50" w:rsidRPr="00BC395A">
        <w:rPr>
          <w:rFonts w:asciiTheme="majorHAnsi" w:eastAsia="Times New Roman" w:hAnsiTheme="majorHAnsi" w:cstheme="majorHAnsi"/>
          <w:color w:val="000000" w:themeColor="text1"/>
          <w:szCs w:val="24"/>
        </w:rPr>
        <w:t>.7</w:t>
      </w:r>
      <w:r w:rsidRPr="00BC395A">
        <w:rPr>
          <w:rFonts w:asciiTheme="majorHAnsi" w:eastAsia="Times New Roman" w:hAnsiTheme="majorHAnsi" w:cstheme="majorHAnsi"/>
          <w:color w:val="000000" w:themeColor="text1"/>
          <w:szCs w:val="24"/>
        </w:rPr>
        <w:t>. A intimação do interessado deverá indicar o prazo e o local para a apresentação da defesa.</w:t>
      </w:r>
    </w:p>
    <w:p w14:paraId="16D9A350" w14:textId="6F32ABB2" w:rsidR="00394893" w:rsidRPr="00BC395A" w:rsidRDefault="00394893" w:rsidP="009B3E50">
      <w:pPr>
        <w:spacing w:line="276" w:lineRule="auto"/>
        <w:ind w:firstLine="70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009B3E50" w:rsidRPr="00BC395A">
        <w:rPr>
          <w:rFonts w:asciiTheme="majorHAnsi" w:hAnsiTheme="majorHAnsi" w:cstheme="majorHAnsi"/>
          <w:color w:val="000000" w:themeColor="text1"/>
          <w:szCs w:val="24"/>
        </w:rPr>
        <w:t>.7</w:t>
      </w:r>
      <w:r w:rsidRPr="00BC395A">
        <w:rPr>
          <w:rFonts w:asciiTheme="majorHAnsi" w:hAnsiTheme="majorHAnsi" w:cstheme="majorHAnsi"/>
          <w:color w:val="000000" w:themeColor="text1"/>
          <w:szCs w:val="24"/>
        </w:rPr>
        <w:t xml:space="preserve">.1. A defesa prévia do interessado será exercida no prazo de 5 (cinco) dias úteis, no caso de aplicação das penalidades previstas neste edital e seus anexos. </w:t>
      </w:r>
    </w:p>
    <w:p w14:paraId="365AEA9C" w14:textId="23A06971" w:rsidR="00394893" w:rsidRPr="00BC395A" w:rsidRDefault="00394893" w:rsidP="009B3E50">
      <w:pPr>
        <w:spacing w:line="276" w:lineRule="auto"/>
        <w:ind w:firstLine="70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009B3E50" w:rsidRPr="00BC395A">
        <w:rPr>
          <w:rFonts w:asciiTheme="majorHAnsi" w:hAnsiTheme="majorHAnsi" w:cstheme="majorHAnsi"/>
          <w:color w:val="000000" w:themeColor="text1"/>
          <w:szCs w:val="24"/>
        </w:rPr>
        <w:t>.7</w:t>
      </w:r>
      <w:r w:rsidRPr="00BC395A">
        <w:rPr>
          <w:rFonts w:asciiTheme="majorHAnsi" w:hAnsiTheme="majorHAnsi" w:cstheme="majorHAnsi"/>
          <w:color w:val="000000" w:themeColor="text1"/>
          <w:szCs w:val="24"/>
        </w:rPr>
        <w:t>.2. Será emitida decisão conclusiva sobre a aplicação ou não da sanção, pela autoridade competente, devendo ser apresentada a devida motivação, com a demonstração dos fatos e dos respectivos fundamentos jurídicos.</w:t>
      </w:r>
    </w:p>
    <w:p w14:paraId="1B47E6FE" w14:textId="1A036539" w:rsidR="00394893" w:rsidRPr="00BC395A" w:rsidRDefault="00394893" w:rsidP="009B3E50">
      <w:pPr>
        <w:spacing w:after="0" w:line="276" w:lineRule="auto"/>
        <w:ind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w:t>
      </w:r>
      <w:r w:rsidR="009B3E50" w:rsidRPr="00BC395A">
        <w:rPr>
          <w:rFonts w:asciiTheme="majorHAnsi" w:hAnsiTheme="majorHAnsi" w:cstheme="majorHAnsi"/>
          <w:color w:val="000000" w:themeColor="text1"/>
          <w:szCs w:val="24"/>
        </w:rPr>
        <w:t>8</w:t>
      </w:r>
      <w:r w:rsidRPr="00BC395A">
        <w:rPr>
          <w:rFonts w:asciiTheme="majorHAnsi" w:hAnsiTheme="majorHAnsi" w:cstheme="majorHAnsi"/>
          <w:color w:val="000000" w:themeColor="text1"/>
          <w:szCs w:val="24"/>
        </w:rPr>
        <w:t>. As penalidades de multa decorrentes de fatos diversos serão consideradas independentes entre si.</w:t>
      </w:r>
    </w:p>
    <w:p w14:paraId="1B104B83" w14:textId="77777777" w:rsidR="009B3E50" w:rsidRPr="00BC395A" w:rsidRDefault="009B3E50" w:rsidP="009B3E50">
      <w:pPr>
        <w:spacing w:after="0" w:line="276" w:lineRule="auto"/>
        <w:ind w:firstLine="0"/>
        <w:rPr>
          <w:rFonts w:asciiTheme="majorHAnsi" w:hAnsiTheme="majorHAnsi" w:cstheme="majorHAnsi"/>
          <w:color w:val="000000" w:themeColor="text1"/>
          <w:szCs w:val="24"/>
        </w:rPr>
      </w:pPr>
    </w:p>
    <w:p w14:paraId="30755EF0" w14:textId="65D5663B" w:rsidR="00394893" w:rsidRPr="00BC395A" w:rsidRDefault="00394893" w:rsidP="009B3E50">
      <w:pPr>
        <w:spacing w:after="0"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009B3E50" w:rsidRPr="00BC395A">
        <w:rPr>
          <w:rFonts w:asciiTheme="majorHAnsi" w:hAnsiTheme="majorHAnsi" w:cstheme="majorHAnsi"/>
          <w:color w:val="000000" w:themeColor="text1"/>
          <w:szCs w:val="24"/>
        </w:rPr>
        <w:t>.9</w:t>
      </w:r>
      <w:r w:rsidRPr="00BC395A">
        <w:rPr>
          <w:rFonts w:asciiTheme="majorHAnsi" w:hAnsiTheme="majorHAnsi" w:cstheme="majorHAnsi"/>
          <w:color w:val="000000" w:themeColor="text1"/>
          <w:szCs w:val="24"/>
        </w:rPr>
        <w:t>. A multa será descontada de pagamentos eventualmente devidos pela contratante;</w:t>
      </w:r>
    </w:p>
    <w:p w14:paraId="669C73B8" w14:textId="77777777" w:rsidR="009B3E50" w:rsidRPr="00BC395A" w:rsidRDefault="009B3E50" w:rsidP="009B3E50">
      <w:pPr>
        <w:spacing w:after="0" w:line="276" w:lineRule="auto"/>
        <w:rPr>
          <w:rFonts w:asciiTheme="majorHAnsi" w:hAnsiTheme="majorHAnsi" w:cstheme="majorHAnsi"/>
          <w:color w:val="000000" w:themeColor="text1"/>
          <w:szCs w:val="24"/>
        </w:rPr>
      </w:pPr>
    </w:p>
    <w:p w14:paraId="21C7EDAA" w14:textId="46BFD2AE" w:rsidR="00394893" w:rsidRPr="00BC395A" w:rsidRDefault="00394893" w:rsidP="009B3E50">
      <w:pPr>
        <w:spacing w:after="0" w:line="276" w:lineRule="auto"/>
        <w:ind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9B3E50" w:rsidRPr="00BC395A">
        <w:rPr>
          <w:rFonts w:asciiTheme="majorHAnsi" w:hAnsiTheme="majorHAnsi" w:cstheme="majorHAnsi"/>
          <w:color w:val="000000" w:themeColor="text1"/>
          <w:szCs w:val="24"/>
        </w:rPr>
        <w:t>10</w:t>
      </w:r>
      <w:r w:rsidRPr="00BC395A">
        <w:rPr>
          <w:rFonts w:asciiTheme="majorHAnsi" w:hAnsiTheme="majorHAnsi" w:cstheme="majorHAnsi"/>
          <w:color w:val="000000" w:themeColor="text1"/>
          <w:szCs w:val="24"/>
        </w:rPr>
        <w:t>. O contrato, sem prejuízo das multas e demais cominações legais previstas, poderá ser rescindido unilateralmente, por ato formal da Administração, nos casos enumerados no art. 78, incisos I a XII e XVII, da Lei nº 8.666/93.</w:t>
      </w:r>
    </w:p>
    <w:p w14:paraId="0DF54962" w14:textId="77777777" w:rsidR="00394893" w:rsidRPr="00BC395A" w:rsidRDefault="00394893" w:rsidP="009B3E50">
      <w:pPr>
        <w:spacing w:after="0" w:line="276" w:lineRule="auto"/>
        <w:ind w:firstLine="709"/>
        <w:rPr>
          <w:rFonts w:asciiTheme="majorHAnsi" w:hAnsiTheme="majorHAnsi" w:cstheme="majorHAnsi"/>
          <w:color w:val="000000" w:themeColor="text1"/>
          <w:szCs w:val="24"/>
        </w:rPr>
      </w:pPr>
    </w:p>
    <w:p w14:paraId="1D2E3298" w14:textId="170F8A85" w:rsidR="002E5562" w:rsidRPr="00BC395A" w:rsidRDefault="007A557F" w:rsidP="009B3E50">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1</w:t>
      </w:r>
      <w:r w:rsidR="00465FBE" w:rsidRPr="00BC395A">
        <w:rPr>
          <w:rFonts w:asciiTheme="majorHAnsi" w:eastAsia="Times New Roman" w:hAnsiTheme="majorHAnsi" w:cstheme="majorHAnsi"/>
          <w:color w:val="000000" w:themeColor="text1"/>
          <w:szCs w:val="24"/>
        </w:rPr>
        <w:t>8</w:t>
      </w:r>
      <w:r w:rsidR="00475134" w:rsidRPr="00BC395A">
        <w:rPr>
          <w:rFonts w:asciiTheme="majorHAnsi" w:eastAsia="Times New Roman" w:hAnsiTheme="majorHAnsi" w:cstheme="majorHAnsi"/>
          <w:color w:val="000000" w:themeColor="text1"/>
          <w:szCs w:val="24"/>
        </w:rPr>
        <w:t>.1</w:t>
      </w:r>
      <w:r w:rsidR="009B3E50" w:rsidRPr="00BC395A">
        <w:rPr>
          <w:rFonts w:asciiTheme="majorHAnsi" w:eastAsia="Times New Roman" w:hAnsiTheme="majorHAnsi" w:cstheme="majorHAnsi"/>
          <w:color w:val="000000" w:themeColor="text1"/>
          <w:szCs w:val="24"/>
        </w:rPr>
        <w:t>1</w:t>
      </w:r>
      <w:r w:rsidR="002E5562" w:rsidRPr="00BC395A">
        <w:rPr>
          <w:rFonts w:asciiTheme="majorHAnsi" w:eastAsia="Times New Roman" w:hAnsiTheme="majorHAnsi" w:cstheme="majorHAnsi"/>
          <w:color w:val="000000" w:themeColor="text1"/>
          <w:szCs w:val="24"/>
        </w:rPr>
        <w:t>. A recusa injustificada do adjudicatário em assinar o contrato dentro do prazo estipulado pela Administração, sem que haja justo motivo para tal, caracterizará o descumprimento total da obrigação assumida e determinará a aplicação de multa de 5% (cinco por cento) do valor total do contrato, cabendo, ainda, a aplicação das demais sanções administrativas. As penalidades previstas no item 1</w:t>
      </w:r>
      <w:r w:rsidR="00A279E4" w:rsidRPr="00BC395A">
        <w:rPr>
          <w:rFonts w:asciiTheme="majorHAnsi" w:eastAsia="Times New Roman" w:hAnsiTheme="majorHAnsi" w:cstheme="majorHAnsi"/>
          <w:color w:val="000000" w:themeColor="text1"/>
          <w:szCs w:val="24"/>
        </w:rPr>
        <w:t>8</w:t>
      </w:r>
      <w:r w:rsidR="00DC3990" w:rsidRPr="00BC395A">
        <w:rPr>
          <w:rFonts w:asciiTheme="majorHAnsi" w:eastAsia="Times New Roman" w:hAnsiTheme="majorHAnsi" w:cstheme="majorHAnsi"/>
          <w:color w:val="000000" w:themeColor="text1"/>
          <w:szCs w:val="24"/>
        </w:rPr>
        <w:t xml:space="preserve"> e seguintes,</w:t>
      </w:r>
      <w:r w:rsidR="002E5562" w:rsidRPr="00BC395A">
        <w:rPr>
          <w:rFonts w:asciiTheme="majorHAnsi" w:eastAsia="Times New Roman" w:hAnsiTheme="majorHAnsi" w:cstheme="majorHAnsi"/>
          <w:color w:val="000000" w:themeColor="text1"/>
          <w:szCs w:val="24"/>
        </w:rPr>
        <w:t xml:space="preserve"> também poderão ser aplicadas aos licitantes e ao adjudicatário.</w:t>
      </w:r>
    </w:p>
    <w:p w14:paraId="0E616650" w14:textId="594E856A" w:rsidR="002E5562" w:rsidRPr="00BC395A" w:rsidRDefault="00A279E4" w:rsidP="009B3E50">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00475134" w:rsidRPr="00BC395A">
        <w:rPr>
          <w:rFonts w:asciiTheme="majorHAnsi" w:hAnsiTheme="majorHAnsi" w:cstheme="majorHAnsi"/>
          <w:color w:val="000000" w:themeColor="text1"/>
          <w:szCs w:val="24"/>
        </w:rPr>
        <w:t>.1</w:t>
      </w:r>
      <w:r w:rsidR="009B3E50" w:rsidRPr="00BC395A">
        <w:rPr>
          <w:rFonts w:asciiTheme="majorHAnsi" w:hAnsiTheme="majorHAnsi" w:cstheme="majorHAnsi"/>
          <w:color w:val="000000" w:themeColor="text1"/>
          <w:szCs w:val="24"/>
        </w:rPr>
        <w:t>2</w:t>
      </w:r>
      <w:r w:rsidR="002E5562" w:rsidRPr="00BC395A">
        <w:rPr>
          <w:rFonts w:asciiTheme="majorHAnsi" w:hAnsiTheme="majorHAnsi" w:cstheme="majorHAnsi"/>
          <w:color w:val="000000" w:themeColor="text1"/>
          <w:szCs w:val="24"/>
        </w:rPr>
        <w:t xml:space="preserve">. Os licitantes, adjudicatários e contratados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w:t>
      </w:r>
      <w:r w:rsidR="00DC3990" w:rsidRPr="00BC395A">
        <w:rPr>
          <w:rFonts w:asciiTheme="majorHAnsi" w:hAnsiTheme="majorHAnsi" w:cstheme="majorHAnsi"/>
          <w:color w:val="000000" w:themeColor="text1"/>
          <w:szCs w:val="24"/>
        </w:rPr>
        <w:t>o MUNICÌPIO</w:t>
      </w:r>
      <w:r w:rsidR="002E5562" w:rsidRPr="00BC395A">
        <w:rPr>
          <w:rFonts w:asciiTheme="majorHAnsi" w:hAnsiTheme="majorHAnsi" w:cstheme="majorHAnsi"/>
          <w:color w:val="000000" w:themeColor="text1"/>
          <w:szCs w:val="24"/>
        </w:rPr>
        <w:t xml:space="preserve"> enquanto perdurarem os efeitos da respectiva penalidade.</w:t>
      </w:r>
    </w:p>
    <w:p w14:paraId="69FDA5EF" w14:textId="0D51FE17" w:rsidR="002E5562" w:rsidRPr="00BC395A" w:rsidRDefault="00A279E4" w:rsidP="009B3E50">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00475134" w:rsidRPr="00BC395A">
        <w:rPr>
          <w:rFonts w:asciiTheme="majorHAnsi" w:hAnsiTheme="majorHAnsi" w:cstheme="majorHAnsi"/>
          <w:color w:val="000000" w:themeColor="text1"/>
          <w:szCs w:val="24"/>
        </w:rPr>
        <w:t>.1</w:t>
      </w:r>
      <w:r w:rsidR="00D936FA" w:rsidRPr="00BC395A">
        <w:rPr>
          <w:rFonts w:asciiTheme="majorHAnsi" w:hAnsiTheme="majorHAnsi" w:cstheme="majorHAnsi"/>
          <w:color w:val="000000" w:themeColor="text1"/>
          <w:szCs w:val="24"/>
        </w:rPr>
        <w:t>3</w:t>
      </w:r>
      <w:r w:rsidR="002E5562" w:rsidRPr="00BC395A">
        <w:rPr>
          <w:rFonts w:asciiTheme="majorHAnsi" w:hAnsiTheme="majorHAnsi" w:cstheme="majorHAnsi"/>
          <w:color w:val="000000" w:themeColor="text1"/>
          <w:szCs w:val="24"/>
        </w:rPr>
        <w:t>. As penalidades impostas aos licitantes serão registradas no Cadastro de Fornecedores da Prefeitura Munic</w:t>
      </w:r>
      <w:r w:rsidR="00AB5EEF" w:rsidRPr="00BC395A">
        <w:rPr>
          <w:rFonts w:asciiTheme="majorHAnsi" w:hAnsiTheme="majorHAnsi" w:cstheme="majorHAnsi"/>
          <w:color w:val="000000" w:themeColor="text1"/>
          <w:szCs w:val="24"/>
        </w:rPr>
        <w:t xml:space="preserve">ipal de Cabo Frio e Secretaria Municipal de Educação. </w:t>
      </w:r>
    </w:p>
    <w:p w14:paraId="3A7FCFC9" w14:textId="55579D16" w:rsidR="0023129C" w:rsidRPr="00BC395A" w:rsidRDefault="00A279E4" w:rsidP="009B3E50">
      <w:pPr>
        <w:spacing w:line="276" w:lineRule="auto"/>
        <w:ind w:firstLine="70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w:t>
      </w:r>
      <w:r w:rsidR="00465FBE" w:rsidRPr="00BC395A">
        <w:rPr>
          <w:rFonts w:asciiTheme="majorHAnsi" w:hAnsiTheme="majorHAnsi" w:cstheme="majorHAnsi"/>
          <w:color w:val="000000" w:themeColor="text1"/>
          <w:szCs w:val="24"/>
        </w:rPr>
        <w:t>8</w:t>
      </w:r>
      <w:r w:rsidR="00D936FA" w:rsidRPr="00BC395A">
        <w:rPr>
          <w:rFonts w:asciiTheme="majorHAnsi" w:hAnsiTheme="majorHAnsi" w:cstheme="majorHAnsi"/>
          <w:color w:val="000000" w:themeColor="text1"/>
          <w:szCs w:val="24"/>
        </w:rPr>
        <w:t>.13</w:t>
      </w:r>
      <w:r w:rsidR="002E5562" w:rsidRPr="00BC395A">
        <w:rPr>
          <w:rFonts w:asciiTheme="majorHAnsi" w:hAnsiTheme="majorHAnsi" w:cstheme="majorHAnsi"/>
          <w:color w:val="000000" w:themeColor="text1"/>
          <w:szCs w:val="24"/>
        </w:rPr>
        <w:t>.1. Após o registro mencionado no item acima, deverá ser publicado o extrato no Boletim Oficial da Secretaria do ato de aplicação das penalidades, de modo a possibilitar a formalização da extensão dos seus efeitos para todos os órgãos e entidades da Administração Pública Municipal.</w:t>
      </w:r>
    </w:p>
    <w:p w14:paraId="297AC243" w14:textId="4F454FA4" w:rsidR="0023129C" w:rsidRPr="00BC395A" w:rsidRDefault="00465FBE" w:rsidP="009B3E50">
      <w:pPr>
        <w:spacing w:line="276" w:lineRule="auto"/>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19</w:t>
      </w:r>
      <w:r w:rsidR="0023129C" w:rsidRPr="00BC395A">
        <w:rPr>
          <w:rFonts w:asciiTheme="majorHAnsi" w:hAnsiTheme="majorHAnsi" w:cstheme="majorHAnsi"/>
          <w:b/>
          <w:color w:val="000000" w:themeColor="text1"/>
          <w:szCs w:val="24"/>
        </w:rPr>
        <w:t xml:space="preserve">. </w:t>
      </w:r>
      <w:r w:rsidR="0023129C" w:rsidRPr="00BC395A">
        <w:rPr>
          <w:rFonts w:asciiTheme="majorHAnsi" w:hAnsiTheme="majorHAnsi" w:cstheme="majorHAnsi"/>
          <w:b/>
          <w:color w:val="000000" w:themeColor="text1"/>
        </w:rPr>
        <w:t>DA ENTREGA E CRITÉRIOS DE ACEITAÇÃO DO OBJETO</w:t>
      </w:r>
      <w:r w:rsidR="0023129C" w:rsidRPr="00BC395A">
        <w:rPr>
          <w:rFonts w:asciiTheme="majorHAnsi" w:hAnsiTheme="majorHAnsi" w:cstheme="majorHAnsi"/>
          <w:color w:val="000000" w:themeColor="text1"/>
        </w:rPr>
        <w:t xml:space="preserve">. </w:t>
      </w:r>
    </w:p>
    <w:p w14:paraId="102E309C" w14:textId="19D3597F" w:rsidR="00394893" w:rsidRPr="00BC395A" w:rsidRDefault="00465FBE" w:rsidP="009B3E50">
      <w:pPr>
        <w:autoSpaceDE w:val="0"/>
        <w:autoSpaceDN w:val="0"/>
        <w:adjustRightInd w:val="0"/>
        <w:spacing w:after="0" w:line="276" w:lineRule="auto"/>
        <w:ind w:firstLine="0"/>
        <w:rPr>
          <w:rFonts w:asciiTheme="majorHAnsi" w:hAnsiTheme="majorHAnsi" w:cstheme="majorHAnsi"/>
          <w:color w:val="000000" w:themeColor="text1"/>
          <w:szCs w:val="24"/>
          <w:u w:val="single"/>
        </w:rPr>
      </w:pPr>
      <w:r w:rsidRPr="00BC395A">
        <w:rPr>
          <w:rFonts w:asciiTheme="majorHAnsi" w:hAnsiTheme="majorHAnsi" w:cstheme="majorHAnsi"/>
          <w:color w:val="000000" w:themeColor="text1"/>
          <w:szCs w:val="24"/>
        </w:rPr>
        <w:t>19</w:t>
      </w:r>
      <w:r w:rsidR="00394893" w:rsidRPr="00BC395A">
        <w:rPr>
          <w:rFonts w:asciiTheme="majorHAnsi" w:hAnsiTheme="majorHAnsi" w:cstheme="majorHAnsi"/>
          <w:color w:val="000000" w:themeColor="text1"/>
          <w:szCs w:val="24"/>
        </w:rPr>
        <w:t xml:space="preserve">.1. </w:t>
      </w:r>
      <w:r w:rsidR="00394893" w:rsidRPr="00BC395A">
        <w:rPr>
          <w:rFonts w:asciiTheme="majorHAnsi" w:hAnsiTheme="majorHAnsi" w:cstheme="majorHAnsi"/>
          <w:color w:val="000000" w:themeColor="text1"/>
          <w:szCs w:val="24"/>
          <w:u w:val="single"/>
        </w:rPr>
        <w:t xml:space="preserve">A entrega dos bens poderá ser realizada em remessa parcelada, com prazos segundo o seguinte critério: </w:t>
      </w:r>
    </w:p>
    <w:p w14:paraId="570B78D5" w14:textId="77777777" w:rsidR="00394893" w:rsidRPr="00BC395A" w:rsidRDefault="00394893" w:rsidP="009B3E50">
      <w:pPr>
        <w:pStyle w:val="PargrafodaLista"/>
        <w:autoSpaceDE w:val="0"/>
        <w:autoSpaceDN w:val="0"/>
        <w:adjustRightInd w:val="0"/>
        <w:spacing w:line="276" w:lineRule="auto"/>
        <w:ind w:left="1429"/>
        <w:rPr>
          <w:rFonts w:asciiTheme="majorHAnsi" w:hAnsiTheme="majorHAnsi" w:cstheme="majorHAnsi"/>
          <w:color w:val="000000" w:themeColor="text1"/>
        </w:rPr>
      </w:pPr>
      <w:r w:rsidRPr="00BC395A">
        <w:rPr>
          <w:rFonts w:asciiTheme="majorHAnsi" w:hAnsiTheme="majorHAnsi" w:cstheme="majorHAnsi"/>
          <w:color w:val="000000" w:themeColor="text1"/>
        </w:rPr>
        <w:t>I - até 50 unidades de cada item, até 20 dias;</w:t>
      </w:r>
    </w:p>
    <w:p w14:paraId="6E276B01" w14:textId="77777777" w:rsidR="00394893" w:rsidRPr="00BC395A" w:rsidRDefault="00394893" w:rsidP="009B3E50">
      <w:pPr>
        <w:pStyle w:val="PargrafodaLista"/>
        <w:autoSpaceDE w:val="0"/>
        <w:autoSpaceDN w:val="0"/>
        <w:adjustRightInd w:val="0"/>
        <w:spacing w:line="276" w:lineRule="auto"/>
        <w:ind w:left="1429"/>
        <w:rPr>
          <w:rFonts w:asciiTheme="majorHAnsi" w:hAnsiTheme="majorHAnsi" w:cstheme="majorHAnsi"/>
          <w:color w:val="000000" w:themeColor="text1"/>
        </w:rPr>
      </w:pPr>
      <w:r w:rsidRPr="00BC395A">
        <w:rPr>
          <w:rFonts w:asciiTheme="majorHAnsi" w:hAnsiTheme="majorHAnsi" w:cstheme="majorHAnsi"/>
          <w:color w:val="000000" w:themeColor="text1"/>
        </w:rPr>
        <w:t>II - de 51 a 100 unidades de cada item, em até 30 dias; e</w:t>
      </w:r>
    </w:p>
    <w:p w14:paraId="7940E737" w14:textId="77777777" w:rsidR="00394893" w:rsidRPr="00BC395A" w:rsidRDefault="00394893" w:rsidP="009B3E50">
      <w:pPr>
        <w:pStyle w:val="PargrafodaLista"/>
        <w:autoSpaceDE w:val="0"/>
        <w:autoSpaceDN w:val="0"/>
        <w:adjustRightInd w:val="0"/>
        <w:spacing w:line="276" w:lineRule="auto"/>
        <w:ind w:left="1429"/>
        <w:rPr>
          <w:rFonts w:asciiTheme="majorHAnsi" w:hAnsiTheme="majorHAnsi" w:cstheme="majorHAnsi"/>
          <w:color w:val="000000" w:themeColor="text1"/>
        </w:rPr>
      </w:pPr>
      <w:r w:rsidRPr="00BC395A">
        <w:rPr>
          <w:rFonts w:asciiTheme="majorHAnsi" w:hAnsiTheme="majorHAnsi" w:cstheme="majorHAnsi"/>
          <w:color w:val="000000" w:themeColor="text1"/>
        </w:rPr>
        <w:t>III - acima de 100 unidades de cada item, prazo de até 45 dias; contados da solicitação efetuada pelo responsável devidamente nomeado pela CONTRATANTE.</w:t>
      </w:r>
    </w:p>
    <w:p w14:paraId="49F331E0" w14:textId="48DCEC27" w:rsidR="00394893" w:rsidRPr="00BC395A" w:rsidRDefault="00465FBE" w:rsidP="009B3E50">
      <w:pPr>
        <w:autoSpaceDE w:val="0"/>
        <w:autoSpaceDN w:val="0"/>
        <w:adjustRightInd w:val="0"/>
        <w:spacing w:after="0" w:line="276" w:lineRule="auto"/>
        <w:ind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19</w:t>
      </w:r>
      <w:r w:rsidR="00394893" w:rsidRPr="00BC395A">
        <w:rPr>
          <w:rFonts w:asciiTheme="majorHAnsi" w:hAnsiTheme="majorHAnsi" w:cstheme="majorHAnsi"/>
          <w:color w:val="000000" w:themeColor="text1"/>
          <w:szCs w:val="24"/>
        </w:rPr>
        <w:t xml:space="preserve">.2. A entrega dos bens será realizada no </w:t>
      </w:r>
      <w:r w:rsidR="00394893" w:rsidRPr="00BC395A">
        <w:rPr>
          <w:rFonts w:asciiTheme="majorHAnsi" w:hAnsiTheme="majorHAnsi" w:cstheme="majorHAnsi"/>
          <w:b/>
          <w:color w:val="000000" w:themeColor="text1"/>
          <w:szCs w:val="24"/>
        </w:rPr>
        <w:t xml:space="preserve">depósito </w:t>
      </w:r>
      <w:r w:rsidR="00394893" w:rsidRPr="00BC395A">
        <w:rPr>
          <w:rFonts w:asciiTheme="majorHAnsi" w:hAnsiTheme="majorHAnsi" w:cstheme="majorHAnsi"/>
          <w:color w:val="000000" w:themeColor="text1"/>
          <w:szCs w:val="24"/>
        </w:rPr>
        <w:t xml:space="preserve">da Secretaria Municipal de Educação – SEME, situado na </w:t>
      </w:r>
      <w:r w:rsidR="00394893" w:rsidRPr="00BC395A">
        <w:rPr>
          <w:rFonts w:asciiTheme="majorHAnsi" w:hAnsiTheme="majorHAnsi" w:cstheme="majorHAnsi"/>
          <w:b/>
          <w:color w:val="000000" w:themeColor="text1"/>
          <w:szCs w:val="24"/>
        </w:rPr>
        <w:t>Rua Denilza de Oliveira Melo, antiga Rua 3, Quadra 04, Lotes 10 e 11 – Parque Burle – Cabo Frio/RJ</w:t>
      </w:r>
      <w:r w:rsidR="00394893" w:rsidRPr="00BC395A">
        <w:rPr>
          <w:rFonts w:asciiTheme="majorHAnsi" w:hAnsiTheme="majorHAnsi" w:cstheme="majorHAnsi"/>
          <w:color w:val="000000" w:themeColor="text1"/>
          <w:szCs w:val="24"/>
        </w:rPr>
        <w:t>, após agendamento com o representante designado pela CONTRATANTE, sob atestado técnico emitido por funcionário qualificado da Secretaria Municipal de Educação.</w:t>
      </w:r>
    </w:p>
    <w:p w14:paraId="2711B8FA" w14:textId="77777777" w:rsidR="009B3E50" w:rsidRPr="00BC395A" w:rsidRDefault="009B3E50" w:rsidP="009B3E50">
      <w:pPr>
        <w:autoSpaceDE w:val="0"/>
        <w:autoSpaceDN w:val="0"/>
        <w:adjustRightInd w:val="0"/>
        <w:spacing w:after="0" w:line="276" w:lineRule="auto"/>
        <w:ind w:firstLine="0"/>
        <w:rPr>
          <w:rFonts w:asciiTheme="majorHAnsi" w:hAnsiTheme="majorHAnsi" w:cstheme="majorHAnsi"/>
          <w:color w:val="000000" w:themeColor="text1"/>
          <w:szCs w:val="24"/>
        </w:rPr>
      </w:pPr>
    </w:p>
    <w:p w14:paraId="11CD32D3" w14:textId="70DFD063" w:rsidR="00394893" w:rsidRPr="00BC395A" w:rsidRDefault="00465FBE" w:rsidP="009B3E50">
      <w:pPr>
        <w:autoSpaceDE w:val="0"/>
        <w:autoSpaceDN w:val="0"/>
        <w:adjustRightInd w:val="0"/>
        <w:spacing w:after="0" w:line="276" w:lineRule="auto"/>
        <w:ind w:firstLine="0"/>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19</w:t>
      </w:r>
      <w:r w:rsidR="00394893" w:rsidRPr="00BC395A">
        <w:rPr>
          <w:rFonts w:asciiTheme="majorHAnsi" w:hAnsiTheme="majorHAnsi" w:cstheme="majorHAnsi"/>
          <w:bCs/>
          <w:color w:val="000000" w:themeColor="text1"/>
          <w:szCs w:val="24"/>
        </w:rPr>
        <w:t>.3. A entrega somente será feita mediante requisição da contratante,</w:t>
      </w:r>
      <w:r w:rsidR="00394893" w:rsidRPr="00BC395A">
        <w:rPr>
          <w:rFonts w:asciiTheme="majorHAnsi" w:hAnsiTheme="majorHAnsi" w:cstheme="majorHAnsi"/>
          <w:color w:val="000000" w:themeColor="text1"/>
          <w:szCs w:val="24"/>
        </w:rPr>
        <w:t xml:space="preserve"> </w:t>
      </w:r>
      <w:r w:rsidR="00394893" w:rsidRPr="00BC395A">
        <w:rPr>
          <w:rFonts w:asciiTheme="majorHAnsi" w:hAnsiTheme="majorHAnsi" w:cstheme="majorHAnsi"/>
          <w:bCs/>
          <w:color w:val="000000" w:themeColor="text1"/>
          <w:szCs w:val="24"/>
        </w:rPr>
        <w:t>por e-mail ou outro meio que se julgar apto, constando de relação de material a ser entregue.</w:t>
      </w:r>
    </w:p>
    <w:p w14:paraId="7C2BC2CA" w14:textId="77777777" w:rsidR="009B3E50" w:rsidRPr="00BC395A" w:rsidRDefault="009B3E50" w:rsidP="009B3E50">
      <w:pPr>
        <w:autoSpaceDE w:val="0"/>
        <w:autoSpaceDN w:val="0"/>
        <w:adjustRightInd w:val="0"/>
        <w:spacing w:after="0" w:line="276" w:lineRule="auto"/>
        <w:rPr>
          <w:rFonts w:asciiTheme="majorHAnsi" w:hAnsiTheme="majorHAnsi" w:cstheme="majorHAnsi"/>
          <w:bCs/>
          <w:color w:val="000000" w:themeColor="text1"/>
          <w:szCs w:val="24"/>
        </w:rPr>
      </w:pPr>
    </w:p>
    <w:p w14:paraId="082370F8" w14:textId="719AE837" w:rsidR="00394893" w:rsidRPr="00BC395A" w:rsidRDefault="00465FBE" w:rsidP="009B3E50">
      <w:pPr>
        <w:autoSpaceDE w:val="0"/>
        <w:autoSpaceDN w:val="0"/>
        <w:adjustRightInd w:val="0"/>
        <w:spacing w:after="0" w:line="276" w:lineRule="auto"/>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19</w:t>
      </w:r>
      <w:r w:rsidR="00394893" w:rsidRPr="00BC395A">
        <w:rPr>
          <w:rFonts w:asciiTheme="majorHAnsi" w:hAnsiTheme="majorHAnsi" w:cstheme="majorHAnsi"/>
          <w:bCs/>
          <w:color w:val="000000" w:themeColor="text1"/>
          <w:szCs w:val="24"/>
        </w:rPr>
        <w:t>.4. Os bens deverão ser entregues livre de vícios que prejudiquem o seu uso ou eficácia;</w:t>
      </w:r>
    </w:p>
    <w:p w14:paraId="35DCC116" w14:textId="77777777" w:rsidR="009B3E50" w:rsidRPr="00BC395A" w:rsidRDefault="009B3E50" w:rsidP="009B3E50">
      <w:pPr>
        <w:spacing w:after="0" w:line="276" w:lineRule="auto"/>
        <w:ind w:firstLine="0"/>
        <w:rPr>
          <w:rFonts w:asciiTheme="majorHAnsi" w:hAnsiTheme="majorHAnsi" w:cstheme="majorHAnsi"/>
          <w:color w:val="000000" w:themeColor="text1"/>
          <w:szCs w:val="24"/>
        </w:rPr>
      </w:pPr>
    </w:p>
    <w:p w14:paraId="52B182EE" w14:textId="6EDAC532" w:rsidR="00394893" w:rsidRPr="00BC395A" w:rsidRDefault="00465FBE" w:rsidP="009B3E50">
      <w:pPr>
        <w:spacing w:after="0" w:line="276" w:lineRule="auto"/>
        <w:ind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19</w:t>
      </w:r>
      <w:r w:rsidR="00394893" w:rsidRPr="00BC395A">
        <w:rPr>
          <w:rFonts w:asciiTheme="majorHAnsi" w:hAnsiTheme="majorHAnsi" w:cstheme="majorHAnsi"/>
          <w:color w:val="000000" w:themeColor="text1"/>
          <w:szCs w:val="24"/>
        </w:rPr>
        <w:t>.5. Os bens serão recebidos provisoriamente no prazo de 5 (dias) dias úteis, pelo (a) responsável pelo acompanhamento e fiscalização do contrato ou da entrega do objeto, para efeito de posterior verificação de sua conformidade com as especificações constantes no Termo de Referência e na Proposta.</w:t>
      </w:r>
    </w:p>
    <w:p w14:paraId="70E82CA6" w14:textId="77777777" w:rsidR="009B3E50" w:rsidRPr="00BC395A" w:rsidRDefault="009B3E50" w:rsidP="009B3E50">
      <w:pPr>
        <w:spacing w:after="0" w:line="276" w:lineRule="auto"/>
        <w:ind w:firstLine="0"/>
        <w:rPr>
          <w:rFonts w:asciiTheme="majorHAnsi" w:hAnsiTheme="majorHAnsi" w:cstheme="majorHAnsi"/>
          <w:color w:val="000000" w:themeColor="text1"/>
          <w:szCs w:val="24"/>
        </w:rPr>
      </w:pPr>
    </w:p>
    <w:p w14:paraId="7EF8BE12" w14:textId="61ACD352" w:rsidR="00394893" w:rsidRPr="00BC395A" w:rsidRDefault="00465FBE" w:rsidP="009B3E50">
      <w:pPr>
        <w:spacing w:after="0" w:line="276" w:lineRule="auto"/>
        <w:ind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19</w:t>
      </w:r>
      <w:r w:rsidR="00394893" w:rsidRPr="00BC395A">
        <w:rPr>
          <w:rFonts w:asciiTheme="majorHAnsi" w:hAnsiTheme="majorHAnsi" w:cstheme="majorHAnsi"/>
          <w:color w:val="000000" w:themeColor="text1"/>
          <w:szCs w:val="24"/>
        </w:rPr>
        <w:t>.6. Os bens serão recebidos definitivamente no prazo de 10 (dez) dias úteis, contados do recebimento provisório, após a verificação da qualidade e quantidade do material e consequente aceitação mediante termo circunstanciado.</w:t>
      </w:r>
    </w:p>
    <w:p w14:paraId="27A0C209" w14:textId="630A2245" w:rsidR="00394893" w:rsidRPr="00BC395A" w:rsidRDefault="00465FBE" w:rsidP="009B3E50">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19</w:t>
      </w:r>
      <w:r w:rsidR="00394893" w:rsidRPr="00BC395A">
        <w:rPr>
          <w:rFonts w:asciiTheme="majorHAnsi" w:hAnsiTheme="majorHAnsi" w:cstheme="majorHAnsi"/>
          <w:color w:val="000000" w:themeColor="text1"/>
          <w:szCs w:val="24"/>
        </w:rPr>
        <w:t>.6.1. Na hipótese da verificação a que se refere o subitem anterior não ser procedida dentro do prazo fixado, reputar-se-á como realizada, consumando-se o recebimento definitivo no dia do esgotamento do prazo.</w:t>
      </w:r>
    </w:p>
    <w:p w14:paraId="7A08D79F" w14:textId="77777777" w:rsidR="009B3E50" w:rsidRPr="00BC395A" w:rsidRDefault="009B3E50" w:rsidP="009B3E50">
      <w:pPr>
        <w:spacing w:after="0" w:line="276" w:lineRule="auto"/>
        <w:ind w:firstLine="0"/>
        <w:rPr>
          <w:rFonts w:asciiTheme="majorHAnsi" w:hAnsiTheme="majorHAnsi" w:cstheme="majorHAnsi"/>
          <w:color w:val="000000" w:themeColor="text1"/>
          <w:szCs w:val="24"/>
        </w:rPr>
      </w:pPr>
    </w:p>
    <w:p w14:paraId="5D4092BB" w14:textId="5D55785F" w:rsidR="00394893" w:rsidRPr="00BC395A" w:rsidRDefault="00465FBE" w:rsidP="009B3E50">
      <w:pPr>
        <w:spacing w:after="0" w:line="276" w:lineRule="auto"/>
        <w:ind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19</w:t>
      </w:r>
      <w:r w:rsidR="00394893" w:rsidRPr="00BC395A">
        <w:rPr>
          <w:rFonts w:asciiTheme="majorHAnsi" w:hAnsiTheme="majorHAnsi" w:cstheme="majorHAnsi"/>
          <w:color w:val="000000" w:themeColor="text1"/>
          <w:szCs w:val="24"/>
        </w:rPr>
        <w:t>.7. Os bens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w:t>
      </w:r>
    </w:p>
    <w:p w14:paraId="308A604D" w14:textId="77777777" w:rsidR="009B3E50" w:rsidRPr="00BC395A" w:rsidRDefault="009B3E50" w:rsidP="009B3E50">
      <w:pPr>
        <w:spacing w:after="0" w:line="276" w:lineRule="auto"/>
        <w:ind w:firstLine="0"/>
        <w:rPr>
          <w:rFonts w:asciiTheme="majorHAnsi" w:hAnsiTheme="majorHAnsi" w:cstheme="majorHAnsi"/>
          <w:color w:val="000000" w:themeColor="text1"/>
          <w:szCs w:val="24"/>
        </w:rPr>
      </w:pPr>
    </w:p>
    <w:p w14:paraId="114A0A5F" w14:textId="613EA997" w:rsidR="00394893" w:rsidRPr="00BC395A" w:rsidRDefault="00465FBE" w:rsidP="009B3E50">
      <w:pPr>
        <w:spacing w:after="0" w:line="276" w:lineRule="auto"/>
        <w:ind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19</w:t>
      </w:r>
      <w:r w:rsidR="00394893" w:rsidRPr="00BC395A">
        <w:rPr>
          <w:rFonts w:asciiTheme="majorHAnsi" w:hAnsiTheme="majorHAnsi" w:cstheme="majorHAnsi"/>
          <w:color w:val="000000" w:themeColor="text1"/>
          <w:szCs w:val="24"/>
        </w:rPr>
        <w:t>.8. O recebimento será formalizado mediante recibo expedido pela SEME, devidamente assinada pelo fiscal do contrato, ou outra pessoa designada pelo setor competente;</w:t>
      </w:r>
    </w:p>
    <w:p w14:paraId="7747F3D8" w14:textId="77777777" w:rsidR="009B3E50" w:rsidRPr="00BC395A" w:rsidRDefault="009B3E50" w:rsidP="009B3E50">
      <w:pPr>
        <w:autoSpaceDE w:val="0"/>
        <w:autoSpaceDN w:val="0"/>
        <w:adjustRightInd w:val="0"/>
        <w:spacing w:after="0" w:line="276" w:lineRule="auto"/>
        <w:ind w:firstLine="0"/>
        <w:rPr>
          <w:rFonts w:asciiTheme="majorHAnsi" w:hAnsiTheme="majorHAnsi" w:cstheme="majorHAnsi"/>
          <w:color w:val="000000" w:themeColor="text1"/>
          <w:szCs w:val="24"/>
        </w:rPr>
      </w:pPr>
    </w:p>
    <w:p w14:paraId="607C8A58" w14:textId="6070FB53" w:rsidR="00394893" w:rsidRPr="00BC395A" w:rsidRDefault="00465FBE" w:rsidP="009B3E50">
      <w:pPr>
        <w:autoSpaceDE w:val="0"/>
        <w:autoSpaceDN w:val="0"/>
        <w:adjustRightInd w:val="0"/>
        <w:spacing w:after="0" w:line="276" w:lineRule="auto"/>
        <w:ind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19</w:t>
      </w:r>
      <w:r w:rsidR="00394893" w:rsidRPr="00BC395A">
        <w:rPr>
          <w:rFonts w:asciiTheme="majorHAnsi" w:hAnsiTheme="majorHAnsi" w:cstheme="majorHAnsi"/>
          <w:color w:val="000000" w:themeColor="text1"/>
          <w:szCs w:val="24"/>
        </w:rPr>
        <w:t>.9. O recebimento provisório ou definitivo do objeto não exclui a responsabilidade da Contratada pelos prejuízos resultantes da incorreta execução do contrato.</w:t>
      </w:r>
    </w:p>
    <w:p w14:paraId="488FC5D1" w14:textId="77777777" w:rsidR="00E815E3" w:rsidRPr="00BC395A" w:rsidRDefault="00E815E3" w:rsidP="00394893">
      <w:pPr>
        <w:autoSpaceDE w:val="0"/>
        <w:autoSpaceDN w:val="0"/>
        <w:adjustRightInd w:val="0"/>
        <w:spacing w:after="0" w:line="360" w:lineRule="auto"/>
        <w:ind w:left="0" w:firstLine="0"/>
        <w:jc w:val="center"/>
        <w:rPr>
          <w:rFonts w:asciiTheme="majorHAnsi" w:hAnsiTheme="majorHAnsi" w:cstheme="majorHAnsi"/>
          <w:color w:val="000000" w:themeColor="text1"/>
          <w:szCs w:val="24"/>
        </w:rPr>
      </w:pPr>
    </w:p>
    <w:p w14:paraId="17CA2822" w14:textId="1F360C2B" w:rsidR="002E5562" w:rsidRPr="00BC395A" w:rsidRDefault="00047988" w:rsidP="003258F9">
      <w:pPr>
        <w:spacing w:line="276" w:lineRule="auto"/>
        <w:rPr>
          <w:rFonts w:asciiTheme="majorHAnsi" w:hAnsiTheme="majorHAnsi" w:cstheme="majorHAnsi"/>
          <w:b/>
          <w:bCs/>
          <w:color w:val="000000" w:themeColor="text1"/>
          <w:szCs w:val="24"/>
        </w:rPr>
      </w:pPr>
      <w:r w:rsidRPr="00BC395A">
        <w:rPr>
          <w:rFonts w:asciiTheme="majorHAnsi" w:hAnsiTheme="majorHAnsi" w:cstheme="majorHAnsi"/>
          <w:b/>
          <w:bCs/>
          <w:color w:val="000000" w:themeColor="text1"/>
          <w:szCs w:val="24"/>
        </w:rPr>
        <w:t>2</w:t>
      </w:r>
      <w:r w:rsidR="00465FBE" w:rsidRPr="00BC395A">
        <w:rPr>
          <w:rFonts w:asciiTheme="majorHAnsi" w:hAnsiTheme="majorHAnsi" w:cstheme="majorHAnsi"/>
          <w:b/>
          <w:bCs/>
          <w:color w:val="000000" w:themeColor="text1"/>
          <w:szCs w:val="24"/>
        </w:rPr>
        <w:t>0</w:t>
      </w:r>
      <w:r w:rsidR="002E5562" w:rsidRPr="00BC395A">
        <w:rPr>
          <w:rFonts w:asciiTheme="majorHAnsi" w:hAnsiTheme="majorHAnsi" w:cstheme="majorHAnsi"/>
          <w:b/>
          <w:bCs/>
          <w:color w:val="000000" w:themeColor="text1"/>
          <w:szCs w:val="24"/>
        </w:rPr>
        <w:t>.  DA ATA DE REGISTRO DE PREÇOS</w:t>
      </w:r>
    </w:p>
    <w:p w14:paraId="5A6B5929" w14:textId="2494F058" w:rsidR="002E5562" w:rsidRPr="00BC395A" w:rsidRDefault="002E5562" w:rsidP="003258F9">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w:t>
      </w:r>
      <w:r w:rsidR="00465FBE" w:rsidRPr="00BC395A">
        <w:rPr>
          <w:rFonts w:asciiTheme="majorHAnsi" w:hAnsiTheme="majorHAnsi" w:cstheme="majorHAnsi"/>
          <w:color w:val="000000" w:themeColor="text1"/>
          <w:szCs w:val="24"/>
        </w:rPr>
        <w:t>0</w:t>
      </w:r>
      <w:r w:rsidRPr="00BC395A">
        <w:rPr>
          <w:rFonts w:asciiTheme="majorHAnsi" w:hAnsiTheme="majorHAnsi" w:cstheme="majorHAnsi"/>
          <w:color w:val="000000" w:themeColor="text1"/>
          <w:szCs w:val="24"/>
        </w:rPr>
        <w:t>.1</w:t>
      </w:r>
      <w:r w:rsidR="00E55323" w:rsidRPr="00BC395A">
        <w:rPr>
          <w:rFonts w:asciiTheme="majorHAnsi" w:hAnsiTheme="majorHAnsi" w:cstheme="majorHAnsi"/>
          <w:color w:val="000000" w:themeColor="text1"/>
          <w:szCs w:val="24"/>
        </w:rPr>
        <w:t>.</w:t>
      </w:r>
      <w:r w:rsidRPr="00BC395A">
        <w:rPr>
          <w:rFonts w:asciiTheme="majorHAnsi" w:hAnsiTheme="majorHAnsi" w:cstheme="majorHAnsi"/>
          <w:b/>
          <w:color w:val="000000" w:themeColor="text1"/>
          <w:szCs w:val="24"/>
        </w:rPr>
        <w:t xml:space="preserve"> </w:t>
      </w:r>
      <w:r w:rsidRPr="00BC395A">
        <w:rPr>
          <w:rFonts w:asciiTheme="majorHAnsi" w:hAnsiTheme="majorHAnsi" w:cstheme="majorHAnsi"/>
          <w:color w:val="000000" w:themeColor="text1"/>
          <w:szCs w:val="24"/>
        </w:rPr>
        <w:t xml:space="preserve">O prazo de validade da Ata de Registro de Preços será de </w:t>
      </w:r>
      <w:r w:rsidRPr="00BC395A">
        <w:rPr>
          <w:rFonts w:asciiTheme="majorHAnsi" w:hAnsiTheme="majorHAnsi" w:cstheme="majorHAnsi"/>
          <w:b/>
          <w:color w:val="000000" w:themeColor="text1"/>
          <w:szCs w:val="24"/>
        </w:rPr>
        <w:t>12 (doze) meses</w:t>
      </w:r>
      <w:r w:rsidRPr="00BC395A">
        <w:rPr>
          <w:rFonts w:asciiTheme="majorHAnsi" w:hAnsiTheme="majorHAnsi" w:cstheme="majorHAnsi"/>
          <w:color w:val="000000" w:themeColor="text1"/>
          <w:szCs w:val="24"/>
        </w:rPr>
        <w:t>, contados a partir da data de sua assinatura.</w:t>
      </w:r>
    </w:p>
    <w:p w14:paraId="6A1175D6" w14:textId="0A26C4C7" w:rsidR="002E5562" w:rsidRPr="00BC395A" w:rsidRDefault="002E5562" w:rsidP="003258F9">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w:t>
      </w:r>
      <w:r w:rsidR="00465FBE" w:rsidRPr="00BC395A">
        <w:rPr>
          <w:rFonts w:asciiTheme="majorHAnsi" w:hAnsiTheme="majorHAnsi" w:cstheme="majorHAnsi"/>
          <w:color w:val="000000" w:themeColor="text1"/>
          <w:szCs w:val="24"/>
        </w:rPr>
        <w:t>0</w:t>
      </w:r>
      <w:r w:rsidRPr="00BC395A">
        <w:rPr>
          <w:rFonts w:asciiTheme="majorHAnsi" w:hAnsiTheme="majorHAnsi" w:cstheme="majorHAnsi"/>
          <w:color w:val="000000" w:themeColor="text1"/>
          <w:szCs w:val="24"/>
        </w:rPr>
        <w:t>.2</w:t>
      </w:r>
      <w:r w:rsidR="00E55323" w:rsidRPr="00BC395A">
        <w:rPr>
          <w:rFonts w:asciiTheme="majorHAnsi" w:hAnsiTheme="majorHAnsi" w:cstheme="majorHAnsi"/>
          <w:color w:val="000000" w:themeColor="text1"/>
          <w:szCs w:val="24"/>
        </w:rPr>
        <w:t>.</w:t>
      </w:r>
      <w:r w:rsidRPr="00BC395A">
        <w:rPr>
          <w:rFonts w:asciiTheme="majorHAnsi" w:hAnsiTheme="majorHAnsi" w:cstheme="majorHAnsi"/>
          <w:color w:val="000000" w:themeColor="text1"/>
          <w:szCs w:val="24"/>
        </w:rPr>
        <w:t xml:space="preserve">  Após a homologação, a Secretaria Municipal de Educação, convocará a(s) licitante(s) vencedora(s) para assinatura do instrumento de ata de registro de preços, nos termos do </w:t>
      </w:r>
      <w:r w:rsidR="00CF6A5F" w:rsidRPr="00BC395A">
        <w:rPr>
          <w:rFonts w:asciiTheme="majorHAnsi" w:hAnsiTheme="majorHAnsi" w:cstheme="majorHAnsi"/>
          <w:b/>
          <w:i/>
          <w:color w:val="000000" w:themeColor="text1"/>
          <w:szCs w:val="24"/>
        </w:rPr>
        <w:t>Anexo VII</w:t>
      </w:r>
      <w:r w:rsidR="00220910" w:rsidRPr="00BC395A">
        <w:rPr>
          <w:rFonts w:asciiTheme="majorHAnsi" w:hAnsiTheme="majorHAnsi" w:cstheme="majorHAnsi"/>
          <w:b/>
          <w:i/>
          <w:color w:val="000000" w:themeColor="text1"/>
          <w:szCs w:val="24"/>
        </w:rPr>
        <w:t>I</w:t>
      </w:r>
      <w:r w:rsidR="00CF6A5F" w:rsidRPr="00BC395A">
        <w:rPr>
          <w:rFonts w:asciiTheme="majorHAnsi" w:hAnsiTheme="majorHAnsi" w:cstheme="majorHAnsi"/>
          <w:b/>
          <w:i/>
          <w:color w:val="000000" w:themeColor="text1"/>
          <w:szCs w:val="24"/>
        </w:rPr>
        <w:t xml:space="preserve"> </w:t>
      </w:r>
      <w:r w:rsidRPr="00BC395A">
        <w:rPr>
          <w:rFonts w:asciiTheme="majorHAnsi" w:hAnsiTheme="majorHAnsi" w:cstheme="majorHAnsi"/>
          <w:color w:val="000000" w:themeColor="text1"/>
          <w:szCs w:val="24"/>
        </w:rPr>
        <w:t xml:space="preserve">– MINUTA DA ATA DE REGISTRO DE PREÇOS, através de seu representante legal ou outro mandatário com poderes expressos. </w:t>
      </w:r>
    </w:p>
    <w:p w14:paraId="1DD66600" w14:textId="1DF446EE" w:rsidR="002E5562" w:rsidRPr="00BC395A" w:rsidRDefault="002E5562" w:rsidP="003258F9">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w:t>
      </w:r>
      <w:r w:rsidR="00465FBE" w:rsidRPr="00BC395A">
        <w:rPr>
          <w:rFonts w:asciiTheme="majorHAnsi" w:hAnsiTheme="majorHAnsi" w:cstheme="majorHAnsi"/>
          <w:color w:val="000000" w:themeColor="text1"/>
          <w:szCs w:val="24"/>
        </w:rPr>
        <w:t>0</w:t>
      </w:r>
      <w:r w:rsidRPr="00BC395A">
        <w:rPr>
          <w:rFonts w:asciiTheme="majorHAnsi" w:hAnsiTheme="majorHAnsi" w:cstheme="majorHAnsi"/>
          <w:color w:val="000000" w:themeColor="text1"/>
          <w:szCs w:val="24"/>
        </w:rPr>
        <w:t>.3</w:t>
      </w:r>
      <w:r w:rsidR="00E55323" w:rsidRPr="00BC395A">
        <w:rPr>
          <w:rFonts w:asciiTheme="majorHAnsi" w:hAnsiTheme="majorHAnsi" w:cstheme="majorHAnsi"/>
          <w:color w:val="000000" w:themeColor="text1"/>
          <w:szCs w:val="24"/>
        </w:rPr>
        <w:t>.</w:t>
      </w:r>
      <w:r w:rsidRPr="00BC395A">
        <w:rPr>
          <w:rFonts w:asciiTheme="majorHAnsi" w:hAnsiTheme="majorHAnsi" w:cstheme="majorHAnsi"/>
          <w:color w:val="000000" w:themeColor="text1"/>
          <w:szCs w:val="24"/>
        </w:rPr>
        <w:t xml:space="preserve">  A convocação ocorrerá mediante envio de e-mail para o endereço eletrônico indicado na proposta de preços final ajustada, e </w:t>
      </w:r>
      <w:r w:rsidRPr="00BC395A">
        <w:rPr>
          <w:rFonts w:asciiTheme="majorHAnsi" w:hAnsiTheme="majorHAnsi" w:cstheme="majorHAnsi"/>
          <w:color w:val="000000" w:themeColor="text1"/>
          <w:szCs w:val="24"/>
          <w:u w:val="single"/>
        </w:rPr>
        <w:t>o atendimento pela adjudicatária deverá ocorrer no prazo de até 05 (cinco) dias úteis contados da convocação</w:t>
      </w:r>
      <w:r w:rsidRPr="00BC395A">
        <w:rPr>
          <w:rFonts w:asciiTheme="majorHAnsi" w:hAnsiTheme="majorHAnsi" w:cstheme="majorHAnsi"/>
          <w:color w:val="000000" w:themeColor="text1"/>
          <w:szCs w:val="24"/>
        </w:rPr>
        <w:t xml:space="preserve">, sob pena de decair seu direito ao registro de preços, e a eventuais contratações dele decorrentes. </w:t>
      </w:r>
    </w:p>
    <w:p w14:paraId="21541E1B" w14:textId="425DFD06" w:rsidR="002E5562" w:rsidRPr="00BC395A" w:rsidRDefault="00047988" w:rsidP="003258F9">
      <w:pPr>
        <w:spacing w:line="276" w:lineRule="auto"/>
        <w:ind w:firstLine="708"/>
        <w:rPr>
          <w:rFonts w:asciiTheme="majorHAnsi" w:hAnsiTheme="majorHAnsi" w:cstheme="majorHAnsi"/>
          <w:b/>
          <w:color w:val="000000" w:themeColor="text1"/>
          <w:szCs w:val="24"/>
        </w:rPr>
      </w:pPr>
      <w:r w:rsidRPr="00BC395A">
        <w:rPr>
          <w:rFonts w:asciiTheme="majorHAnsi" w:hAnsiTheme="majorHAnsi" w:cstheme="majorHAnsi"/>
          <w:color w:val="000000" w:themeColor="text1"/>
          <w:szCs w:val="24"/>
        </w:rPr>
        <w:t>2</w:t>
      </w:r>
      <w:r w:rsidR="00465FBE" w:rsidRPr="00BC395A">
        <w:rPr>
          <w:rFonts w:asciiTheme="majorHAnsi" w:hAnsiTheme="majorHAnsi" w:cstheme="majorHAnsi"/>
          <w:color w:val="000000" w:themeColor="text1"/>
          <w:szCs w:val="24"/>
        </w:rPr>
        <w:t>0</w:t>
      </w:r>
      <w:r w:rsidR="002E5562" w:rsidRPr="00BC395A">
        <w:rPr>
          <w:rFonts w:asciiTheme="majorHAnsi" w:hAnsiTheme="majorHAnsi" w:cstheme="majorHAnsi"/>
          <w:color w:val="000000" w:themeColor="text1"/>
          <w:szCs w:val="24"/>
        </w:rPr>
        <w:t>.3.1</w:t>
      </w:r>
      <w:r w:rsidR="00E55323" w:rsidRPr="00BC395A">
        <w:rPr>
          <w:rFonts w:asciiTheme="majorHAnsi" w:hAnsiTheme="majorHAnsi" w:cstheme="majorHAnsi"/>
          <w:color w:val="000000" w:themeColor="text1"/>
          <w:szCs w:val="24"/>
        </w:rPr>
        <w:t>.</w:t>
      </w:r>
      <w:r w:rsidR="002E5562" w:rsidRPr="00BC395A">
        <w:rPr>
          <w:rFonts w:asciiTheme="majorHAnsi" w:hAnsiTheme="majorHAnsi" w:cstheme="majorHAnsi"/>
          <w:color w:val="000000" w:themeColor="text1"/>
          <w:szCs w:val="24"/>
        </w:rPr>
        <w:t xml:space="preserve"> O prazo consignado poderá ser prorrogado, a critério da Administração, mediante requerimento fundamentado da adjudicatária.</w:t>
      </w:r>
    </w:p>
    <w:p w14:paraId="18E017D5" w14:textId="3D43496D" w:rsidR="002E5562" w:rsidRPr="00BC395A" w:rsidRDefault="00047988" w:rsidP="003258F9">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w:t>
      </w:r>
      <w:r w:rsidR="00465FBE" w:rsidRPr="00BC395A">
        <w:rPr>
          <w:rFonts w:asciiTheme="majorHAnsi" w:hAnsiTheme="majorHAnsi" w:cstheme="majorHAnsi"/>
          <w:color w:val="000000" w:themeColor="text1"/>
          <w:szCs w:val="24"/>
        </w:rPr>
        <w:t>0</w:t>
      </w:r>
      <w:r w:rsidR="002E5562" w:rsidRPr="00BC395A">
        <w:rPr>
          <w:rFonts w:asciiTheme="majorHAnsi" w:hAnsiTheme="majorHAnsi" w:cstheme="majorHAnsi"/>
          <w:color w:val="000000" w:themeColor="text1"/>
          <w:szCs w:val="24"/>
        </w:rPr>
        <w:t>.4</w:t>
      </w:r>
      <w:r w:rsidR="00E55323" w:rsidRPr="00BC395A">
        <w:rPr>
          <w:rFonts w:asciiTheme="majorHAnsi" w:hAnsiTheme="majorHAnsi" w:cstheme="majorHAnsi"/>
          <w:color w:val="000000" w:themeColor="text1"/>
          <w:szCs w:val="24"/>
        </w:rPr>
        <w:t>.</w:t>
      </w:r>
      <w:r w:rsidR="002E5562" w:rsidRPr="00BC395A">
        <w:rPr>
          <w:rFonts w:asciiTheme="majorHAnsi" w:hAnsiTheme="majorHAnsi" w:cstheme="majorHAnsi"/>
          <w:color w:val="000000" w:themeColor="text1"/>
          <w:szCs w:val="24"/>
        </w:rPr>
        <w:t xml:space="preserve">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14:paraId="3FAF4B19" w14:textId="0837152E" w:rsidR="002E5562" w:rsidRPr="00BC395A" w:rsidRDefault="002E5562" w:rsidP="003258F9">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w:t>
      </w:r>
      <w:r w:rsidR="00465FBE" w:rsidRPr="00BC395A">
        <w:rPr>
          <w:rFonts w:asciiTheme="majorHAnsi" w:hAnsiTheme="majorHAnsi" w:cstheme="majorHAnsi"/>
          <w:color w:val="000000" w:themeColor="text1"/>
          <w:szCs w:val="24"/>
        </w:rPr>
        <w:t>0</w:t>
      </w:r>
      <w:r w:rsidRPr="00BC395A">
        <w:rPr>
          <w:rFonts w:asciiTheme="majorHAnsi" w:hAnsiTheme="majorHAnsi" w:cstheme="majorHAnsi"/>
          <w:color w:val="000000" w:themeColor="text1"/>
          <w:szCs w:val="24"/>
        </w:rPr>
        <w:t>.5</w:t>
      </w:r>
      <w:r w:rsidR="00E55323" w:rsidRPr="00BC395A">
        <w:rPr>
          <w:rFonts w:asciiTheme="majorHAnsi" w:hAnsiTheme="majorHAnsi" w:cstheme="majorHAnsi"/>
          <w:color w:val="000000" w:themeColor="text1"/>
          <w:szCs w:val="24"/>
        </w:rPr>
        <w:t>.</w:t>
      </w:r>
      <w:r w:rsidRPr="00BC395A">
        <w:rPr>
          <w:rFonts w:asciiTheme="majorHAnsi" w:hAnsiTheme="majorHAnsi" w:cstheme="majorHAnsi"/>
          <w:color w:val="000000" w:themeColor="text1"/>
          <w:szCs w:val="24"/>
        </w:rPr>
        <w:t xml:space="preserve"> A ata de registro de preços implicará compromisso de fornecimento nas condições estabelecidas, após cumpridos os requisitos de publicidade.</w:t>
      </w:r>
    </w:p>
    <w:p w14:paraId="43E58BA5" w14:textId="24968030" w:rsidR="002E5562" w:rsidRPr="00BC395A" w:rsidRDefault="002E5562" w:rsidP="003258F9">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w:t>
      </w:r>
      <w:r w:rsidR="00465FBE" w:rsidRPr="00BC395A">
        <w:rPr>
          <w:rFonts w:asciiTheme="majorHAnsi" w:hAnsiTheme="majorHAnsi" w:cstheme="majorHAnsi"/>
          <w:color w:val="000000" w:themeColor="text1"/>
          <w:szCs w:val="24"/>
        </w:rPr>
        <w:t>0</w:t>
      </w:r>
      <w:r w:rsidRPr="00BC395A">
        <w:rPr>
          <w:rFonts w:asciiTheme="majorHAnsi" w:hAnsiTheme="majorHAnsi" w:cstheme="majorHAnsi"/>
          <w:color w:val="000000" w:themeColor="text1"/>
          <w:szCs w:val="24"/>
        </w:rPr>
        <w:t>.6</w:t>
      </w:r>
      <w:r w:rsidR="00E55323" w:rsidRPr="00BC395A">
        <w:rPr>
          <w:rFonts w:asciiTheme="majorHAnsi" w:hAnsiTheme="majorHAnsi" w:cstheme="majorHAnsi"/>
          <w:color w:val="000000" w:themeColor="text1"/>
          <w:szCs w:val="24"/>
        </w:rPr>
        <w:t>.</w:t>
      </w:r>
      <w:r w:rsidRPr="00BC395A">
        <w:rPr>
          <w:rFonts w:asciiTheme="majorHAnsi" w:hAnsiTheme="majorHAnsi" w:cstheme="majorHAnsi"/>
          <w:color w:val="000000" w:themeColor="text1"/>
          <w:szCs w:val="24"/>
        </w:rPr>
        <w:t xml:space="preserve"> Desde que devidamente justificada a vantagem, a ata de registro de preços, durante sua vigência, poderá ser utilizada por qualquer órgão ou entidade da administração pública municipal que não tenha participado do certame licitatório, mediante anuência do órgão gerenciador, bem como os órgãos da administração pública municipal poderão se utilizar de atas de registro de preço gerenciadas por qualquer órgão ou entidade das administrações públicas municipais, estaduais e federais. </w:t>
      </w:r>
    </w:p>
    <w:p w14:paraId="05294F1A" w14:textId="3C95CF0D" w:rsidR="002E5562" w:rsidRPr="00BC395A" w:rsidRDefault="002E5562" w:rsidP="003258F9">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w:t>
      </w:r>
      <w:r w:rsidR="00465FBE" w:rsidRPr="00BC395A">
        <w:rPr>
          <w:rFonts w:asciiTheme="majorHAnsi" w:hAnsiTheme="majorHAnsi" w:cstheme="majorHAnsi"/>
          <w:color w:val="000000" w:themeColor="text1"/>
          <w:szCs w:val="24"/>
        </w:rPr>
        <w:t>0</w:t>
      </w:r>
      <w:r w:rsidRPr="00BC395A">
        <w:rPr>
          <w:rFonts w:asciiTheme="majorHAnsi" w:hAnsiTheme="majorHAnsi" w:cstheme="majorHAnsi"/>
          <w:color w:val="000000" w:themeColor="text1"/>
          <w:szCs w:val="24"/>
        </w:rPr>
        <w:t xml:space="preserve">.7. Os órgãos e entidades que não participaram do registro de preços, quando desejarem fazer uso da ata de registro de preços, deverão consultar o órgão gerenciador da ata para manifestação sobre a possibilidade de adesão, que poderá autorizar ou não a referida adesão. </w:t>
      </w:r>
    </w:p>
    <w:p w14:paraId="65D3FF88" w14:textId="3C3A8022" w:rsidR="002E5562" w:rsidRPr="00BC395A" w:rsidRDefault="002E5562" w:rsidP="003258F9">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w:t>
      </w:r>
      <w:r w:rsidR="00465FBE" w:rsidRPr="00BC395A">
        <w:rPr>
          <w:rFonts w:asciiTheme="majorHAnsi" w:hAnsiTheme="majorHAnsi" w:cstheme="majorHAnsi"/>
          <w:color w:val="000000" w:themeColor="text1"/>
          <w:szCs w:val="24"/>
        </w:rPr>
        <w:t>0</w:t>
      </w:r>
      <w:r w:rsidRPr="00BC395A">
        <w:rPr>
          <w:rFonts w:asciiTheme="majorHAnsi" w:hAnsiTheme="majorHAnsi" w:cstheme="majorHAnsi"/>
          <w:color w:val="000000" w:themeColor="text1"/>
          <w:szCs w:val="24"/>
        </w:rPr>
        <w:t>.8. As regras quanto a possibilidade de Adesão ou outras relacionadas ao objeto desta Licitação estão descritas no Termo de Re</w:t>
      </w:r>
      <w:r w:rsidR="00743A96" w:rsidRPr="00BC395A">
        <w:rPr>
          <w:rFonts w:asciiTheme="majorHAnsi" w:hAnsiTheme="majorHAnsi" w:cstheme="majorHAnsi"/>
          <w:color w:val="000000" w:themeColor="text1"/>
          <w:szCs w:val="24"/>
        </w:rPr>
        <w:t>ferência, Anexo I deste Edital, bem como as previstas no Decreto Municipal nº 5.926/2018.</w:t>
      </w:r>
    </w:p>
    <w:p w14:paraId="20471E88" w14:textId="1632A51F" w:rsidR="002E5562" w:rsidRPr="00BC395A" w:rsidRDefault="00047988" w:rsidP="003258F9">
      <w:pPr>
        <w:spacing w:line="276" w:lineRule="auto"/>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2</w:t>
      </w:r>
      <w:r w:rsidR="00465FBE" w:rsidRPr="00BC395A">
        <w:rPr>
          <w:rFonts w:asciiTheme="majorHAnsi" w:hAnsiTheme="majorHAnsi" w:cstheme="majorHAnsi"/>
          <w:b/>
          <w:color w:val="000000" w:themeColor="text1"/>
          <w:szCs w:val="24"/>
        </w:rPr>
        <w:t>1</w:t>
      </w:r>
      <w:r w:rsidR="002E5562" w:rsidRPr="00BC395A">
        <w:rPr>
          <w:rFonts w:asciiTheme="majorHAnsi" w:hAnsiTheme="majorHAnsi" w:cstheme="majorHAnsi"/>
          <w:b/>
          <w:color w:val="000000" w:themeColor="text1"/>
          <w:szCs w:val="24"/>
        </w:rPr>
        <w:t>. DA FORMAÇÃO DO CADASTRO DE RESERVA</w:t>
      </w:r>
    </w:p>
    <w:p w14:paraId="1A979CBB" w14:textId="70798510" w:rsidR="002E5562" w:rsidRPr="00BC395A" w:rsidRDefault="00047988" w:rsidP="003258F9">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w:t>
      </w:r>
      <w:r w:rsidR="00465FBE" w:rsidRPr="00BC395A">
        <w:rPr>
          <w:rFonts w:asciiTheme="majorHAnsi" w:hAnsiTheme="majorHAnsi" w:cstheme="majorHAnsi"/>
          <w:color w:val="000000" w:themeColor="text1"/>
          <w:szCs w:val="24"/>
        </w:rPr>
        <w:t>1</w:t>
      </w:r>
      <w:r w:rsidR="002E5562" w:rsidRPr="00BC395A">
        <w:rPr>
          <w:rFonts w:asciiTheme="majorHAnsi" w:hAnsiTheme="majorHAnsi" w:cstheme="majorHAnsi"/>
          <w:color w:val="000000" w:themeColor="text1"/>
          <w:szCs w:val="24"/>
        </w:rPr>
        <w:t xml:space="preserve">.1. Após o encerramento da etapa competitiva, </w:t>
      </w:r>
      <w:r w:rsidR="00301C5C" w:rsidRPr="00BC395A">
        <w:rPr>
          <w:rFonts w:asciiTheme="majorHAnsi" w:hAnsiTheme="majorHAnsi" w:cstheme="majorHAnsi"/>
          <w:color w:val="000000" w:themeColor="text1"/>
          <w:szCs w:val="24"/>
        </w:rPr>
        <w:t xml:space="preserve">será aberto prazo no sistema e </w:t>
      </w:r>
      <w:r w:rsidR="002E5562" w:rsidRPr="00BC395A">
        <w:rPr>
          <w:rFonts w:asciiTheme="majorHAnsi" w:hAnsiTheme="majorHAnsi" w:cstheme="majorHAnsi"/>
          <w:color w:val="000000" w:themeColor="text1"/>
          <w:szCs w:val="24"/>
        </w:rPr>
        <w:t xml:space="preserve">os licitantes poderão reduzir seus preços ao valor da proposta do </w:t>
      </w:r>
      <w:r w:rsidRPr="00BC395A">
        <w:rPr>
          <w:rFonts w:asciiTheme="majorHAnsi" w:hAnsiTheme="majorHAnsi" w:cstheme="majorHAnsi"/>
          <w:color w:val="000000" w:themeColor="text1"/>
          <w:szCs w:val="24"/>
        </w:rPr>
        <w:t>licitante mais bem classificado</w:t>
      </w:r>
      <w:r w:rsidR="00301C5C" w:rsidRPr="00BC395A">
        <w:rPr>
          <w:rFonts w:asciiTheme="majorHAnsi" w:hAnsiTheme="majorHAnsi" w:cstheme="majorHAnsi"/>
          <w:color w:val="000000" w:themeColor="text1"/>
          <w:szCs w:val="24"/>
        </w:rPr>
        <w:t xml:space="preserve"> e compor o cadastro reserva dos itens</w:t>
      </w:r>
      <w:r w:rsidRPr="00BC395A">
        <w:rPr>
          <w:rFonts w:asciiTheme="majorHAnsi" w:hAnsiTheme="majorHAnsi" w:cstheme="majorHAnsi"/>
          <w:color w:val="000000" w:themeColor="text1"/>
          <w:szCs w:val="24"/>
        </w:rPr>
        <w:t>;</w:t>
      </w:r>
    </w:p>
    <w:p w14:paraId="3C2AE9EC" w14:textId="7730AB21" w:rsidR="002E5562" w:rsidRPr="00BC395A" w:rsidRDefault="002E5562" w:rsidP="003258F9">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 2</w:t>
      </w:r>
      <w:r w:rsidR="00465FBE" w:rsidRPr="00BC395A">
        <w:rPr>
          <w:rFonts w:asciiTheme="majorHAnsi" w:hAnsiTheme="majorHAnsi" w:cstheme="majorHAnsi"/>
          <w:color w:val="000000" w:themeColor="text1"/>
          <w:szCs w:val="24"/>
        </w:rPr>
        <w:t>1</w:t>
      </w:r>
      <w:r w:rsidRPr="00BC395A">
        <w:rPr>
          <w:rFonts w:asciiTheme="majorHAnsi" w:hAnsiTheme="majorHAnsi" w:cstheme="majorHAnsi"/>
          <w:color w:val="000000" w:themeColor="text1"/>
          <w:szCs w:val="24"/>
        </w:rPr>
        <w:t>.2. A apresentação de novas propostas na forma deste item não prejudicará o resultado do certame em relação ao</w:t>
      </w:r>
      <w:r w:rsidR="00047988" w:rsidRPr="00BC395A">
        <w:rPr>
          <w:rFonts w:asciiTheme="majorHAnsi" w:hAnsiTheme="majorHAnsi" w:cstheme="majorHAnsi"/>
          <w:color w:val="000000" w:themeColor="text1"/>
          <w:szCs w:val="24"/>
        </w:rPr>
        <w:t xml:space="preserve"> licitante melhor classificado;</w:t>
      </w:r>
    </w:p>
    <w:p w14:paraId="66D46195" w14:textId="32C98436" w:rsidR="002E5562" w:rsidRPr="00BC395A" w:rsidRDefault="002E5562" w:rsidP="003258F9">
      <w:pPr>
        <w:spacing w:line="276" w:lineRule="auto"/>
        <w:rPr>
          <w:rFonts w:asciiTheme="majorHAnsi" w:hAnsiTheme="majorHAnsi" w:cstheme="majorHAnsi"/>
          <w:color w:val="000000" w:themeColor="text1"/>
          <w:szCs w:val="24"/>
          <w:u w:val="single"/>
        </w:rPr>
      </w:pPr>
      <w:r w:rsidRPr="00BC395A">
        <w:rPr>
          <w:rFonts w:asciiTheme="majorHAnsi" w:hAnsiTheme="majorHAnsi" w:cstheme="majorHAnsi"/>
          <w:color w:val="000000" w:themeColor="text1"/>
          <w:szCs w:val="24"/>
        </w:rPr>
        <w:t>2</w:t>
      </w:r>
      <w:r w:rsidR="00465FBE" w:rsidRPr="00BC395A">
        <w:rPr>
          <w:rFonts w:asciiTheme="majorHAnsi" w:hAnsiTheme="majorHAnsi" w:cstheme="majorHAnsi"/>
          <w:color w:val="000000" w:themeColor="text1"/>
          <w:szCs w:val="24"/>
        </w:rPr>
        <w:t>1</w:t>
      </w:r>
      <w:r w:rsidRPr="00BC395A">
        <w:rPr>
          <w:rFonts w:asciiTheme="majorHAnsi" w:hAnsiTheme="majorHAnsi" w:cstheme="majorHAnsi"/>
          <w:color w:val="000000" w:themeColor="text1"/>
          <w:szCs w:val="24"/>
        </w:rPr>
        <w:t xml:space="preserve">.3. </w:t>
      </w:r>
      <w:r w:rsidRPr="00BC395A">
        <w:rPr>
          <w:rFonts w:asciiTheme="majorHAnsi" w:hAnsiTheme="majorHAnsi" w:cstheme="majorHAnsi"/>
          <w:color w:val="000000" w:themeColor="text1"/>
          <w:szCs w:val="24"/>
          <w:u w:val="single"/>
        </w:rPr>
        <w:t>Havendo um ou mais licitantes que aceitem cotar suas propostas em valor igual ao do licitante vencedor, estes serão classificados segundo a ordem da última proposta individual apresent</w:t>
      </w:r>
      <w:r w:rsidR="00047988" w:rsidRPr="00BC395A">
        <w:rPr>
          <w:rFonts w:asciiTheme="majorHAnsi" w:hAnsiTheme="majorHAnsi" w:cstheme="majorHAnsi"/>
          <w:color w:val="000000" w:themeColor="text1"/>
          <w:szCs w:val="24"/>
          <w:u w:val="single"/>
        </w:rPr>
        <w:t>ada durante a fase competitiva;</w:t>
      </w:r>
    </w:p>
    <w:p w14:paraId="1785D7F3" w14:textId="2EF33946" w:rsidR="002E5562" w:rsidRPr="00BC395A" w:rsidRDefault="00047988" w:rsidP="003258F9">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w:t>
      </w:r>
      <w:r w:rsidR="00465FBE" w:rsidRPr="00BC395A">
        <w:rPr>
          <w:rFonts w:asciiTheme="majorHAnsi" w:hAnsiTheme="majorHAnsi" w:cstheme="majorHAnsi"/>
          <w:color w:val="000000" w:themeColor="text1"/>
          <w:szCs w:val="24"/>
        </w:rPr>
        <w:t>1</w:t>
      </w:r>
      <w:r w:rsidR="002E5562" w:rsidRPr="00BC395A">
        <w:rPr>
          <w:rFonts w:asciiTheme="majorHAnsi" w:hAnsiTheme="majorHAnsi" w:cstheme="majorHAnsi"/>
          <w:color w:val="000000" w:themeColor="text1"/>
          <w:szCs w:val="24"/>
        </w:rPr>
        <w:t>.4.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78060B70" w14:textId="7BE58734" w:rsidR="002E5562" w:rsidRPr="00BC395A" w:rsidRDefault="00047988" w:rsidP="003258F9">
      <w:pPr>
        <w:spacing w:line="276" w:lineRule="auto"/>
        <w:ind w:right="-9"/>
        <w:rPr>
          <w:rFonts w:asciiTheme="majorHAnsi" w:eastAsia="Times New Roman" w:hAnsiTheme="majorHAnsi" w:cstheme="majorHAnsi"/>
          <w:b/>
          <w:color w:val="000000" w:themeColor="text1"/>
          <w:szCs w:val="24"/>
        </w:rPr>
      </w:pPr>
      <w:r w:rsidRPr="00BC395A">
        <w:rPr>
          <w:rFonts w:asciiTheme="majorHAnsi" w:eastAsia="Times New Roman" w:hAnsiTheme="majorHAnsi" w:cstheme="majorHAnsi"/>
          <w:b/>
          <w:color w:val="000000" w:themeColor="text1"/>
          <w:szCs w:val="24"/>
        </w:rPr>
        <w:t>2</w:t>
      </w:r>
      <w:r w:rsidR="00465FBE" w:rsidRPr="00BC395A">
        <w:rPr>
          <w:rFonts w:asciiTheme="majorHAnsi" w:eastAsia="Times New Roman" w:hAnsiTheme="majorHAnsi" w:cstheme="majorHAnsi"/>
          <w:b/>
          <w:color w:val="000000" w:themeColor="text1"/>
          <w:szCs w:val="24"/>
        </w:rPr>
        <w:t>2.</w:t>
      </w:r>
      <w:r w:rsidR="002E5562" w:rsidRPr="00BC395A">
        <w:rPr>
          <w:rFonts w:asciiTheme="majorHAnsi" w:eastAsia="Times New Roman" w:hAnsiTheme="majorHAnsi" w:cstheme="majorHAnsi"/>
          <w:b/>
          <w:color w:val="000000" w:themeColor="text1"/>
          <w:szCs w:val="24"/>
        </w:rPr>
        <w:t xml:space="preserve"> DISPOSIÇÕES GERAIS</w:t>
      </w:r>
    </w:p>
    <w:p w14:paraId="334AD723" w14:textId="5FFD6CE3" w:rsidR="00E55323" w:rsidRPr="00BC395A" w:rsidRDefault="00047988"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color w:val="000000" w:themeColor="text1"/>
          <w:sz w:val="24"/>
          <w:szCs w:val="24"/>
        </w:rPr>
      </w:pPr>
      <w:r w:rsidRPr="00BC395A">
        <w:rPr>
          <w:rFonts w:asciiTheme="majorHAnsi" w:hAnsiTheme="majorHAnsi" w:cstheme="majorHAnsi"/>
          <w:color w:val="000000" w:themeColor="text1"/>
          <w:sz w:val="24"/>
          <w:szCs w:val="24"/>
        </w:rPr>
        <w:t>2</w:t>
      </w:r>
      <w:r w:rsidR="00465FBE" w:rsidRPr="00BC395A">
        <w:rPr>
          <w:rFonts w:asciiTheme="majorHAnsi" w:hAnsiTheme="majorHAnsi" w:cstheme="majorHAnsi"/>
          <w:color w:val="000000" w:themeColor="text1"/>
          <w:sz w:val="24"/>
          <w:szCs w:val="24"/>
        </w:rPr>
        <w:t>2</w:t>
      </w:r>
      <w:r w:rsidRPr="00BC395A">
        <w:rPr>
          <w:rFonts w:asciiTheme="majorHAnsi" w:hAnsiTheme="majorHAnsi" w:cstheme="majorHAnsi"/>
          <w:color w:val="000000" w:themeColor="text1"/>
          <w:sz w:val="24"/>
          <w:szCs w:val="24"/>
        </w:rPr>
        <w:t xml:space="preserve">.1. </w:t>
      </w:r>
      <w:r w:rsidR="00720596" w:rsidRPr="00BC395A">
        <w:rPr>
          <w:rFonts w:asciiTheme="majorHAnsi" w:hAnsiTheme="majorHAnsi" w:cstheme="majorHAnsi"/>
          <w:color w:val="000000" w:themeColor="text1"/>
          <w:sz w:val="24"/>
          <w:szCs w:val="24"/>
        </w:rPr>
        <w:t>Da sessão pública do Pregão divulgar-se-á Ata no sistema eletrônico;</w:t>
      </w:r>
    </w:p>
    <w:p w14:paraId="0C7B4606" w14:textId="77777777" w:rsidR="00E55323" w:rsidRPr="00BC395A" w:rsidRDefault="00E55323" w:rsidP="003258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color w:val="000000" w:themeColor="text1"/>
          <w:sz w:val="24"/>
          <w:szCs w:val="24"/>
        </w:rPr>
      </w:pPr>
    </w:p>
    <w:p w14:paraId="1655C3E9" w14:textId="78EAB332" w:rsidR="00537113" w:rsidRPr="00BC395A" w:rsidRDefault="007A557F" w:rsidP="003258F9">
      <w:pPr>
        <w:pStyle w:val="SemEspaamento"/>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w:t>
      </w:r>
      <w:r w:rsidR="00465FBE" w:rsidRPr="00BC395A">
        <w:rPr>
          <w:rFonts w:asciiTheme="majorHAnsi" w:hAnsiTheme="majorHAnsi" w:cstheme="majorHAnsi"/>
          <w:color w:val="000000" w:themeColor="text1"/>
          <w:szCs w:val="24"/>
        </w:rPr>
        <w:t>2</w:t>
      </w:r>
      <w:r w:rsidR="00047988" w:rsidRPr="00BC395A">
        <w:rPr>
          <w:rFonts w:asciiTheme="majorHAnsi" w:hAnsiTheme="majorHAnsi" w:cstheme="majorHAnsi"/>
          <w:color w:val="000000" w:themeColor="text1"/>
          <w:szCs w:val="24"/>
        </w:rPr>
        <w:t xml:space="preserve">.2. </w:t>
      </w:r>
      <w:r w:rsidR="00537113" w:rsidRPr="00BC395A">
        <w:rPr>
          <w:rFonts w:asciiTheme="majorHAnsi" w:hAnsiTheme="majorHAnsi" w:cstheme="majorHAnsi"/>
          <w:color w:val="000000" w:themeColor="text1"/>
          <w:szCs w:val="24"/>
        </w:rPr>
        <w:t>A participação do licitante nesta licitação implica no conhecimento integral dos termos e condições inseridas neste edital, bem como das demais normas legais que disciplinam a matéria;</w:t>
      </w:r>
    </w:p>
    <w:p w14:paraId="703A154A" w14:textId="77777777" w:rsidR="00E55323" w:rsidRPr="00BC395A" w:rsidRDefault="00E55323" w:rsidP="003258F9">
      <w:pPr>
        <w:pStyle w:val="SemEspaamento"/>
        <w:spacing w:line="276" w:lineRule="auto"/>
        <w:rPr>
          <w:rFonts w:asciiTheme="majorHAnsi" w:hAnsiTheme="majorHAnsi" w:cstheme="majorHAnsi"/>
          <w:color w:val="000000" w:themeColor="text1"/>
          <w:szCs w:val="24"/>
        </w:rPr>
      </w:pPr>
    </w:p>
    <w:p w14:paraId="0F23373F" w14:textId="3D10771B" w:rsidR="00720596" w:rsidRPr="00BC395A" w:rsidRDefault="00047988" w:rsidP="003258F9">
      <w:pPr>
        <w:pStyle w:val="SemEspaamento"/>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w:t>
      </w:r>
      <w:r w:rsidR="00465FBE" w:rsidRPr="00BC395A">
        <w:rPr>
          <w:rFonts w:asciiTheme="majorHAnsi" w:hAnsiTheme="majorHAnsi" w:cstheme="majorHAnsi"/>
          <w:color w:val="000000" w:themeColor="text1"/>
          <w:szCs w:val="24"/>
        </w:rPr>
        <w:t>2</w:t>
      </w:r>
      <w:r w:rsidRPr="00BC395A">
        <w:rPr>
          <w:rFonts w:asciiTheme="majorHAnsi" w:hAnsiTheme="majorHAnsi" w:cstheme="majorHAnsi"/>
          <w:color w:val="000000" w:themeColor="text1"/>
          <w:szCs w:val="24"/>
        </w:rPr>
        <w:t xml:space="preserve">.3. </w:t>
      </w:r>
      <w:r w:rsidR="00720596" w:rsidRPr="00BC395A">
        <w:rPr>
          <w:rFonts w:asciiTheme="majorHAnsi" w:hAnsiTheme="majorHAnsi" w:cstheme="majorHAnsi"/>
          <w:color w:val="000000" w:themeColor="text1"/>
          <w:szCs w:val="24"/>
        </w:rPr>
        <w:t>No julgamento da</w:t>
      </w:r>
      <w:r w:rsidR="007C05BE" w:rsidRPr="00BC395A">
        <w:rPr>
          <w:rFonts w:asciiTheme="majorHAnsi" w:hAnsiTheme="majorHAnsi" w:cstheme="majorHAnsi"/>
          <w:color w:val="000000" w:themeColor="text1"/>
          <w:szCs w:val="24"/>
        </w:rPr>
        <w:t>s propostas e da habilitação, a</w:t>
      </w:r>
      <w:r w:rsidR="00720596" w:rsidRPr="00BC395A">
        <w:rPr>
          <w:rFonts w:asciiTheme="majorHAnsi" w:hAnsiTheme="majorHAnsi" w:cstheme="majorHAnsi"/>
          <w:color w:val="000000" w:themeColor="text1"/>
          <w:szCs w:val="24"/>
        </w:rPr>
        <w:t xml:space="preserve"> Pregoeir</w:t>
      </w:r>
      <w:r w:rsidR="007C05BE" w:rsidRPr="00BC395A">
        <w:rPr>
          <w:rFonts w:asciiTheme="majorHAnsi" w:hAnsiTheme="majorHAnsi" w:cstheme="majorHAnsi"/>
          <w:color w:val="000000" w:themeColor="text1"/>
          <w:szCs w:val="24"/>
        </w:rPr>
        <w:t>a</w:t>
      </w:r>
      <w:r w:rsidR="00720596" w:rsidRPr="00BC395A">
        <w:rPr>
          <w:rFonts w:asciiTheme="majorHAnsi" w:hAnsiTheme="majorHAnsi" w:cstheme="majorHAnsi"/>
          <w:color w:val="000000" w:themeColor="text1"/>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F4FB22A" w14:textId="77777777" w:rsidR="00E55323" w:rsidRPr="00BC395A" w:rsidRDefault="00E55323" w:rsidP="003258F9">
      <w:pPr>
        <w:pStyle w:val="SemEspaamento"/>
        <w:spacing w:line="276" w:lineRule="auto"/>
        <w:rPr>
          <w:rFonts w:asciiTheme="majorHAnsi" w:hAnsiTheme="majorHAnsi" w:cstheme="majorHAnsi"/>
          <w:color w:val="000000" w:themeColor="text1"/>
          <w:szCs w:val="24"/>
        </w:rPr>
      </w:pPr>
    </w:p>
    <w:p w14:paraId="21D98E17" w14:textId="51801AF9" w:rsidR="002E5562" w:rsidRPr="00BC395A" w:rsidRDefault="0080578A" w:rsidP="0080578A">
      <w:pPr>
        <w:pStyle w:val="SemEspaamento"/>
        <w:spacing w:line="276" w:lineRule="auto"/>
        <w:ind w:left="0" w:firstLine="0"/>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2</w:t>
      </w:r>
      <w:r w:rsidR="00465FBE" w:rsidRPr="00BC395A">
        <w:rPr>
          <w:rFonts w:asciiTheme="majorHAnsi" w:eastAsia="Times New Roman" w:hAnsiTheme="majorHAnsi" w:cstheme="majorHAnsi"/>
          <w:color w:val="000000" w:themeColor="text1"/>
          <w:szCs w:val="24"/>
        </w:rPr>
        <w:t>2</w:t>
      </w:r>
      <w:r w:rsidRPr="00BC395A">
        <w:rPr>
          <w:rFonts w:asciiTheme="majorHAnsi" w:eastAsia="Times New Roman" w:hAnsiTheme="majorHAnsi" w:cstheme="majorHAnsi"/>
          <w:color w:val="000000" w:themeColor="text1"/>
          <w:szCs w:val="24"/>
        </w:rPr>
        <w:t xml:space="preserve">.4. </w:t>
      </w:r>
      <w:r w:rsidR="002E5562" w:rsidRPr="00BC395A">
        <w:rPr>
          <w:rFonts w:asciiTheme="majorHAnsi" w:eastAsia="Times New Roman" w:hAnsiTheme="majorHAnsi" w:cstheme="majorHAnsi"/>
          <w:color w:val="000000" w:themeColor="text1"/>
          <w:szCs w:val="24"/>
        </w:rPr>
        <w:t>A presente licitação poderá ser revogada por razões de interesse público decorrente de fato superveniente devidamente comprovado, ou anulada no todo ou em parte por ilegalidade, de ofício ou por provocação de terceiro, observado o pri</w:t>
      </w:r>
      <w:r w:rsidR="00E55323" w:rsidRPr="00BC395A">
        <w:rPr>
          <w:rFonts w:asciiTheme="majorHAnsi" w:eastAsia="Times New Roman" w:hAnsiTheme="majorHAnsi" w:cstheme="majorHAnsi"/>
          <w:color w:val="000000" w:themeColor="text1"/>
          <w:szCs w:val="24"/>
        </w:rPr>
        <w:t>ncípio da prévia e ampla defesa;</w:t>
      </w:r>
    </w:p>
    <w:p w14:paraId="27D14CD9" w14:textId="65903E90" w:rsidR="00AE63DC" w:rsidRPr="00BC395A" w:rsidRDefault="00047988" w:rsidP="003258F9">
      <w:pPr>
        <w:spacing w:line="276" w:lineRule="auto"/>
        <w:rPr>
          <w:rFonts w:asciiTheme="majorHAnsi" w:hAnsiTheme="majorHAnsi" w:cstheme="majorHAnsi"/>
          <w:color w:val="000000" w:themeColor="text1"/>
          <w:szCs w:val="24"/>
        </w:rPr>
      </w:pPr>
      <w:r w:rsidRPr="00BC395A">
        <w:rPr>
          <w:rFonts w:asciiTheme="majorHAnsi" w:eastAsia="Times New Roman" w:hAnsiTheme="majorHAnsi" w:cstheme="majorHAnsi"/>
          <w:color w:val="000000" w:themeColor="text1"/>
          <w:szCs w:val="24"/>
        </w:rPr>
        <w:t>2</w:t>
      </w:r>
      <w:r w:rsidR="00465FBE" w:rsidRPr="00BC395A">
        <w:rPr>
          <w:rFonts w:asciiTheme="majorHAnsi" w:eastAsia="Times New Roman" w:hAnsiTheme="majorHAnsi" w:cstheme="majorHAnsi"/>
          <w:color w:val="000000" w:themeColor="text1"/>
          <w:szCs w:val="24"/>
        </w:rPr>
        <w:t>2</w:t>
      </w:r>
      <w:r w:rsidRPr="00BC395A">
        <w:rPr>
          <w:rFonts w:asciiTheme="majorHAnsi" w:eastAsia="Times New Roman" w:hAnsiTheme="majorHAnsi" w:cstheme="majorHAnsi"/>
          <w:color w:val="000000" w:themeColor="text1"/>
          <w:szCs w:val="24"/>
        </w:rPr>
        <w:t xml:space="preserve">.5. </w:t>
      </w:r>
      <w:r w:rsidR="00AE63DC" w:rsidRPr="00BC395A">
        <w:rPr>
          <w:rFonts w:asciiTheme="majorHAnsi" w:hAnsiTheme="majorHAnsi" w:cstheme="majorHAnsi"/>
          <w:color w:val="000000" w:themeColor="text1"/>
          <w:szCs w:val="24"/>
        </w:rPr>
        <w:t>É vedado efetuar acréscimos nos quantitativos fixados nesta ata de registro de preços, nos termos do art. 12, §1º do Decreto Federal nº 7.892/</w:t>
      </w:r>
      <w:r w:rsidR="00A50E14" w:rsidRPr="00BC395A">
        <w:rPr>
          <w:rFonts w:asciiTheme="majorHAnsi" w:hAnsiTheme="majorHAnsi" w:cstheme="majorHAnsi"/>
          <w:color w:val="000000" w:themeColor="text1"/>
          <w:szCs w:val="24"/>
        </w:rPr>
        <w:t>20</w:t>
      </w:r>
      <w:r w:rsidR="00AE63DC" w:rsidRPr="00BC395A">
        <w:rPr>
          <w:rFonts w:asciiTheme="majorHAnsi" w:hAnsiTheme="majorHAnsi" w:cstheme="majorHAnsi"/>
          <w:color w:val="000000" w:themeColor="text1"/>
          <w:szCs w:val="24"/>
        </w:rPr>
        <w:t xml:space="preserve">13, e Decreto Municipal nº 5.926/2018, Art. 11 §1º. </w:t>
      </w:r>
    </w:p>
    <w:p w14:paraId="16D85EA6" w14:textId="15253D58" w:rsidR="00720596" w:rsidRPr="00BC395A" w:rsidRDefault="00047988" w:rsidP="003258F9">
      <w:pPr>
        <w:pStyle w:val="SemEspaamento"/>
        <w:spacing w:line="276" w:lineRule="auto"/>
        <w:rPr>
          <w:rFonts w:asciiTheme="majorHAnsi" w:hAnsiTheme="majorHAnsi" w:cstheme="majorHAnsi"/>
          <w:color w:val="000000" w:themeColor="text1"/>
          <w:szCs w:val="24"/>
        </w:rPr>
      </w:pPr>
      <w:bookmarkStart w:id="2" w:name="page15"/>
      <w:bookmarkEnd w:id="2"/>
      <w:r w:rsidRPr="00BC395A">
        <w:rPr>
          <w:rFonts w:asciiTheme="majorHAnsi" w:hAnsiTheme="majorHAnsi" w:cstheme="majorHAnsi"/>
          <w:color w:val="000000" w:themeColor="text1"/>
          <w:szCs w:val="24"/>
        </w:rPr>
        <w:t>2</w:t>
      </w:r>
      <w:r w:rsidR="00465FBE" w:rsidRPr="00BC395A">
        <w:rPr>
          <w:rFonts w:asciiTheme="majorHAnsi" w:hAnsiTheme="majorHAnsi" w:cstheme="majorHAnsi"/>
          <w:color w:val="000000" w:themeColor="text1"/>
          <w:szCs w:val="24"/>
        </w:rPr>
        <w:t>2</w:t>
      </w:r>
      <w:r w:rsidRPr="00BC395A">
        <w:rPr>
          <w:rFonts w:asciiTheme="majorHAnsi" w:hAnsiTheme="majorHAnsi" w:cstheme="majorHAnsi"/>
          <w:color w:val="000000" w:themeColor="text1"/>
          <w:szCs w:val="24"/>
        </w:rPr>
        <w:t xml:space="preserve">.6. </w:t>
      </w:r>
      <w:r w:rsidR="00720596" w:rsidRPr="00BC395A">
        <w:rPr>
          <w:rFonts w:asciiTheme="majorHAnsi" w:hAnsiTheme="majorHAnsi" w:cstheme="majorHAnsi"/>
          <w:color w:val="000000" w:themeColor="text1"/>
          <w:szCs w:val="24"/>
        </w:rPr>
        <w:t>Na contagem dos prazos estabelecidos neste Edital e seus Anexos, excluir-se-á o dia do início e incluir-se-á o do vencimento. Só se iniciam e vencem os prazos em dias e horários de expediente na Secretaria Municip</w:t>
      </w:r>
      <w:r w:rsidR="00E55323" w:rsidRPr="00BC395A">
        <w:rPr>
          <w:rFonts w:asciiTheme="majorHAnsi" w:hAnsiTheme="majorHAnsi" w:cstheme="majorHAnsi"/>
          <w:color w:val="000000" w:themeColor="text1"/>
          <w:szCs w:val="24"/>
        </w:rPr>
        <w:t>al de Educação de Cabo Frio/RJ;</w:t>
      </w:r>
    </w:p>
    <w:p w14:paraId="2D328974" w14:textId="77777777" w:rsidR="00E55323" w:rsidRPr="00BC395A" w:rsidRDefault="00E55323" w:rsidP="003258F9">
      <w:pPr>
        <w:pStyle w:val="SemEspaamento"/>
        <w:spacing w:line="276" w:lineRule="auto"/>
        <w:rPr>
          <w:rFonts w:asciiTheme="majorHAnsi" w:hAnsiTheme="majorHAnsi" w:cstheme="majorHAnsi"/>
          <w:color w:val="000000" w:themeColor="text1"/>
          <w:szCs w:val="24"/>
        </w:rPr>
      </w:pPr>
    </w:p>
    <w:p w14:paraId="05B3D462" w14:textId="6A8AF466" w:rsidR="00720596" w:rsidRPr="00BC395A" w:rsidRDefault="00047988" w:rsidP="003258F9">
      <w:pPr>
        <w:pStyle w:val="SemEspaamento"/>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w:t>
      </w:r>
      <w:r w:rsidR="00465FBE" w:rsidRPr="00BC395A">
        <w:rPr>
          <w:rFonts w:asciiTheme="majorHAnsi" w:hAnsiTheme="majorHAnsi" w:cstheme="majorHAnsi"/>
          <w:color w:val="000000" w:themeColor="text1"/>
          <w:szCs w:val="24"/>
        </w:rPr>
        <w:t>2</w:t>
      </w:r>
      <w:r w:rsidRPr="00BC395A">
        <w:rPr>
          <w:rFonts w:asciiTheme="majorHAnsi" w:hAnsiTheme="majorHAnsi" w:cstheme="majorHAnsi"/>
          <w:color w:val="000000" w:themeColor="text1"/>
          <w:szCs w:val="24"/>
        </w:rPr>
        <w:t xml:space="preserve">.7. </w:t>
      </w:r>
      <w:r w:rsidR="00720596" w:rsidRPr="00BC395A">
        <w:rPr>
          <w:rFonts w:asciiTheme="majorHAnsi" w:hAnsiTheme="majorHAnsi" w:cstheme="majorHAnsi"/>
          <w:color w:val="000000" w:themeColor="text1"/>
          <w:szCs w:val="24"/>
        </w:rPr>
        <w:t xml:space="preserve">O desatendimento de exigências formais não essenciais não importará o afastamento do licitante, desde que seja possível o aproveitamento do ato, observados os princípios da </w:t>
      </w:r>
      <w:r w:rsidR="00A24EB5" w:rsidRPr="00BC395A">
        <w:rPr>
          <w:rFonts w:asciiTheme="majorHAnsi" w:hAnsiTheme="majorHAnsi" w:cstheme="majorHAnsi"/>
          <w:color w:val="000000" w:themeColor="text1"/>
          <w:szCs w:val="24"/>
        </w:rPr>
        <w:t xml:space="preserve">agilidade, eficiência, </w:t>
      </w:r>
      <w:r w:rsidR="00720596" w:rsidRPr="00BC395A">
        <w:rPr>
          <w:rFonts w:asciiTheme="majorHAnsi" w:hAnsiTheme="majorHAnsi" w:cstheme="majorHAnsi"/>
          <w:color w:val="000000" w:themeColor="text1"/>
          <w:szCs w:val="24"/>
        </w:rPr>
        <w:t>e do interesse público;</w:t>
      </w:r>
    </w:p>
    <w:p w14:paraId="72EDE3EF" w14:textId="77777777" w:rsidR="00E55323" w:rsidRPr="00BC395A" w:rsidRDefault="00E55323" w:rsidP="003258F9">
      <w:pPr>
        <w:pStyle w:val="SemEspaamento"/>
        <w:spacing w:line="276" w:lineRule="auto"/>
        <w:rPr>
          <w:rFonts w:asciiTheme="majorHAnsi" w:hAnsiTheme="majorHAnsi" w:cstheme="majorHAnsi"/>
          <w:color w:val="000000" w:themeColor="text1"/>
          <w:szCs w:val="24"/>
        </w:rPr>
      </w:pPr>
    </w:p>
    <w:p w14:paraId="56DB996C" w14:textId="6BE4A306" w:rsidR="002E5562" w:rsidRPr="00BC395A" w:rsidRDefault="00047988" w:rsidP="003258F9">
      <w:pPr>
        <w:pStyle w:val="SemEspaamento"/>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2</w:t>
      </w:r>
      <w:r w:rsidR="00465FBE" w:rsidRPr="00BC395A">
        <w:rPr>
          <w:rFonts w:asciiTheme="majorHAnsi" w:eastAsia="Times New Roman" w:hAnsiTheme="majorHAnsi" w:cstheme="majorHAnsi"/>
          <w:color w:val="000000" w:themeColor="text1"/>
          <w:szCs w:val="24"/>
        </w:rPr>
        <w:t>2</w:t>
      </w:r>
      <w:r w:rsidRPr="00BC395A">
        <w:rPr>
          <w:rFonts w:asciiTheme="majorHAnsi" w:eastAsia="Times New Roman" w:hAnsiTheme="majorHAnsi" w:cstheme="majorHAnsi"/>
          <w:color w:val="000000" w:themeColor="text1"/>
          <w:szCs w:val="24"/>
        </w:rPr>
        <w:t xml:space="preserve">.8. </w:t>
      </w:r>
      <w:r w:rsidR="002E5562" w:rsidRPr="00BC395A">
        <w:rPr>
          <w:rFonts w:asciiTheme="majorHAnsi" w:eastAsia="Times New Roman" w:hAnsiTheme="majorHAnsi" w:cstheme="majorHAnsi"/>
          <w:color w:val="000000" w:themeColor="text1"/>
          <w:szCs w:val="24"/>
        </w:rPr>
        <w:t>Ficam os licitantes sujeitos às sanções administrativas, cíveis e criminais cabíveis caso apresentem, na licitação, qualquer declaração falsa que não co</w:t>
      </w:r>
      <w:r w:rsidR="00E55323" w:rsidRPr="00BC395A">
        <w:rPr>
          <w:rFonts w:asciiTheme="majorHAnsi" w:eastAsia="Times New Roman" w:hAnsiTheme="majorHAnsi" w:cstheme="majorHAnsi"/>
          <w:color w:val="000000" w:themeColor="text1"/>
          <w:szCs w:val="24"/>
        </w:rPr>
        <w:t>rresponda à realidade dos fatos;</w:t>
      </w:r>
    </w:p>
    <w:p w14:paraId="724B4799" w14:textId="77777777" w:rsidR="00E55323" w:rsidRPr="00BC395A" w:rsidRDefault="00E55323" w:rsidP="003258F9">
      <w:pPr>
        <w:pStyle w:val="SemEspaamento"/>
        <w:spacing w:line="276" w:lineRule="auto"/>
        <w:rPr>
          <w:rFonts w:asciiTheme="majorHAnsi" w:eastAsia="Times New Roman" w:hAnsiTheme="majorHAnsi" w:cstheme="majorHAnsi"/>
          <w:color w:val="000000" w:themeColor="text1"/>
          <w:szCs w:val="24"/>
        </w:rPr>
      </w:pPr>
    </w:p>
    <w:p w14:paraId="22CD5395" w14:textId="1C416BB8" w:rsidR="00720596" w:rsidRPr="00BC395A" w:rsidRDefault="00047988" w:rsidP="003258F9">
      <w:pPr>
        <w:pStyle w:val="SemEspaamento"/>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w:t>
      </w:r>
      <w:r w:rsidR="00465FBE" w:rsidRPr="00BC395A">
        <w:rPr>
          <w:rFonts w:asciiTheme="majorHAnsi" w:hAnsiTheme="majorHAnsi" w:cstheme="majorHAnsi"/>
          <w:color w:val="000000" w:themeColor="text1"/>
          <w:szCs w:val="24"/>
        </w:rPr>
        <w:t>2</w:t>
      </w:r>
      <w:r w:rsidRPr="00BC395A">
        <w:rPr>
          <w:rFonts w:asciiTheme="majorHAnsi" w:hAnsiTheme="majorHAnsi" w:cstheme="majorHAnsi"/>
          <w:color w:val="000000" w:themeColor="text1"/>
          <w:szCs w:val="24"/>
        </w:rPr>
        <w:t xml:space="preserve">.9. </w:t>
      </w:r>
      <w:r w:rsidR="00720596" w:rsidRPr="00BC395A">
        <w:rPr>
          <w:rFonts w:asciiTheme="majorHAnsi" w:hAnsiTheme="majorHAnsi" w:cstheme="majorHAnsi"/>
          <w:color w:val="000000" w:themeColor="text1"/>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15AF6B8F" w14:textId="77777777" w:rsidR="00E55323" w:rsidRPr="00BC395A" w:rsidRDefault="00E55323" w:rsidP="003258F9">
      <w:pPr>
        <w:pStyle w:val="SemEspaamento"/>
        <w:spacing w:line="276" w:lineRule="auto"/>
        <w:rPr>
          <w:rFonts w:asciiTheme="majorHAnsi" w:hAnsiTheme="majorHAnsi" w:cstheme="majorHAnsi"/>
          <w:color w:val="000000" w:themeColor="text1"/>
          <w:szCs w:val="24"/>
        </w:rPr>
      </w:pPr>
    </w:p>
    <w:p w14:paraId="4131C3F5" w14:textId="42D0F417" w:rsidR="002E5562" w:rsidRPr="00BC395A" w:rsidRDefault="00047988" w:rsidP="003258F9">
      <w:pPr>
        <w:pStyle w:val="SemEspaamento"/>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2</w:t>
      </w:r>
      <w:r w:rsidR="00465FBE" w:rsidRPr="00BC395A">
        <w:rPr>
          <w:rFonts w:asciiTheme="majorHAnsi" w:eastAsia="Times New Roman" w:hAnsiTheme="majorHAnsi" w:cstheme="majorHAnsi"/>
          <w:color w:val="000000" w:themeColor="text1"/>
          <w:szCs w:val="24"/>
        </w:rPr>
        <w:t>2</w:t>
      </w:r>
      <w:r w:rsidRPr="00BC395A">
        <w:rPr>
          <w:rFonts w:asciiTheme="majorHAnsi" w:eastAsia="Times New Roman" w:hAnsiTheme="majorHAnsi" w:cstheme="majorHAnsi"/>
          <w:color w:val="000000" w:themeColor="text1"/>
          <w:szCs w:val="24"/>
        </w:rPr>
        <w:t xml:space="preserve">.10. </w:t>
      </w:r>
      <w:r w:rsidR="002E5562" w:rsidRPr="00BC395A">
        <w:rPr>
          <w:rFonts w:asciiTheme="majorHAnsi" w:eastAsia="Times New Roman" w:hAnsiTheme="majorHAnsi" w:cstheme="majorHAnsi"/>
          <w:color w:val="000000" w:themeColor="text1"/>
          <w:szCs w:val="24"/>
        </w:rPr>
        <w:t xml:space="preserve">A homologação do resultado desta licitação não </w:t>
      </w:r>
      <w:r w:rsidR="00E55323" w:rsidRPr="00BC395A">
        <w:rPr>
          <w:rFonts w:asciiTheme="majorHAnsi" w:eastAsia="Times New Roman" w:hAnsiTheme="majorHAnsi" w:cstheme="majorHAnsi"/>
          <w:color w:val="000000" w:themeColor="text1"/>
          <w:szCs w:val="24"/>
        </w:rPr>
        <w:t>importará direito à contratação;</w:t>
      </w:r>
    </w:p>
    <w:p w14:paraId="68A11F0C" w14:textId="77777777" w:rsidR="00E55323" w:rsidRPr="00BC395A" w:rsidRDefault="00E55323" w:rsidP="003258F9">
      <w:pPr>
        <w:pStyle w:val="SemEspaamento"/>
        <w:spacing w:line="276" w:lineRule="auto"/>
        <w:rPr>
          <w:rFonts w:asciiTheme="majorHAnsi" w:eastAsia="MS Gothic" w:hAnsiTheme="majorHAnsi" w:cstheme="majorHAnsi"/>
          <w:color w:val="000000" w:themeColor="text1"/>
          <w:szCs w:val="24"/>
        </w:rPr>
      </w:pPr>
    </w:p>
    <w:p w14:paraId="412D3FED" w14:textId="235B8A3E" w:rsidR="002E5562" w:rsidRPr="00BC395A" w:rsidRDefault="00047988" w:rsidP="003258F9">
      <w:pPr>
        <w:pStyle w:val="SemEspaamento"/>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2</w:t>
      </w:r>
      <w:r w:rsidR="00465FBE" w:rsidRPr="00BC395A">
        <w:rPr>
          <w:rFonts w:asciiTheme="majorHAnsi" w:eastAsia="Times New Roman" w:hAnsiTheme="majorHAnsi" w:cstheme="majorHAnsi"/>
          <w:color w:val="000000" w:themeColor="text1"/>
          <w:szCs w:val="24"/>
        </w:rPr>
        <w:t>2</w:t>
      </w:r>
      <w:r w:rsidRPr="00BC395A">
        <w:rPr>
          <w:rFonts w:asciiTheme="majorHAnsi" w:eastAsia="Times New Roman" w:hAnsiTheme="majorHAnsi" w:cstheme="majorHAnsi"/>
          <w:color w:val="000000" w:themeColor="text1"/>
          <w:szCs w:val="24"/>
        </w:rPr>
        <w:t xml:space="preserve">.11. </w:t>
      </w:r>
      <w:r w:rsidR="002E5562" w:rsidRPr="00BC395A">
        <w:rPr>
          <w:rFonts w:asciiTheme="majorHAnsi" w:eastAsia="Times New Roman" w:hAnsiTheme="majorHAnsi" w:cstheme="majorHAnsi"/>
          <w:color w:val="000000" w:themeColor="text1"/>
          <w:szCs w:val="24"/>
        </w:rPr>
        <w:t>Os casos omissos serão resolvidos pela Aut</w:t>
      </w:r>
      <w:r w:rsidRPr="00BC395A">
        <w:rPr>
          <w:rFonts w:asciiTheme="majorHAnsi" w:eastAsia="Times New Roman" w:hAnsiTheme="majorHAnsi" w:cstheme="majorHAnsi"/>
          <w:color w:val="000000" w:themeColor="text1"/>
          <w:szCs w:val="24"/>
        </w:rPr>
        <w:t>oridade Superior, com auxílio da</w:t>
      </w:r>
      <w:r w:rsidR="002E5562" w:rsidRPr="00BC395A">
        <w:rPr>
          <w:rFonts w:asciiTheme="majorHAnsi" w:eastAsia="Times New Roman" w:hAnsiTheme="majorHAnsi" w:cstheme="majorHAnsi"/>
          <w:color w:val="000000" w:themeColor="text1"/>
          <w:szCs w:val="24"/>
        </w:rPr>
        <w:t xml:space="preserve"> Pregoeir</w:t>
      </w:r>
      <w:r w:rsidRPr="00BC395A">
        <w:rPr>
          <w:rFonts w:asciiTheme="majorHAnsi" w:eastAsia="Times New Roman" w:hAnsiTheme="majorHAnsi" w:cstheme="majorHAnsi"/>
          <w:color w:val="000000" w:themeColor="text1"/>
          <w:szCs w:val="24"/>
        </w:rPr>
        <w:t>a</w:t>
      </w:r>
      <w:r w:rsidR="00E55323" w:rsidRPr="00BC395A">
        <w:rPr>
          <w:rFonts w:asciiTheme="majorHAnsi" w:eastAsia="Times New Roman" w:hAnsiTheme="majorHAnsi" w:cstheme="majorHAnsi"/>
          <w:color w:val="000000" w:themeColor="text1"/>
          <w:szCs w:val="24"/>
        </w:rPr>
        <w:t xml:space="preserve"> e da Equipe de Apoio;</w:t>
      </w:r>
    </w:p>
    <w:p w14:paraId="4C242671" w14:textId="77777777" w:rsidR="00E55323" w:rsidRPr="00BC395A" w:rsidRDefault="00E55323" w:rsidP="003258F9">
      <w:pPr>
        <w:pStyle w:val="SemEspaamento"/>
        <w:spacing w:line="276" w:lineRule="auto"/>
        <w:rPr>
          <w:rFonts w:asciiTheme="majorHAnsi" w:eastAsia="Times New Roman" w:hAnsiTheme="majorHAnsi" w:cstheme="majorHAnsi"/>
          <w:color w:val="000000" w:themeColor="text1"/>
          <w:szCs w:val="24"/>
        </w:rPr>
      </w:pPr>
    </w:p>
    <w:p w14:paraId="2F03C2C5" w14:textId="03C74E71" w:rsidR="00BA723A" w:rsidRPr="00BC395A" w:rsidRDefault="00047988" w:rsidP="003258F9">
      <w:pPr>
        <w:pStyle w:val="SemEspaamento"/>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w:t>
      </w:r>
      <w:r w:rsidR="00465FBE" w:rsidRPr="00BC395A">
        <w:rPr>
          <w:rFonts w:asciiTheme="majorHAnsi" w:hAnsiTheme="majorHAnsi" w:cstheme="majorHAnsi"/>
          <w:color w:val="000000" w:themeColor="text1"/>
          <w:szCs w:val="24"/>
        </w:rPr>
        <w:t>2</w:t>
      </w:r>
      <w:r w:rsidRPr="00BC395A">
        <w:rPr>
          <w:rFonts w:asciiTheme="majorHAnsi" w:hAnsiTheme="majorHAnsi" w:cstheme="majorHAnsi"/>
          <w:color w:val="000000" w:themeColor="text1"/>
          <w:szCs w:val="24"/>
        </w:rPr>
        <w:t xml:space="preserve">.12. </w:t>
      </w:r>
      <w:r w:rsidR="00494EF2" w:rsidRPr="00BC395A">
        <w:rPr>
          <w:rFonts w:asciiTheme="majorHAnsi" w:hAnsiTheme="majorHAnsi" w:cstheme="majorHAnsi"/>
          <w:color w:val="000000" w:themeColor="text1"/>
          <w:szCs w:val="24"/>
        </w:rPr>
        <w:t xml:space="preserve">O Edital está disponibilizado, na íntegra, no endereço eletrônico, </w:t>
      </w:r>
      <w:hyperlink r:id="rId21" w:history="1">
        <w:r w:rsidR="00494EF2" w:rsidRPr="00BC395A">
          <w:rPr>
            <w:rStyle w:val="Hyperlink"/>
            <w:rFonts w:asciiTheme="majorHAnsi" w:hAnsiTheme="majorHAnsi" w:cstheme="majorHAnsi"/>
            <w:color w:val="000000" w:themeColor="text1"/>
            <w:szCs w:val="24"/>
          </w:rPr>
          <w:t>http:/</w:t>
        </w:r>
        <w:r w:rsidR="003E5E1A" w:rsidRPr="00BC395A">
          <w:rPr>
            <w:rFonts w:asciiTheme="majorHAnsi" w:hAnsiTheme="majorHAnsi" w:cstheme="majorHAnsi"/>
            <w:color w:val="000000" w:themeColor="text1"/>
            <w:szCs w:val="24"/>
          </w:rPr>
          <w:t xml:space="preserve"> </w:t>
        </w:r>
        <w:hyperlink r:id="rId22" w:history="1">
          <w:r w:rsidR="003E5E1A" w:rsidRPr="00BC395A">
            <w:rPr>
              <w:rStyle w:val="Hyperlink"/>
              <w:rFonts w:asciiTheme="majorHAnsi" w:hAnsiTheme="majorHAnsi" w:cstheme="majorHAnsi"/>
              <w:color w:val="000000" w:themeColor="text1"/>
              <w:szCs w:val="24"/>
            </w:rPr>
            <w:t>https://transparencia.cabofrio.rj.gov.br</w:t>
          </w:r>
        </w:hyperlink>
        <w:r w:rsidR="003E5E1A" w:rsidRPr="00BC395A">
          <w:rPr>
            <w:rFonts w:asciiTheme="majorHAnsi" w:hAnsiTheme="majorHAnsi" w:cstheme="majorHAnsi"/>
            <w:color w:val="000000" w:themeColor="text1"/>
            <w:szCs w:val="24"/>
          </w:rPr>
          <w:t xml:space="preserve"> </w:t>
        </w:r>
      </w:hyperlink>
      <w:r w:rsidR="00494EF2" w:rsidRPr="00BC395A">
        <w:rPr>
          <w:rFonts w:asciiTheme="majorHAnsi" w:hAnsiTheme="majorHAnsi" w:cstheme="majorHAnsi"/>
          <w:color w:val="000000" w:themeColor="text1"/>
          <w:szCs w:val="24"/>
        </w:rPr>
        <w:t xml:space="preserve">, e </w:t>
      </w:r>
      <w:hyperlink r:id="rId23" w:history="1">
        <w:r w:rsidR="00494EF2" w:rsidRPr="00BC395A">
          <w:rPr>
            <w:rStyle w:val="Hyperlink"/>
            <w:rFonts w:asciiTheme="majorHAnsi" w:hAnsiTheme="majorHAnsi" w:cstheme="majorHAnsi"/>
            <w:color w:val="000000" w:themeColor="text1"/>
            <w:szCs w:val="24"/>
          </w:rPr>
          <w:t>www.licitanet.com.br</w:t>
        </w:r>
      </w:hyperlink>
      <w:r w:rsidR="00494EF2" w:rsidRPr="00BC395A">
        <w:rPr>
          <w:rFonts w:asciiTheme="majorHAnsi" w:hAnsiTheme="majorHAnsi" w:cstheme="majorHAnsi"/>
          <w:color w:val="000000" w:themeColor="text1"/>
          <w:szCs w:val="24"/>
        </w:rPr>
        <w:t xml:space="preserve">,  e também poderão ser lidos ou obtidas cópias no setor de Licitações, situado </w:t>
      </w:r>
      <w:r w:rsidR="003E5E1A" w:rsidRPr="00BC395A">
        <w:rPr>
          <w:rFonts w:asciiTheme="majorHAnsi" w:hAnsiTheme="majorHAnsi" w:cstheme="majorHAnsi"/>
          <w:color w:val="000000" w:themeColor="text1"/>
          <w:szCs w:val="24"/>
        </w:rPr>
        <w:t xml:space="preserve">no Largo de Santo Antônio, 131, Centro, Cabo Frio/RJ – CEP: </w:t>
      </w:r>
      <w:r w:rsidR="00BA723A" w:rsidRPr="00BC395A">
        <w:rPr>
          <w:rFonts w:asciiTheme="majorHAnsi" w:hAnsiTheme="majorHAnsi" w:cstheme="majorHAnsi"/>
          <w:color w:val="000000" w:themeColor="text1"/>
          <w:szCs w:val="24"/>
        </w:rPr>
        <w:t>28.905-365</w:t>
      </w:r>
      <w:r w:rsidR="00494EF2" w:rsidRPr="00BC395A">
        <w:rPr>
          <w:rFonts w:asciiTheme="majorHAnsi" w:hAnsiTheme="majorHAnsi" w:cstheme="majorHAnsi"/>
          <w:color w:val="000000" w:themeColor="text1"/>
          <w:szCs w:val="24"/>
        </w:rPr>
        <w:t xml:space="preserve">, nos dias úteis, no horário das </w:t>
      </w:r>
      <w:r w:rsidR="00BA723A" w:rsidRPr="00BC395A">
        <w:rPr>
          <w:rFonts w:asciiTheme="majorHAnsi" w:hAnsiTheme="majorHAnsi" w:cstheme="majorHAnsi"/>
          <w:color w:val="000000" w:themeColor="text1"/>
          <w:szCs w:val="24"/>
        </w:rPr>
        <w:t xml:space="preserve">09 </w:t>
      </w:r>
      <w:r w:rsidR="00494EF2" w:rsidRPr="00BC395A">
        <w:rPr>
          <w:rFonts w:asciiTheme="majorHAnsi" w:hAnsiTheme="majorHAnsi" w:cstheme="majorHAnsi"/>
          <w:color w:val="000000" w:themeColor="text1"/>
          <w:szCs w:val="24"/>
        </w:rPr>
        <w:t>horas às 1</w:t>
      </w:r>
      <w:r w:rsidR="00BA723A" w:rsidRPr="00BC395A">
        <w:rPr>
          <w:rFonts w:asciiTheme="majorHAnsi" w:hAnsiTheme="majorHAnsi" w:cstheme="majorHAnsi"/>
          <w:color w:val="000000" w:themeColor="text1"/>
          <w:szCs w:val="24"/>
        </w:rPr>
        <w:t>6</w:t>
      </w:r>
      <w:r w:rsidR="00494EF2" w:rsidRPr="00BC395A">
        <w:rPr>
          <w:rFonts w:asciiTheme="majorHAnsi" w:hAnsiTheme="majorHAnsi" w:cstheme="majorHAnsi"/>
          <w:color w:val="000000" w:themeColor="text1"/>
          <w:szCs w:val="24"/>
        </w:rPr>
        <w:t xml:space="preserve"> horas, mesmo endereço e período no qual os autos do processo administrativo permanecerão com vista franqueada aos interessados;</w:t>
      </w:r>
    </w:p>
    <w:p w14:paraId="369012ED" w14:textId="77777777" w:rsidR="00E55323" w:rsidRPr="00BC395A" w:rsidRDefault="00E55323" w:rsidP="003258F9">
      <w:pPr>
        <w:pStyle w:val="SemEspaamento"/>
        <w:spacing w:line="276" w:lineRule="auto"/>
        <w:rPr>
          <w:rFonts w:asciiTheme="majorHAnsi" w:hAnsiTheme="majorHAnsi" w:cstheme="majorHAnsi"/>
          <w:color w:val="000000" w:themeColor="text1"/>
          <w:szCs w:val="24"/>
        </w:rPr>
      </w:pPr>
    </w:p>
    <w:p w14:paraId="6F56B1B0" w14:textId="2AC0B0AC" w:rsidR="00494EF2" w:rsidRPr="00BC395A" w:rsidRDefault="00047988" w:rsidP="003258F9">
      <w:pPr>
        <w:pStyle w:val="SemEspaamento"/>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w:t>
      </w:r>
      <w:r w:rsidR="00465FBE" w:rsidRPr="00BC395A">
        <w:rPr>
          <w:rFonts w:asciiTheme="majorHAnsi" w:hAnsiTheme="majorHAnsi" w:cstheme="majorHAnsi"/>
          <w:color w:val="000000" w:themeColor="text1"/>
          <w:szCs w:val="24"/>
        </w:rPr>
        <w:t>2</w:t>
      </w:r>
      <w:r w:rsidRPr="00BC395A">
        <w:rPr>
          <w:rFonts w:asciiTheme="majorHAnsi" w:hAnsiTheme="majorHAnsi" w:cstheme="majorHAnsi"/>
          <w:color w:val="000000" w:themeColor="text1"/>
          <w:szCs w:val="24"/>
        </w:rPr>
        <w:t xml:space="preserve">.13. </w:t>
      </w:r>
      <w:r w:rsidR="00494EF2" w:rsidRPr="00BC395A">
        <w:rPr>
          <w:rFonts w:asciiTheme="majorHAnsi" w:hAnsiTheme="majorHAnsi" w:cstheme="majorHAnsi"/>
          <w:color w:val="000000" w:themeColor="text1"/>
          <w:szCs w:val="24"/>
        </w:rPr>
        <w:t>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w:t>
      </w:r>
    </w:p>
    <w:p w14:paraId="5032EC6F" w14:textId="77777777" w:rsidR="00E55323" w:rsidRPr="00BC395A" w:rsidRDefault="00E55323" w:rsidP="003258F9">
      <w:pPr>
        <w:pStyle w:val="SemEspaamento"/>
        <w:spacing w:line="276" w:lineRule="auto"/>
        <w:ind w:left="0" w:firstLine="0"/>
        <w:rPr>
          <w:rFonts w:asciiTheme="majorHAnsi" w:hAnsiTheme="majorHAnsi" w:cstheme="majorHAnsi"/>
          <w:color w:val="000000" w:themeColor="text1"/>
          <w:szCs w:val="24"/>
        </w:rPr>
      </w:pPr>
    </w:p>
    <w:p w14:paraId="6BEB90F7" w14:textId="534D1DAA" w:rsidR="00494EF2" w:rsidRPr="00BC395A" w:rsidRDefault="0080578A" w:rsidP="003258F9">
      <w:pPr>
        <w:pStyle w:val="SemEspaamento"/>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w:t>
      </w:r>
      <w:r w:rsidR="00465FBE" w:rsidRPr="00BC395A">
        <w:rPr>
          <w:rFonts w:asciiTheme="majorHAnsi" w:hAnsiTheme="majorHAnsi" w:cstheme="majorHAnsi"/>
          <w:color w:val="000000" w:themeColor="text1"/>
          <w:szCs w:val="24"/>
        </w:rPr>
        <w:t>2</w:t>
      </w:r>
      <w:r w:rsidR="00047988" w:rsidRPr="00BC395A">
        <w:rPr>
          <w:rFonts w:asciiTheme="majorHAnsi" w:hAnsiTheme="majorHAnsi" w:cstheme="majorHAnsi"/>
          <w:color w:val="000000" w:themeColor="text1"/>
          <w:szCs w:val="24"/>
        </w:rPr>
        <w:t xml:space="preserve">.14. </w:t>
      </w:r>
      <w:r w:rsidR="00494EF2" w:rsidRPr="00BC395A">
        <w:rPr>
          <w:rFonts w:asciiTheme="majorHAnsi" w:hAnsiTheme="majorHAnsi" w:cstheme="majorHAnsi"/>
          <w:color w:val="000000" w:themeColor="text1"/>
          <w:szCs w:val="24"/>
        </w:rPr>
        <w:t>Uma vez incluído no processo licitatório, nenhum documento será devolvido;</w:t>
      </w:r>
    </w:p>
    <w:p w14:paraId="4DA09C11" w14:textId="77777777" w:rsidR="001E4FC2" w:rsidRPr="00BC395A" w:rsidRDefault="001E4FC2" w:rsidP="003258F9">
      <w:pPr>
        <w:pStyle w:val="SemEspaamento"/>
        <w:spacing w:line="276" w:lineRule="auto"/>
        <w:rPr>
          <w:rFonts w:asciiTheme="majorHAnsi" w:hAnsiTheme="majorHAnsi" w:cstheme="majorHAnsi"/>
          <w:color w:val="000000" w:themeColor="text1"/>
          <w:szCs w:val="24"/>
        </w:rPr>
      </w:pPr>
    </w:p>
    <w:p w14:paraId="16596641" w14:textId="23A9B07C" w:rsidR="00494EF2" w:rsidRPr="00BC395A" w:rsidRDefault="00047988" w:rsidP="003258F9">
      <w:pPr>
        <w:pStyle w:val="SemEspaamento"/>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w:t>
      </w:r>
      <w:r w:rsidR="00465FBE" w:rsidRPr="00BC395A">
        <w:rPr>
          <w:rFonts w:asciiTheme="majorHAnsi" w:hAnsiTheme="majorHAnsi" w:cstheme="majorHAnsi"/>
          <w:color w:val="000000" w:themeColor="text1"/>
          <w:szCs w:val="24"/>
        </w:rPr>
        <w:t>2</w:t>
      </w:r>
      <w:r w:rsidRPr="00BC395A">
        <w:rPr>
          <w:rFonts w:asciiTheme="majorHAnsi" w:hAnsiTheme="majorHAnsi" w:cstheme="majorHAnsi"/>
          <w:color w:val="000000" w:themeColor="text1"/>
          <w:szCs w:val="24"/>
        </w:rPr>
        <w:t xml:space="preserve">.15. </w:t>
      </w:r>
      <w:r w:rsidR="00494EF2" w:rsidRPr="00BC395A">
        <w:rPr>
          <w:rFonts w:asciiTheme="majorHAnsi" w:hAnsiTheme="majorHAnsi" w:cstheme="majorHAnsi"/>
          <w:color w:val="000000" w:themeColor="text1"/>
          <w:szCs w:val="24"/>
        </w:rPr>
        <w:t xml:space="preserve">Na análise da documentação e no julgamento das Propostas Comerciais, </w:t>
      </w:r>
      <w:r w:rsidR="00E55323" w:rsidRPr="00BC395A">
        <w:rPr>
          <w:rFonts w:asciiTheme="majorHAnsi" w:hAnsiTheme="majorHAnsi" w:cstheme="majorHAnsi"/>
          <w:color w:val="000000" w:themeColor="text1"/>
          <w:szCs w:val="24"/>
        </w:rPr>
        <w:t>a</w:t>
      </w:r>
      <w:r w:rsidR="00494EF2" w:rsidRPr="00BC395A">
        <w:rPr>
          <w:rFonts w:asciiTheme="majorHAnsi" w:hAnsiTheme="majorHAnsi" w:cstheme="majorHAnsi"/>
          <w:color w:val="000000" w:themeColor="text1"/>
          <w:szCs w:val="24"/>
        </w:rPr>
        <w:t xml:space="preserve"> Pregoeir</w:t>
      </w:r>
      <w:r w:rsidR="00E55323" w:rsidRPr="00BC395A">
        <w:rPr>
          <w:rFonts w:asciiTheme="majorHAnsi" w:hAnsiTheme="majorHAnsi" w:cstheme="majorHAnsi"/>
          <w:color w:val="000000" w:themeColor="text1"/>
          <w:szCs w:val="24"/>
        </w:rPr>
        <w:t>a</w:t>
      </w:r>
      <w:r w:rsidR="00494EF2" w:rsidRPr="00BC395A">
        <w:rPr>
          <w:rFonts w:asciiTheme="majorHAnsi" w:hAnsiTheme="majorHAnsi" w:cstheme="majorHAnsi"/>
          <w:color w:val="000000" w:themeColor="text1"/>
          <w:szCs w:val="24"/>
        </w:rPr>
        <w:t xml:space="preserve"> poderá, a seu critério, solicitar o assessoramento técnico de órgãos ou d</w:t>
      </w:r>
      <w:r w:rsidRPr="00BC395A">
        <w:rPr>
          <w:rFonts w:asciiTheme="majorHAnsi" w:hAnsiTheme="majorHAnsi" w:cstheme="majorHAnsi"/>
          <w:color w:val="000000" w:themeColor="text1"/>
          <w:szCs w:val="24"/>
        </w:rPr>
        <w:t>e profissionais especializados;</w:t>
      </w:r>
    </w:p>
    <w:p w14:paraId="4521ECD3" w14:textId="77777777" w:rsidR="00B573C4" w:rsidRPr="00BC395A" w:rsidRDefault="00B573C4" w:rsidP="003258F9">
      <w:pPr>
        <w:pStyle w:val="SemEspaamento"/>
        <w:spacing w:line="276" w:lineRule="auto"/>
        <w:rPr>
          <w:rFonts w:asciiTheme="majorHAnsi" w:hAnsiTheme="majorHAnsi" w:cstheme="majorHAnsi"/>
          <w:color w:val="000000" w:themeColor="text1"/>
          <w:szCs w:val="24"/>
        </w:rPr>
      </w:pPr>
    </w:p>
    <w:p w14:paraId="41873BC2" w14:textId="35ABEC90" w:rsidR="00B573C4" w:rsidRPr="00BC395A" w:rsidRDefault="00B573C4" w:rsidP="003258F9">
      <w:pPr>
        <w:pStyle w:val="SemEspaamento"/>
        <w:spacing w:line="276" w:lineRule="auto"/>
        <w:rPr>
          <w:rFonts w:asciiTheme="majorHAnsi" w:hAnsiTheme="majorHAnsi" w:cstheme="majorHAnsi"/>
          <w:color w:val="000000" w:themeColor="text1"/>
          <w:szCs w:val="24"/>
          <w:u w:val="single"/>
        </w:rPr>
      </w:pPr>
      <w:r w:rsidRPr="00BC395A">
        <w:rPr>
          <w:rFonts w:asciiTheme="majorHAnsi" w:hAnsiTheme="majorHAnsi" w:cstheme="majorHAnsi"/>
          <w:color w:val="000000" w:themeColor="text1"/>
          <w:szCs w:val="24"/>
          <w:u w:val="single"/>
        </w:rPr>
        <w:t>2</w:t>
      </w:r>
      <w:r w:rsidR="00465FBE" w:rsidRPr="00BC395A">
        <w:rPr>
          <w:rFonts w:asciiTheme="majorHAnsi" w:hAnsiTheme="majorHAnsi" w:cstheme="majorHAnsi"/>
          <w:color w:val="000000" w:themeColor="text1"/>
          <w:szCs w:val="24"/>
          <w:u w:val="single"/>
        </w:rPr>
        <w:t>2</w:t>
      </w:r>
      <w:r w:rsidRPr="00BC395A">
        <w:rPr>
          <w:rFonts w:asciiTheme="majorHAnsi" w:hAnsiTheme="majorHAnsi" w:cstheme="majorHAnsi"/>
          <w:color w:val="000000" w:themeColor="text1"/>
          <w:szCs w:val="24"/>
          <w:u w:val="single"/>
        </w:rPr>
        <w:t>.16. As declarações constantes dos Anexos II</w:t>
      </w:r>
      <w:r w:rsidR="007774BF" w:rsidRPr="00BC395A">
        <w:rPr>
          <w:rFonts w:asciiTheme="majorHAnsi" w:hAnsiTheme="majorHAnsi" w:cstheme="majorHAnsi"/>
          <w:color w:val="000000" w:themeColor="text1"/>
          <w:szCs w:val="24"/>
          <w:u w:val="single"/>
        </w:rPr>
        <w:t>I</w:t>
      </w:r>
      <w:r w:rsidRPr="00BC395A">
        <w:rPr>
          <w:rFonts w:asciiTheme="majorHAnsi" w:hAnsiTheme="majorHAnsi" w:cstheme="majorHAnsi"/>
          <w:color w:val="000000" w:themeColor="text1"/>
          <w:szCs w:val="24"/>
          <w:u w:val="single"/>
        </w:rPr>
        <w:t xml:space="preserve">, IV e V, poderão ser substituídas pela declaração </w:t>
      </w:r>
      <w:r w:rsidR="007774BF" w:rsidRPr="00BC395A">
        <w:rPr>
          <w:rFonts w:asciiTheme="majorHAnsi" w:hAnsiTheme="majorHAnsi" w:cstheme="majorHAnsi"/>
          <w:color w:val="000000" w:themeColor="text1"/>
          <w:szCs w:val="24"/>
          <w:u w:val="single"/>
        </w:rPr>
        <w:t xml:space="preserve">Única que é emitida pelo Sistema da Plataforma Licitanet, desde que </w:t>
      </w:r>
      <w:r w:rsidR="002571C8" w:rsidRPr="00BC395A">
        <w:rPr>
          <w:rFonts w:asciiTheme="majorHAnsi" w:hAnsiTheme="majorHAnsi" w:cstheme="majorHAnsi"/>
          <w:color w:val="000000" w:themeColor="text1"/>
          <w:szCs w:val="24"/>
          <w:u w:val="single"/>
        </w:rPr>
        <w:t>o licitante não deixe de assinalar o campo</w:t>
      </w:r>
      <w:r w:rsidR="007774BF" w:rsidRPr="00BC395A">
        <w:rPr>
          <w:rFonts w:asciiTheme="majorHAnsi" w:hAnsiTheme="majorHAnsi" w:cstheme="majorHAnsi"/>
          <w:color w:val="000000" w:themeColor="text1"/>
          <w:szCs w:val="24"/>
          <w:u w:val="single"/>
        </w:rPr>
        <w:t xml:space="preserve"> </w:t>
      </w:r>
      <w:r w:rsidR="002571C8" w:rsidRPr="00BC395A">
        <w:rPr>
          <w:rFonts w:asciiTheme="majorHAnsi" w:hAnsiTheme="majorHAnsi" w:cstheme="majorHAnsi"/>
          <w:color w:val="000000" w:themeColor="text1"/>
          <w:szCs w:val="24"/>
          <w:u w:val="single"/>
        </w:rPr>
        <w:t xml:space="preserve">próprio. </w:t>
      </w:r>
    </w:p>
    <w:p w14:paraId="1AE04538" w14:textId="77777777" w:rsidR="00F2659C" w:rsidRPr="00BC395A" w:rsidRDefault="00F2659C" w:rsidP="003258F9">
      <w:pPr>
        <w:pStyle w:val="SemEspaamento"/>
        <w:spacing w:line="276" w:lineRule="auto"/>
        <w:rPr>
          <w:rFonts w:asciiTheme="majorHAnsi" w:hAnsiTheme="majorHAnsi" w:cstheme="majorHAnsi"/>
          <w:color w:val="000000" w:themeColor="text1"/>
          <w:szCs w:val="24"/>
          <w:u w:val="single"/>
        </w:rPr>
      </w:pPr>
    </w:p>
    <w:p w14:paraId="28CC3BEE" w14:textId="3601A449" w:rsidR="00F2659C" w:rsidRPr="00BC395A" w:rsidRDefault="00F2659C" w:rsidP="003258F9">
      <w:pPr>
        <w:pStyle w:val="SemEspaamento"/>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w:t>
      </w:r>
      <w:r w:rsidR="00465FBE" w:rsidRPr="00BC395A">
        <w:rPr>
          <w:rFonts w:asciiTheme="majorHAnsi" w:hAnsiTheme="majorHAnsi" w:cstheme="majorHAnsi"/>
          <w:color w:val="000000" w:themeColor="text1"/>
          <w:szCs w:val="24"/>
        </w:rPr>
        <w:t>2</w:t>
      </w:r>
      <w:r w:rsidRPr="00BC395A">
        <w:rPr>
          <w:rFonts w:asciiTheme="majorHAnsi" w:hAnsiTheme="majorHAnsi" w:cstheme="majorHAnsi"/>
          <w:color w:val="000000" w:themeColor="text1"/>
          <w:szCs w:val="24"/>
        </w:rPr>
        <w:t>.1</w:t>
      </w:r>
      <w:r w:rsidR="00427A8D" w:rsidRPr="00BC395A">
        <w:rPr>
          <w:rFonts w:asciiTheme="majorHAnsi" w:hAnsiTheme="majorHAnsi" w:cstheme="majorHAnsi"/>
          <w:color w:val="000000" w:themeColor="text1"/>
          <w:szCs w:val="24"/>
        </w:rPr>
        <w:t>7</w:t>
      </w:r>
      <w:r w:rsidRPr="00BC395A">
        <w:rPr>
          <w:rFonts w:asciiTheme="majorHAnsi" w:hAnsiTheme="majorHAnsi" w:cstheme="majorHAnsi"/>
          <w:color w:val="000000" w:themeColor="text1"/>
          <w:szCs w:val="24"/>
        </w:rPr>
        <w:t>. Os licitantes deverão acompanhar os atos pelo sistema através de seu acesso e sempre que necessário, dever</w:t>
      </w:r>
      <w:r w:rsidR="00427A8D" w:rsidRPr="00BC395A">
        <w:rPr>
          <w:rFonts w:asciiTheme="majorHAnsi" w:hAnsiTheme="majorHAnsi" w:cstheme="majorHAnsi"/>
          <w:color w:val="000000" w:themeColor="text1"/>
          <w:szCs w:val="24"/>
        </w:rPr>
        <w:t>ão</w:t>
      </w:r>
      <w:r w:rsidRPr="00BC395A">
        <w:rPr>
          <w:rFonts w:asciiTheme="majorHAnsi" w:hAnsiTheme="majorHAnsi" w:cstheme="majorHAnsi"/>
          <w:color w:val="000000" w:themeColor="text1"/>
          <w:szCs w:val="24"/>
        </w:rPr>
        <w:t xml:space="preserve"> se comunicar por chat ou e-mail</w:t>
      </w:r>
      <w:r w:rsidR="00604200" w:rsidRPr="00BC395A">
        <w:rPr>
          <w:rFonts w:asciiTheme="majorHAnsi" w:hAnsiTheme="majorHAnsi" w:cstheme="majorHAnsi"/>
          <w:color w:val="000000" w:themeColor="text1"/>
          <w:szCs w:val="24"/>
        </w:rPr>
        <w:t xml:space="preserve"> </w:t>
      </w:r>
      <w:r w:rsidR="00604200" w:rsidRPr="00BC395A">
        <w:rPr>
          <w:rFonts w:asciiTheme="majorHAnsi" w:hAnsiTheme="majorHAnsi" w:cstheme="majorHAnsi"/>
          <w:i/>
          <w:color w:val="000000" w:themeColor="text1"/>
          <w:szCs w:val="24"/>
        </w:rPr>
        <w:t>(</w:t>
      </w:r>
      <w:r w:rsidR="00604200" w:rsidRPr="00BC395A">
        <w:rPr>
          <w:rFonts w:asciiTheme="majorHAnsi" w:hAnsiTheme="majorHAnsi" w:cstheme="majorHAnsi"/>
          <w:i/>
          <w:color w:val="000000" w:themeColor="text1"/>
        </w:rPr>
        <w:t>pregao@semecabofrio.rj.gov.br</w:t>
      </w:r>
      <w:r w:rsidR="00604200" w:rsidRPr="00BC395A">
        <w:rPr>
          <w:rFonts w:asciiTheme="majorHAnsi" w:hAnsiTheme="majorHAnsi" w:cstheme="majorHAnsi"/>
          <w:i/>
          <w:color w:val="000000" w:themeColor="text1"/>
          <w:szCs w:val="24"/>
        </w:rPr>
        <w:t>).</w:t>
      </w:r>
      <w:r w:rsidRPr="00BC395A">
        <w:rPr>
          <w:rFonts w:asciiTheme="majorHAnsi" w:hAnsiTheme="majorHAnsi" w:cstheme="majorHAnsi"/>
          <w:color w:val="000000" w:themeColor="text1"/>
          <w:szCs w:val="24"/>
        </w:rPr>
        <w:t xml:space="preserve"> O não atendimento de alguma exigência ou cumprimento de prazo pela Pregoeira</w:t>
      </w:r>
      <w:r w:rsidR="00427A8D" w:rsidRPr="00BC395A">
        <w:rPr>
          <w:rFonts w:asciiTheme="majorHAnsi" w:hAnsiTheme="majorHAnsi" w:cstheme="majorHAnsi"/>
          <w:color w:val="000000" w:themeColor="text1"/>
          <w:szCs w:val="24"/>
        </w:rPr>
        <w:t>, poderá acarretar na desclassificação do mesmo.</w:t>
      </w:r>
      <w:r w:rsidR="00DC5671" w:rsidRPr="00BC395A">
        <w:rPr>
          <w:rFonts w:asciiTheme="majorHAnsi" w:hAnsiTheme="majorHAnsi" w:cstheme="majorHAnsi"/>
          <w:color w:val="000000" w:themeColor="text1"/>
          <w:szCs w:val="24"/>
        </w:rPr>
        <w:t xml:space="preserve"> Nas hipótese</w:t>
      </w:r>
      <w:r w:rsidR="002371A9" w:rsidRPr="00BC395A">
        <w:rPr>
          <w:rFonts w:asciiTheme="majorHAnsi" w:hAnsiTheme="majorHAnsi" w:cstheme="majorHAnsi"/>
          <w:color w:val="000000" w:themeColor="text1"/>
          <w:szCs w:val="24"/>
        </w:rPr>
        <w:t>s</w:t>
      </w:r>
      <w:r w:rsidR="00DC5671" w:rsidRPr="00BC395A">
        <w:rPr>
          <w:rFonts w:asciiTheme="majorHAnsi" w:hAnsiTheme="majorHAnsi" w:cstheme="majorHAnsi"/>
          <w:color w:val="000000" w:themeColor="text1"/>
          <w:szCs w:val="24"/>
        </w:rPr>
        <w:t xml:space="preserve"> de necessidade de envio de algum documento complementar, caso a Empresa não consiga</w:t>
      </w:r>
      <w:r w:rsidR="002371A9" w:rsidRPr="00BC395A">
        <w:rPr>
          <w:rFonts w:asciiTheme="majorHAnsi" w:hAnsiTheme="majorHAnsi" w:cstheme="majorHAnsi"/>
          <w:color w:val="000000" w:themeColor="text1"/>
          <w:szCs w:val="24"/>
        </w:rPr>
        <w:t>, dentro do prazo estipulado,</w:t>
      </w:r>
      <w:r w:rsidR="00DC5671" w:rsidRPr="00BC395A">
        <w:rPr>
          <w:rFonts w:asciiTheme="majorHAnsi" w:hAnsiTheme="majorHAnsi" w:cstheme="majorHAnsi"/>
          <w:color w:val="000000" w:themeColor="text1"/>
          <w:szCs w:val="24"/>
        </w:rPr>
        <w:t xml:space="preserve"> inserir na ferramenta da plataforma, poderá haver o envio para o e-mail institucional da comissão, que </w:t>
      </w:r>
      <w:r w:rsidR="002371A9" w:rsidRPr="00BC395A">
        <w:rPr>
          <w:rFonts w:asciiTheme="majorHAnsi" w:hAnsiTheme="majorHAnsi" w:cstheme="majorHAnsi"/>
          <w:color w:val="000000" w:themeColor="text1"/>
          <w:szCs w:val="24"/>
        </w:rPr>
        <w:t xml:space="preserve">registrará o cumprimento da exigência no chat e anexará os documentos aos autos do processo físico. </w:t>
      </w:r>
    </w:p>
    <w:p w14:paraId="02A1C4C3" w14:textId="77777777" w:rsidR="00427A8D" w:rsidRPr="00BC395A" w:rsidRDefault="00427A8D" w:rsidP="003258F9">
      <w:pPr>
        <w:pStyle w:val="SemEspaamento"/>
        <w:spacing w:line="276" w:lineRule="auto"/>
        <w:rPr>
          <w:rFonts w:asciiTheme="majorHAnsi" w:hAnsiTheme="majorHAnsi" w:cstheme="majorHAnsi"/>
          <w:color w:val="000000" w:themeColor="text1"/>
          <w:szCs w:val="24"/>
        </w:rPr>
      </w:pPr>
    </w:p>
    <w:p w14:paraId="130615E7" w14:textId="70055009" w:rsidR="00427A8D" w:rsidRPr="00BC395A" w:rsidRDefault="0080578A" w:rsidP="003258F9">
      <w:pPr>
        <w:pStyle w:val="SemEspaamento"/>
        <w:spacing w:line="276" w:lineRule="auto"/>
        <w:rPr>
          <w:rFonts w:asciiTheme="majorHAnsi" w:hAnsiTheme="majorHAnsi" w:cstheme="majorHAnsi"/>
          <w:i/>
          <w:color w:val="000000" w:themeColor="text1"/>
          <w:szCs w:val="24"/>
        </w:rPr>
      </w:pPr>
      <w:r w:rsidRPr="00BC395A">
        <w:rPr>
          <w:rFonts w:asciiTheme="majorHAnsi" w:hAnsiTheme="majorHAnsi" w:cstheme="majorHAnsi"/>
          <w:color w:val="000000" w:themeColor="text1"/>
          <w:szCs w:val="24"/>
          <w:u w:val="single"/>
        </w:rPr>
        <w:t>2</w:t>
      </w:r>
      <w:r w:rsidR="00465FBE" w:rsidRPr="00BC395A">
        <w:rPr>
          <w:rFonts w:asciiTheme="majorHAnsi" w:hAnsiTheme="majorHAnsi" w:cstheme="majorHAnsi"/>
          <w:color w:val="000000" w:themeColor="text1"/>
          <w:szCs w:val="24"/>
          <w:u w:val="single"/>
        </w:rPr>
        <w:t>2</w:t>
      </w:r>
      <w:r w:rsidR="00427A8D" w:rsidRPr="00BC395A">
        <w:rPr>
          <w:rFonts w:asciiTheme="majorHAnsi" w:hAnsiTheme="majorHAnsi" w:cstheme="majorHAnsi"/>
          <w:color w:val="000000" w:themeColor="text1"/>
          <w:szCs w:val="24"/>
          <w:u w:val="single"/>
        </w:rPr>
        <w:t>.18.</w:t>
      </w:r>
      <w:r w:rsidR="005B296A" w:rsidRPr="00BC395A">
        <w:rPr>
          <w:rFonts w:asciiTheme="majorHAnsi" w:hAnsiTheme="majorHAnsi" w:cstheme="majorHAnsi"/>
          <w:color w:val="000000" w:themeColor="text1"/>
          <w:szCs w:val="24"/>
          <w:u w:val="single"/>
        </w:rPr>
        <w:t xml:space="preserve"> As Empresas que se cadastrarem, participarem da fase de lances, encaminharem</w:t>
      </w:r>
      <w:r w:rsidR="00427A8D" w:rsidRPr="00BC395A">
        <w:rPr>
          <w:rFonts w:asciiTheme="majorHAnsi" w:hAnsiTheme="majorHAnsi" w:cstheme="majorHAnsi"/>
          <w:color w:val="000000" w:themeColor="text1"/>
          <w:szCs w:val="24"/>
          <w:u w:val="single"/>
        </w:rPr>
        <w:t xml:space="preserve"> </w:t>
      </w:r>
      <w:r w:rsidR="005B296A" w:rsidRPr="00BC395A">
        <w:rPr>
          <w:rFonts w:asciiTheme="majorHAnsi" w:hAnsiTheme="majorHAnsi" w:cstheme="majorHAnsi"/>
          <w:color w:val="000000" w:themeColor="text1"/>
          <w:szCs w:val="24"/>
          <w:u w:val="single"/>
        </w:rPr>
        <w:t>suas propostas e depois declinarem</w:t>
      </w:r>
      <w:r w:rsidR="00427A8D" w:rsidRPr="00BC395A">
        <w:rPr>
          <w:rFonts w:asciiTheme="majorHAnsi" w:hAnsiTheme="majorHAnsi" w:cstheme="majorHAnsi"/>
          <w:color w:val="000000" w:themeColor="text1"/>
          <w:szCs w:val="24"/>
          <w:u w:val="single"/>
        </w:rPr>
        <w:t xml:space="preserve"> da mesma ou simplesmente abandonam o processo, ocasionando atraso e prejuízo na execução dos atos licitatórios, estarão sujeitas a aplicações de sanções conforme previstas no art. 49 da Lei 10.024 /2019 e no Art. 55 do Decreto Municipal 6.279/2020, através de abertura de Processo Administrativo para apuração dos fatos, sempre respeitando o contraditório e ampla defesa.</w:t>
      </w:r>
      <w:r w:rsidR="00427A8D" w:rsidRPr="00BC395A">
        <w:rPr>
          <w:rFonts w:asciiTheme="majorHAnsi" w:hAnsiTheme="majorHAnsi" w:cstheme="majorHAnsi"/>
          <w:color w:val="000000" w:themeColor="text1"/>
          <w:szCs w:val="24"/>
        </w:rPr>
        <w:t xml:space="preserve"> </w:t>
      </w:r>
      <w:r w:rsidR="00427A8D" w:rsidRPr="00BC395A">
        <w:rPr>
          <w:rFonts w:asciiTheme="majorHAnsi" w:hAnsiTheme="majorHAnsi" w:cstheme="majorHAnsi"/>
          <w:i/>
          <w:color w:val="000000" w:themeColor="text1"/>
          <w:szCs w:val="24"/>
        </w:rPr>
        <w:t>(Acordão 2132/2021 PLENÁRIO – “No pregão eletrônico a desistência de proposta somente pode ocorrer até a abertura da sessão pública – art. 26§6º Decreto 10.024/2019)</w:t>
      </w:r>
      <w:r w:rsidR="00E45EEB" w:rsidRPr="00BC395A">
        <w:rPr>
          <w:rFonts w:asciiTheme="majorHAnsi" w:hAnsiTheme="majorHAnsi" w:cstheme="majorHAnsi"/>
          <w:i/>
          <w:color w:val="000000" w:themeColor="text1"/>
          <w:szCs w:val="24"/>
        </w:rPr>
        <w:t>.</w:t>
      </w:r>
    </w:p>
    <w:p w14:paraId="14958083" w14:textId="77777777" w:rsidR="00E45EEB" w:rsidRPr="00BC395A" w:rsidRDefault="00E45EEB" w:rsidP="003258F9">
      <w:pPr>
        <w:pStyle w:val="SemEspaamento"/>
        <w:spacing w:line="276" w:lineRule="auto"/>
        <w:rPr>
          <w:rFonts w:asciiTheme="majorHAnsi" w:hAnsiTheme="majorHAnsi" w:cstheme="majorHAnsi"/>
          <w:i/>
          <w:color w:val="000000" w:themeColor="text1"/>
          <w:szCs w:val="24"/>
        </w:rPr>
      </w:pPr>
    </w:p>
    <w:p w14:paraId="1FCCF310" w14:textId="20B019BE" w:rsidR="00E45EEB" w:rsidRPr="00BC395A" w:rsidRDefault="00465FBE" w:rsidP="00E45EEB">
      <w:pPr>
        <w:pStyle w:val="SemEspaamento"/>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22</w:t>
      </w:r>
      <w:r w:rsidR="00E45EEB" w:rsidRPr="00BC395A">
        <w:rPr>
          <w:rFonts w:asciiTheme="majorHAnsi" w:hAnsiTheme="majorHAnsi" w:cstheme="majorHAnsi"/>
          <w:color w:val="000000" w:themeColor="text1"/>
          <w:szCs w:val="24"/>
        </w:rPr>
        <w:t>.19. No que tange às aplicações de sanções e Penalidades na esfera de Licitações, deverão, no que couber, serem observadas, subsidiariamente a aplicação das normas do Código Penal (Decreto – Lei nº 2.848/1940).</w:t>
      </w:r>
    </w:p>
    <w:p w14:paraId="3D23C1C2" w14:textId="77777777" w:rsidR="00E45EEB" w:rsidRPr="00BC395A" w:rsidRDefault="00E45EEB" w:rsidP="003258F9">
      <w:pPr>
        <w:pStyle w:val="SemEspaamento"/>
        <w:spacing w:line="276" w:lineRule="auto"/>
        <w:rPr>
          <w:rFonts w:asciiTheme="majorHAnsi" w:hAnsiTheme="majorHAnsi" w:cstheme="majorHAnsi"/>
          <w:i/>
          <w:color w:val="000000" w:themeColor="text1"/>
          <w:szCs w:val="24"/>
        </w:rPr>
      </w:pPr>
    </w:p>
    <w:p w14:paraId="3E636B51" w14:textId="6980BB3B" w:rsidR="002E5562" w:rsidRPr="00BC395A" w:rsidRDefault="0080578A" w:rsidP="003258F9">
      <w:pPr>
        <w:pStyle w:val="SemEspaamento"/>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2</w:t>
      </w:r>
      <w:r w:rsidR="00465FBE" w:rsidRPr="00BC395A">
        <w:rPr>
          <w:rFonts w:asciiTheme="majorHAnsi" w:eastAsia="Times New Roman" w:hAnsiTheme="majorHAnsi" w:cstheme="majorHAnsi"/>
          <w:color w:val="000000" w:themeColor="text1"/>
          <w:szCs w:val="24"/>
        </w:rPr>
        <w:t>2</w:t>
      </w:r>
      <w:r w:rsidR="00E45EEB" w:rsidRPr="00BC395A">
        <w:rPr>
          <w:rFonts w:asciiTheme="majorHAnsi" w:eastAsia="Times New Roman" w:hAnsiTheme="majorHAnsi" w:cstheme="majorHAnsi"/>
          <w:color w:val="000000" w:themeColor="text1"/>
          <w:szCs w:val="24"/>
        </w:rPr>
        <w:t>.20</w:t>
      </w:r>
      <w:r w:rsidR="00047988" w:rsidRPr="00BC395A">
        <w:rPr>
          <w:rFonts w:asciiTheme="majorHAnsi" w:eastAsia="Times New Roman" w:hAnsiTheme="majorHAnsi" w:cstheme="majorHAnsi"/>
          <w:color w:val="000000" w:themeColor="text1"/>
          <w:szCs w:val="24"/>
        </w:rPr>
        <w:t xml:space="preserve">. </w:t>
      </w:r>
      <w:r w:rsidR="002E5562" w:rsidRPr="00BC395A">
        <w:rPr>
          <w:rFonts w:asciiTheme="majorHAnsi" w:eastAsia="Times New Roman" w:hAnsiTheme="majorHAnsi" w:cstheme="majorHAnsi"/>
          <w:color w:val="000000" w:themeColor="text1"/>
          <w:szCs w:val="24"/>
        </w:rPr>
        <w:t>Fica designado como competente, o Foro do Município de Cabo Frio para dirimir quaisquer controvérsias relativas a este Pregão e à adjudicação, contratação e execução dela decorrentes.</w:t>
      </w:r>
    </w:p>
    <w:p w14:paraId="0718DD78" w14:textId="77777777" w:rsidR="002E5562" w:rsidRPr="00BC395A" w:rsidRDefault="002E5562" w:rsidP="003258F9">
      <w:pPr>
        <w:pStyle w:val="SemEspaamento"/>
        <w:spacing w:line="276" w:lineRule="auto"/>
        <w:rPr>
          <w:rFonts w:asciiTheme="majorHAnsi" w:eastAsia="Times New Roman" w:hAnsiTheme="majorHAnsi" w:cstheme="majorHAnsi"/>
          <w:color w:val="000000" w:themeColor="text1"/>
          <w:szCs w:val="24"/>
        </w:rPr>
      </w:pPr>
    </w:p>
    <w:p w14:paraId="6F5A5FF5" w14:textId="118B3625" w:rsidR="00047988" w:rsidRPr="00BC395A" w:rsidRDefault="005B296A" w:rsidP="0060420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color w:val="000000" w:themeColor="text1"/>
          <w:sz w:val="24"/>
          <w:szCs w:val="24"/>
        </w:rPr>
      </w:pPr>
      <w:r w:rsidRPr="00BC395A">
        <w:rPr>
          <w:rFonts w:asciiTheme="majorHAnsi" w:hAnsiTheme="majorHAnsi" w:cstheme="majorHAnsi"/>
          <w:color w:val="000000" w:themeColor="text1"/>
          <w:sz w:val="24"/>
          <w:szCs w:val="24"/>
        </w:rPr>
        <w:t>2</w:t>
      </w:r>
      <w:r w:rsidR="00465FBE" w:rsidRPr="00BC395A">
        <w:rPr>
          <w:rFonts w:asciiTheme="majorHAnsi" w:hAnsiTheme="majorHAnsi" w:cstheme="majorHAnsi"/>
          <w:color w:val="000000" w:themeColor="text1"/>
          <w:sz w:val="24"/>
          <w:szCs w:val="24"/>
        </w:rPr>
        <w:t>2</w:t>
      </w:r>
      <w:r w:rsidRPr="00BC395A">
        <w:rPr>
          <w:rFonts w:asciiTheme="majorHAnsi" w:hAnsiTheme="majorHAnsi" w:cstheme="majorHAnsi"/>
          <w:color w:val="000000" w:themeColor="text1"/>
          <w:sz w:val="24"/>
          <w:szCs w:val="24"/>
        </w:rPr>
        <w:t>.2</w:t>
      </w:r>
      <w:r w:rsidR="00E45EEB" w:rsidRPr="00BC395A">
        <w:rPr>
          <w:rFonts w:asciiTheme="majorHAnsi" w:hAnsiTheme="majorHAnsi" w:cstheme="majorHAnsi"/>
          <w:color w:val="000000" w:themeColor="text1"/>
          <w:sz w:val="24"/>
          <w:szCs w:val="24"/>
        </w:rPr>
        <w:t>1</w:t>
      </w:r>
      <w:r w:rsidR="00047988" w:rsidRPr="00BC395A">
        <w:rPr>
          <w:rFonts w:asciiTheme="majorHAnsi" w:hAnsiTheme="majorHAnsi" w:cstheme="majorHAnsi"/>
          <w:color w:val="000000" w:themeColor="text1"/>
          <w:sz w:val="24"/>
          <w:szCs w:val="24"/>
        </w:rPr>
        <w:t>. Integram este Edital, para todos os fins e efeitos, os seguintes anexos:</w:t>
      </w:r>
    </w:p>
    <w:p w14:paraId="1A5DF06A" w14:textId="77777777" w:rsidR="00604200" w:rsidRPr="00BC395A" w:rsidRDefault="00604200" w:rsidP="0060420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Theme="majorHAnsi" w:hAnsiTheme="majorHAnsi" w:cstheme="majorHAnsi"/>
          <w:color w:val="000000" w:themeColor="text1"/>
          <w:sz w:val="24"/>
          <w:szCs w:val="24"/>
        </w:rPr>
      </w:pPr>
    </w:p>
    <w:p w14:paraId="79202ED0" w14:textId="57075FB6" w:rsidR="00047988" w:rsidRPr="00BC395A" w:rsidRDefault="00CF6A5F" w:rsidP="0060420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jc w:val="both"/>
        <w:rPr>
          <w:rFonts w:asciiTheme="majorHAnsi" w:hAnsiTheme="majorHAnsi" w:cstheme="majorHAnsi"/>
          <w:color w:val="000000" w:themeColor="text1"/>
          <w:sz w:val="24"/>
          <w:szCs w:val="24"/>
        </w:rPr>
      </w:pPr>
      <w:r w:rsidRPr="00BC395A">
        <w:rPr>
          <w:rFonts w:asciiTheme="majorHAnsi" w:hAnsiTheme="majorHAnsi" w:cstheme="majorHAnsi"/>
          <w:color w:val="000000" w:themeColor="text1"/>
          <w:sz w:val="24"/>
          <w:szCs w:val="24"/>
        </w:rPr>
        <w:t>ANEXO I – TERMO DE REFERÊNCIA;</w:t>
      </w:r>
    </w:p>
    <w:p w14:paraId="62B0E8A8" w14:textId="17AF7B9F" w:rsidR="00047988" w:rsidRPr="00BC395A" w:rsidRDefault="00CF6A5F" w:rsidP="0060420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jc w:val="both"/>
        <w:rPr>
          <w:rFonts w:asciiTheme="majorHAnsi" w:hAnsiTheme="majorHAnsi" w:cstheme="majorHAnsi"/>
          <w:color w:val="000000" w:themeColor="text1"/>
          <w:sz w:val="24"/>
          <w:szCs w:val="24"/>
        </w:rPr>
      </w:pPr>
      <w:r w:rsidRPr="00BC395A">
        <w:rPr>
          <w:rFonts w:asciiTheme="majorHAnsi" w:hAnsiTheme="majorHAnsi" w:cstheme="majorHAnsi"/>
          <w:color w:val="000000" w:themeColor="text1"/>
          <w:sz w:val="24"/>
          <w:szCs w:val="24"/>
        </w:rPr>
        <w:t>ANEXO II – MODELO DE PROPOSTA DE PREÇOS;</w:t>
      </w:r>
    </w:p>
    <w:p w14:paraId="37DA620E" w14:textId="270AAB91" w:rsidR="00047988" w:rsidRPr="00BC395A" w:rsidRDefault="00CF6A5F" w:rsidP="0060420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jc w:val="both"/>
        <w:rPr>
          <w:rFonts w:asciiTheme="majorHAnsi" w:hAnsiTheme="majorHAnsi" w:cstheme="majorHAnsi"/>
          <w:i/>
          <w:color w:val="000000" w:themeColor="text1"/>
        </w:rPr>
      </w:pPr>
      <w:r w:rsidRPr="00BC395A">
        <w:rPr>
          <w:rFonts w:asciiTheme="majorHAnsi" w:hAnsiTheme="majorHAnsi" w:cstheme="majorHAnsi"/>
          <w:i/>
          <w:color w:val="000000" w:themeColor="text1"/>
        </w:rPr>
        <w:t>ANEXO III - DECLARAÇÃO (DISPOSTO NO INC. XXXIII, DO ART. 7º DA CONSTITUIÇÃO FEDERAL);</w:t>
      </w:r>
    </w:p>
    <w:p w14:paraId="4FF07193" w14:textId="34E02548" w:rsidR="00047988" w:rsidRPr="00BC395A" w:rsidRDefault="00CF6A5F" w:rsidP="0060420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jc w:val="both"/>
        <w:rPr>
          <w:rFonts w:asciiTheme="majorHAnsi" w:hAnsiTheme="majorHAnsi" w:cstheme="majorHAnsi"/>
          <w:i/>
          <w:color w:val="000000" w:themeColor="text1"/>
          <w:sz w:val="24"/>
          <w:szCs w:val="24"/>
        </w:rPr>
      </w:pPr>
      <w:r w:rsidRPr="00BC395A">
        <w:rPr>
          <w:rFonts w:asciiTheme="majorHAnsi" w:hAnsiTheme="majorHAnsi" w:cstheme="majorHAnsi"/>
          <w:i/>
          <w:color w:val="000000" w:themeColor="text1"/>
          <w:sz w:val="24"/>
          <w:szCs w:val="24"/>
        </w:rPr>
        <w:t>ANEXO IV – MODELO DE DECLARAÇÃO DE CONDIÇÃO DE ME, EPP OU EQUIPARADAS;</w:t>
      </w:r>
    </w:p>
    <w:p w14:paraId="642798A5" w14:textId="62AFD5CD" w:rsidR="00ED1FE5" w:rsidRPr="00BC395A" w:rsidRDefault="00CF6A5F" w:rsidP="00604200">
      <w:pPr>
        <w:pStyle w:val="SemEspaamento"/>
        <w:spacing w:line="276" w:lineRule="auto"/>
        <w:ind w:firstLine="698"/>
        <w:rPr>
          <w:rFonts w:asciiTheme="majorHAnsi" w:eastAsia="Times New Roman" w:hAnsiTheme="majorHAnsi" w:cstheme="majorHAnsi"/>
          <w:i/>
          <w:color w:val="000000" w:themeColor="text1"/>
          <w:szCs w:val="24"/>
        </w:rPr>
      </w:pPr>
      <w:r w:rsidRPr="00BC395A">
        <w:rPr>
          <w:rFonts w:asciiTheme="majorHAnsi" w:hAnsiTheme="majorHAnsi" w:cstheme="majorHAnsi"/>
          <w:i/>
          <w:color w:val="000000" w:themeColor="text1"/>
          <w:szCs w:val="24"/>
        </w:rPr>
        <w:t>ANEXO V – DECLARAÇÃO REFERENTE À HABILITAÇÃO;</w:t>
      </w:r>
    </w:p>
    <w:p w14:paraId="1C6416F6" w14:textId="77777777" w:rsidR="00B573C4" w:rsidRPr="00BC395A" w:rsidRDefault="00B573C4" w:rsidP="00604200">
      <w:pPr>
        <w:spacing w:after="0" w:line="276" w:lineRule="auto"/>
        <w:ind w:right="7" w:firstLine="69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ANEXO VI - ANÁLISE ECONÔMICO-FINANCEIRA</w:t>
      </w:r>
    </w:p>
    <w:p w14:paraId="564200F9" w14:textId="5EAACE80" w:rsidR="00047988" w:rsidRPr="00BC395A" w:rsidRDefault="00B573C4" w:rsidP="00604200">
      <w:pPr>
        <w:spacing w:after="0" w:line="276" w:lineRule="auto"/>
        <w:ind w:right="7" w:firstLine="69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ANEXO VI</w:t>
      </w:r>
      <w:r w:rsidR="00F2659C" w:rsidRPr="00BC395A">
        <w:rPr>
          <w:rFonts w:asciiTheme="majorHAnsi" w:hAnsiTheme="majorHAnsi" w:cstheme="majorHAnsi"/>
          <w:color w:val="000000" w:themeColor="text1"/>
          <w:szCs w:val="24"/>
        </w:rPr>
        <w:t>I</w:t>
      </w:r>
      <w:r w:rsidRPr="00BC395A">
        <w:rPr>
          <w:rFonts w:asciiTheme="majorHAnsi" w:hAnsiTheme="majorHAnsi" w:cstheme="majorHAnsi"/>
          <w:color w:val="000000" w:themeColor="text1"/>
          <w:szCs w:val="24"/>
        </w:rPr>
        <w:t xml:space="preserve"> - </w:t>
      </w:r>
      <w:r w:rsidR="00CF6A5F" w:rsidRPr="00BC395A">
        <w:rPr>
          <w:rFonts w:asciiTheme="majorHAnsi" w:hAnsiTheme="majorHAnsi" w:cstheme="majorHAnsi"/>
          <w:color w:val="000000" w:themeColor="text1"/>
          <w:szCs w:val="24"/>
        </w:rPr>
        <w:t>MINUTA DE CONTRATO;</w:t>
      </w:r>
    </w:p>
    <w:p w14:paraId="011A6E92" w14:textId="59C0E47B" w:rsidR="00ED1FE5" w:rsidRPr="00BC395A" w:rsidRDefault="00CF6A5F" w:rsidP="00604200">
      <w:pPr>
        <w:pStyle w:val="SemEspaamento"/>
        <w:spacing w:line="276" w:lineRule="auto"/>
        <w:ind w:firstLine="698"/>
        <w:rPr>
          <w:rFonts w:asciiTheme="majorHAnsi" w:eastAsia="Times New Roman" w:hAnsiTheme="majorHAnsi" w:cstheme="majorHAnsi"/>
          <w:color w:val="000000" w:themeColor="text1"/>
          <w:szCs w:val="24"/>
        </w:rPr>
      </w:pPr>
      <w:r w:rsidRPr="00BC395A">
        <w:rPr>
          <w:rFonts w:asciiTheme="majorHAnsi" w:hAnsiTheme="majorHAnsi" w:cstheme="majorHAnsi"/>
          <w:color w:val="000000" w:themeColor="text1"/>
          <w:szCs w:val="24"/>
        </w:rPr>
        <w:t>ANEXO VII</w:t>
      </w:r>
      <w:r w:rsidR="00F2659C" w:rsidRPr="00BC395A">
        <w:rPr>
          <w:rFonts w:asciiTheme="majorHAnsi" w:hAnsiTheme="majorHAnsi" w:cstheme="majorHAnsi"/>
          <w:color w:val="000000" w:themeColor="text1"/>
          <w:szCs w:val="24"/>
        </w:rPr>
        <w:t>I</w:t>
      </w:r>
      <w:r w:rsidRPr="00BC395A">
        <w:rPr>
          <w:rFonts w:asciiTheme="majorHAnsi" w:hAnsiTheme="majorHAnsi" w:cstheme="majorHAnsi"/>
          <w:color w:val="000000" w:themeColor="text1"/>
          <w:szCs w:val="24"/>
        </w:rPr>
        <w:t xml:space="preserve"> – MINUTA DA ATA DE REGISTRO DE PREÇOS.</w:t>
      </w:r>
    </w:p>
    <w:p w14:paraId="09F46D86" w14:textId="77777777" w:rsidR="00ED1FE5" w:rsidRPr="00BC395A" w:rsidRDefault="00ED1FE5" w:rsidP="0060420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jc w:val="both"/>
        <w:rPr>
          <w:rFonts w:asciiTheme="majorHAnsi" w:hAnsiTheme="majorHAnsi" w:cstheme="majorHAnsi"/>
          <w:color w:val="000000" w:themeColor="text1"/>
          <w:sz w:val="24"/>
          <w:szCs w:val="24"/>
        </w:rPr>
      </w:pPr>
    </w:p>
    <w:p w14:paraId="1845D56B" w14:textId="16602094" w:rsidR="00047988" w:rsidRPr="00BC395A" w:rsidRDefault="00B63031" w:rsidP="0060420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jc w:val="right"/>
        <w:rPr>
          <w:rFonts w:asciiTheme="majorHAnsi" w:hAnsiTheme="majorHAnsi" w:cstheme="majorHAnsi"/>
          <w:b/>
          <w:color w:val="000000" w:themeColor="text1"/>
          <w:sz w:val="24"/>
          <w:szCs w:val="24"/>
        </w:rPr>
      </w:pPr>
      <w:r w:rsidRPr="00BC395A">
        <w:rPr>
          <w:rFonts w:asciiTheme="majorHAnsi" w:hAnsiTheme="majorHAnsi" w:cstheme="majorHAnsi"/>
          <w:b/>
          <w:color w:val="000000" w:themeColor="text1"/>
          <w:sz w:val="24"/>
          <w:szCs w:val="24"/>
        </w:rPr>
        <w:t xml:space="preserve">CABO FRIO, </w:t>
      </w:r>
      <w:r w:rsidR="005A4A34">
        <w:rPr>
          <w:rFonts w:asciiTheme="majorHAnsi" w:hAnsiTheme="majorHAnsi" w:cstheme="majorHAnsi"/>
          <w:b/>
          <w:color w:val="000000" w:themeColor="text1"/>
          <w:sz w:val="24"/>
          <w:szCs w:val="24"/>
        </w:rPr>
        <w:t>24</w:t>
      </w:r>
      <w:r w:rsidR="00E45EEB" w:rsidRPr="00BC395A">
        <w:rPr>
          <w:rFonts w:asciiTheme="majorHAnsi" w:hAnsiTheme="majorHAnsi" w:cstheme="majorHAnsi"/>
          <w:b/>
          <w:color w:val="000000" w:themeColor="text1"/>
          <w:sz w:val="24"/>
          <w:szCs w:val="24"/>
        </w:rPr>
        <w:t xml:space="preserve"> de </w:t>
      </w:r>
      <w:r w:rsidR="00475426" w:rsidRPr="00BC395A">
        <w:rPr>
          <w:rFonts w:asciiTheme="majorHAnsi" w:hAnsiTheme="majorHAnsi" w:cstheme="majorHAnsi"/>
          <w:b/>
          <w:color w:val="000000" w:themeColor="text1"/>
          <w:sz w:val="24"/>
          <w:szCs w:val="24"/>
        </w:rPr>
        <w:t xml:space="preserve">maio </w:t>
      </w:r>
      <w:r w:rsidR="00E45EEB" w:rsidRPr="00BC395A">
        <w:rPr>
          <w:rFonts w:asciiTheme="majorHAnsi" w:hAnsiTheme="majorHAnsi" w:cstheme="majorHAnsi"/>
          <w:b/>
          <w:color w:val="000000" w:themeColor="text1"/>
          <w:sz w:val="24"/>
          <w:szCs w:val="24"/>
        </w:rPr>
        <w:t>de</w:t>
      </w:r>
      <w:r w:rsidRPr="00BC395A">
        <w:rPr>
          <w:rFonts w:asciiTheme="majorHAnsi" w:hAnsiTheme="majorHAnsi" w:cstheme="majorHAnsi"/>
          <w:b/>
          <w:color w:val="000000" w:themeColor="text1"/>
          <w:sz w:val="24"/>
          <w:szCs w:val="24"/>
        </w:rPr>
        <w:t xml:space="preserve"> 202</w:t>
      </w:r>
      <w:r w:rsidR="00E45EEB" w:rsidRPr="00BC395A">
        <w:rPr>
          <w:rFonts w:asciiTheme="majorHAnsi" w:hAnsiTheme="majorHAnsi" w:cstheme="majorHAnsi"/>
          <w:b/>
          <w:color w:val="000000" w:themeColor="text1"/>
          <w:sz w:val="24"/>
          <w:szCs w:val="24"/>
        </w:rPr>
        <w:t>2</w:t>
      </w:r>
      <w:r w:rsidR="00047988" w:rsidRPr="00BC395A">
        <w:rPr>
          <w:rFonts w:asciiTheme="majorHAnsi" w:hAnsiTheme="majorHAnsi" w:cstheme="majorHAnsi"/>
          <w:b/>
          <w:color w:val="000000" w:themeColor="text1"/>
          <w:sz w:val="24"/>
          <w:szCs w:val="24"/>
        </w:rPr>
        <w:t xml:space="preserve">. </w:t>
      </w:r>
    </w:p>
    <w:p w14:paraId="580A36AC" w14:textId="77777777" w:rsidR="00F2659C" w:rsidRPr="00BC395A" w:rsidRDefault="00F2659C" w:rsidP="00604200">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jc w:val="right"/>
        <w:rPr>
          <w:rFonts w:asciiTheme="majorHAnsi" w:hAnsiTheme="majorHAnsi" w:cstheme="majorHAnsi"/>
          <w:b/>
          <w:color w:val="000000" w:themeColor="text1"/>
          <w:sz w:val="24"/>
          <w:szCs w:val="24"/>
        </w:rPr>
      </w:pPr>
    </w:p>
    <w:p w14:paraId="7FFBD5D0" w14:textId="77777777" w:rsidR="00604200" w:rsidRPr="00BC395A" w:rsidRDefault="00047988" w:rsidP="00604200">
      <w:pPr>
        <w:spacing w:line="276" w:lineRule="auto"/>
        <w:jc w:val="center"/>
        <w:rPr>
          <w:rFonts w:asciiTheme="majorHAnsi" w:eastAsia="Times New Roman" w:hAnsiTheme="majorHAnsi" w:cstheme="majorHAnsi"/>
          <w:b/>
          <w:i/>
          <w:color w:val="000000" w:themeColor="text1"/>
          <w:szCs w:val="24"/>
        </w:rPr>
      </w:pPr>
      <w:r w:rsidRPr="00BC395A">
        <w:rPr>
          <w:rFonts w:asciiTheme="majorHAnsi" w:eastAsia="Times New Roman" w:hAnsiTheme="majorHAnsi" w:cstheme="majorHAnsi"/>
          <w:b/>
          <w:i/>
          <w:color w:val="000000" w:themeColor="text1"/>
          <w:szCs w:val="24"/>
        </w:rPr>
        <w:t>____________________________________________</w:t>
      </w:r>
    </w:p>
    <w:p w14:paraId="79A7FB9C" w14:textId="013774B5" w:rsidR="005C6C73" w:rsidRPr="00BC395A" w:rsidRDefault="00047988" w:rsidP="007A6D42">
      <w:pPr>
        <w:spacing w:line="276" w:lineRule="auto"/>
        <w:jc w:val="center"/>
        <w:rPr>
          <w:rFonts w:asciiTheme="majorHAnsi" w:eastAsia="Times New Roman" w:hAnsiTheme="majorHAnsi" w:cstheme="majorHAnsi"/>
          <w:b/>
          <w:color w:val="000000" w:themeColor="text1"/>
          <w:szCs w:val="24"/>
        </w:rPr>
      </w:pPr>
      <w:r w:rsidRPr="00BC395A">
        <w:rPr>
          <w:rFonts w:asciiTheme="majorHAnsi" w:eastAsia="Times New Roman" w:hAnsiTheme="majorHAnsi" w:cstheme="majorHAnsi"/>
          <w:b/>
          <w:color w:val="000000" w:themeColor="text1"/>
          <w:szCs w:val="24"/>
        </w:rPr>
        <w:t>Secretaria Municipal de Educação de Cabo Frio</w:t>
      </w:r>
      <w:bookmarkStart w:id="3" w:name="page16"/>
      <w:bookmarkEnd w:id="3"/>
    </w:p>
    <w:p w14:paraId="4CD614BB" w14:textId="258D8E15" w:rsidR="00E55323" w:rsidRPr="00BC395A" w:rsidRDefault="00E55323" w:rsidP="00E55323">
      <w:pPr>
        <w:pBdr>
          <w:top w:val="single" w:sz="4" w:space="1" w:color="auto"/>
          <w:left w:val="single" w:sz="4" w:space="4" w:color="auto"/>
          <w:bottom w:val="single" w:sz="4" w:space="1" w:color="auto"/>
          <w:right w:val="single" w:sz="4" w:space="4" w:color="auto"/>
        </w:pBdr>
        <w:spacing w:after="0" w:line="360" w:lineRule="auto"/>
        <w:ind w:left="0" w:right="0" w:firstLine="0"/>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ANEXO I</w:t>
      </w:r>
    </w:p>
    <w:p w14:paraId="30B48660" w14:textId="77777777" w:rsidR="005C6C73" w:rsidRPr="00BC395A" w:rsidRDefault="005C6C73" w:rsidP="005C6C73">
      <w:pPr>
        <w:spacing w:after="0" w:line="240" w:lineRule="auto"/>
        <w:jc w:val="center"/>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TERMO DE REFERÊNCIA nº 051 / 2021</w:t>
      </w:r>
    </w:p>
    <w:p w14:paraId="1893E672" w14:textId="77777777" w:rsidR="005C6C73" w:rsidRPr="00BC395A" w:rsidRDefault="005C6C73" w:rsidP="005C6C73">
      <w:pPr>
        <w:spacing w:before="120" w:after="120" w:line="360" w:lineRule="auto"/>
        <w:jc w:val="center"/>
        <w:rPr>
          <w:rFonts w:asciiTheme="majorHAnsi" w:hAnsiTheme="majorHAnsi" w:cstheme="majorHAnsi"/>
          <w:color w:val="000000" w:themeColor="text1"/>
        </w:rPr>
      </w:pPr>
      <w:r w:rsidRPr="00BC395A">
        <w:rPr>
          <w:rFonts w:asciiTheme="majorHAnsi" w:hAnsiTheme="majorHAnsi" w:cstheme="majorHAnsi"/>
          <w:color w:val="000000" w:themeColor="text1"/>
        </w:rPr>
        <w:t>ATA DE REGISTRO DE PREÇOS PARA AQUISIÇÃO DE ELETRODOMÉSTICOS</w:t>
      </w:r>
    </w:p>
    <w:p w14:paraId="7CFC6785" w14:textId="77777777" w:rsidR="005C6C73" w:rsidRPr="00BC395A" w:rsidRDefault="005C6C73" w:rsidP="005C6C73">
      <w:pPr>
        <w:spacing w:after="0" w:line="240" w:lineRule="auto"/>
        <w:jc w:val="center"/>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ÍNDICE</w:t>
      </w:r>
    </w:p>
    <w:p w14:paraId="7A1C5DC9" w14:textId="77777777" w:rsidR="005C6C73" w:rsidRPr="00BC395A" w:rsidRDefault="005C6C73"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r w:rsidRPr="00BC395A">
        <w:rPr>
          <w:rStyle w:val="Hyperlink"/>
          <w:rFonts w:asciiTheme="majorHAnsi" w:hAnsiTheme="majorHAnsi" w:cstheme="majorHAnsi"/>
          <w:b/>
          <w:color w:val="000000" w:themeColor="text1"/>
          <w:sz w:val="22"/>
        </w:rPr>
        <w:t xml:space="preserve">DO </w:t>
      </w:r>
      <w:hyperlink w:anchor="OBJETO" w:history="1">
        <w:r w:rsidRPr="00BC395A">
          <w:rPr>
            <w:rStyle w:val="Hyperlink"/>
            <w:rFonts w:asciiTheme="majorHAnsi" w:hAnsiTheme="majorHAnsi" w:cstheme="majorHAnsi"/>
            <w:b/>
            <w:color w:val="000000" w:themeColor="text1"/>
            <w:sz w:val="22"/>
          </w:rPr>
          <w:t>OBJETO</w:t>
        </w:r>
      </w:hyperlink>
    </w:p>
    <w:p w14:paraId="2D46ED9E" w14:textId="77777777" w:rsidR="005C6C73" w:rsidRPr="00BC395A" w:rsidRDefault="005C6C73" w:rsidP="009E74E5">
      <w:pPr>
        <w:pStyle w:val="PargrafodaLista"/>
        <w:numPr>
          <w:ilvl w:val="0"/>
          <w:numId w:val="28"/>
        </w:numPr>
        <w:spacing w:after="0" w:line="360" w:lineRule="auto"/>
        <w:ind w:left="0" w:right="0" w:firstLine="0"/>
        <w:contextualSpacing w:val="0"/>
        <w:rPr>
          <w:rStyle w:val="Hyperlink"/>
          <w:rFonts w:asciiTheme="majorHAnsi" w:hAnsiTheme="majorHAnsi" w:cstheme="majorHAnsi"/>
          <w:b/>
          <w:color w:val="000000" w:themeColor="text1"/>
          <w:sz w:val="22"/>
        </w:rPr>
      </w:pPr>
      <w:r w:rsidRPr="00BC395A">
        <w:rPr>
          <w:rStyle w:val="Hyperlink"/>
          <w:rFonts w:asciiTheme="majorHAnsi" w:hAnsiTheme="majorHAnsi" w:cstheme="majorHAnsi"/>
          <w:b/>
          <w:color w:val="000000" w:themeColor="text1"/>
          <w:sz w:val="22"/>
        </w:rPr>
        <w:t xml:space="preserve">DA </w:t>
      </w:r>
      <w:hyperlink w:anchor="JUSTIFICATIVA" w:history="1">
        <w:r w:rsidRPr="00BC395A">
          <w:rPr>
            <w:rStyle w:val="Hyperlink"/>
            <w:rFonts w:asciiTheme="majorHAnsi" w:hAnsiTheme="majorHAnsi" w:cstheme="majorHAnsi"/>
            <w:b/>
            <w:color w:val="000000" w:themeColor="text1"/>
            <w:sz w:val="22"/>
          </w:rPr>
          <w:t>JUSTIFICATIVA</w:t>
        </w:r>
      </w:hyperlink>
      <w:r w:rsidRPr="00BC395A">
        <w:rPr>
          <w:rStyle w:val="Hyperlink"/>
          <w:rFonts w:asciiTheme="majorHAnsi" w:hAnsiTheme="majorHAnsi" w:cstheme="majorHAnsi"/>
          <w:b/>
          <w:color w:val="000000" w:themeColor="text1"/>
          <w:sz w:val="22"/>
        </w:rPr>
        <w:t xml:space="preserve"> </w:t>
      </w:r>
    </w:p>
    <w:p w14:paraId="15169B25" w14:textId="77777777" w:rsidR="005C6C73" w:rsidRPr="00BC395A" w:rsidRDefault="00063817"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hyperlink w:anchor="CLASSIF_BENS" w:history="1">
        <w:r w:rsidR="005C6C73" w:rsidRPr="00BC395A">
          <w:rPr>
            <w:rStyle w:val="Hyperlink"/>
            <w:rFonts w:asciiTheme="majorHAnsi" w:hAnsiTheme="majorHAnsi" w:cstheme="majorHAnsi"/>
            <w:b/>
            <w:color w:val="000000" w:themeColor="text1"/>
            <w:sz w:val="22"/>
          </w:rPr>
          <w:t>DA CLASSIFICAÇÃO DE BENS COMUNS</w:t>
        </w:r>
      </w:hyperlink>
    </w:p>
    <w:p w14:paraId="1F4A9EA1" w14:textId="77777777" w:rsidR="005C6C73" w:rsidRPr="00BC395A" w:rsidRDefault="005C6C73"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r w:rsidRPr="00BC395A">
        <w:rPr>
          <w:rStyle w:val="Hyperlink"/>
          <w:rFonts w:asciiTheme="majorHAnsi" w:hAnsiTheme="majorHAnsi" w:cstheme="majorHAnsi"/>
          <w:b/>
          <w:color w:val="000000" w:themeColor="text1"/>
          <w:sz w:val="22"/>
        </w:rPr>
        <w:t xml:space="preserve">DO </w:t>
      </w:r>
      <w:hyperlink w:anchor="QUADRO_DESCR" w:history="1">
        <w:r w:rsidRPr="00BC395A">
          <w:rPr>
            <w:rStyle w:val="Hyperlink"/>
            <w:rFonts w:asciiTheme="majorHAnsi" w:hAnsiTheme="majorHAnsi" w:cstheme="majorHAnsi"/>
            <w:b/>
            <w:color w:val="000000" w:themeColor="text1"/>
            <w:sz w:val="22"/>
          </w:rPr>
          <w:t>QUADRO DESCRITIVO E QUANTITATIVO DO OBJETO</w:t>
        </w:r>
      </w:hyperlink>
      <w:r w:rsidRPr="00BC395A">
        <w:rPr>
          <w:rStyle w:val="Hyperlink"/>
          <w:rFonts w:asciiTheme="majorHAnsi" w:hAnsiTheme="majorHAnsi" w:cstheme="majorHAnsi"/>
          <w:b/>
          <w:color w:val="000000" w:themeColor="text1"/>
          <w:sz w:val="22"/>
        </w:rPr>
        <w:t xml:space="preserve"> </w:t>
      </w:r>
    </w:p>
    <w:p w14:paraId="0CB44535" w14:textId="77777777" w:rsidR="005C6C73" w:rsidRPr="00BC395A" w:rsidRDefault="00063817"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hyperlink w:anchor="PESQUISA_DE_PREÇOS" w:history="1">
        <w:r w:rsidR="005C6C73" w:rsidRPr="00BC395A">
          <w:rPr>
            <w:rStyle w:val="Hyperlink"/>
            <w:rFonts w:asciiTheme="majorHAnsi" w:hAnsiTheme="majorHAnsi" w:cstheme="majorHAnsi"/>
            <w:b/>
            <w:color w:val="000000" w:themeColor="text1"/>
            <w:sz w:val="22"/>
          </w:rPr>
          <w:t>DA PESQUISA DE PREÇOS</w:t>
        </w:r>
      </w:hyperlink>
    </w:p>
    <w:p w14:paraId="7ACFB700" w14:textId="77777777" w:rsidR="005C6C73" w:rsidRPr="00BC395A" w:rsidRDefault="00063817"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hyperlink w:anchor="DA_ATA" w:history="1">
        <w:r w:rsidR="005C6C73" w:rsidRPr="00BC395A">
          <w:rPr>
            <w:rStyle w:val="Hyperlink"/>
            <w:rFonts w:asciiTheme="majorHAnsi" w:hAnsiTheme="majorHAnsi" w:cstheme="majorHAnsi"/>
            <w:b/>
            <w:color w:val="000000" w:themeColor="text1"/>
            <w:sz w:val="22"/>
          </w:rPr>
          <w:t>DA ATA DE REGISTRO DE PREÇOS</w:t>
        </w:r>
      </w:hyperlink>
    </w:p>
    <w:p w14:paraId="0DAC7669" w14:textId="77777777" w:rsidR="005C6C73" w:rsidRPr="00BC395A" w:rsidRDefault="00063817" w:rsidP="009E74E5">
      <w:pPr>
        <w:pStyle w:val="PargrafodaLista"/>
        <w:numPr>
          <w:ilvl w:val="0"/>
          <w:numId w:val="28"/>
        </w:numPr>
        <w:spacing w:after="0" w:line="360" w:lineRule="auto"/>
        <w:ind w:left="0" w:right="0" w:firstLine="0"/>
        <w:contextualSpacing w:val="0"/>
        <w:rPr>
          <w:rStyle w:val="Hyperlink"/>
          <w:rFonts w:asciiTheme="majorHAnsi" w:hAnsiTheme="majorHAnsi" w:cstheme="majorHAnsi"/>
          <w:b/>
          <w:color w:val="000000" w:themeColor="text1"/>
          <w:sz w:val="22"/>
        </w:rPr>
      </w:pPr>
      <w:hyperlink w:anchor="EXCLUS_ME_EPP" w:history="1">
        <w:r w:rsidR="005C6C73" w:rsidRPr="00BC395A">
          <w:rPr>
            <w:rStyle w:val="Hyperlink"/>
            <w:rFonts w:asciiTheme="majorHAnsi" w:hAnsiTheme="majorHAnsi" w:cstheme="majorHAnsi"/>
            <w:b/>
            <w:color w:val="000000" w:themeColor="text1"/>
            <w:sz w:val="22"/>
          </w:rPr>
          <w:t>DA EXCLUSIVIDADE PARA ME/EPP</w:t>
        </w:r>
      </w:hyperlink>
    </w:p>
    <w:p w14:paraId="2C4753EA" w14:textId="77777777" w:rsidR="005C6C73" w:rsidRPr="00BC395A" w:rsidRDefault="00063817"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hyperlink w:anchor="CADASTRO_RESERVA" w:history="1">
        <w:r w:rsidR="005C6C73" w:rsidRPr="00BC395A">
          <w:rPr>
            <w:rStyle w:val="Hyperlink"/>
            <w:rFonts w:asciiTheme="majorHAnsi" w:hAnsiTheme="majorHAnsi" w:cstheme="majorHAnsi"/>
            <w:b/>
            <w:color w:val="000000" w:themeColor="text1"/>
            <w:sz w:val="22"/>
          </w:rPr>
          <w:t>DO CADASTRO DE RESERVA</w:t>
        </w:r>
      </w:hyperlink>
    </w:p>
    <w:p w14:paraId="476B1392" w14:textId="77777777" w:rsidR="005C6C73" w:rsidRPr="00BC395A" w:rsidRDefault="005C6C73" w:rsidP="009E74E5">
      <w:pPr>
        <w:pStyle w:val="PargrafodaLista"/>
        <w:numPr>
          <w:ilvl w:val="0"/>
          <w:numId w:val="28"/>
        </w:numPr>
        <w:spacing w:after="0" w:line="360" w:lineRule="auto"/>
        <w:ind w:left="0" w:right="0" w:firstLine="0"/>
        <w:contextualSpacing w:val="0"/>
        <w:rPr>
          <w:rStyle w:val="Hyperlink"/>
          <w:rFonts w:asciiTheme="majorHAnsi" w:hAnsiTheme="majorHAnsi" w:cstheme="majorHAnsi"/>
          <w:b/>
          <w:color w:val="000000" w:themeColor="text1"/>
          <w:sz w:val="22"/>
        </w:rPr>
      </w:pPr>
      <w:r w:rsidRPr="00BC395A">
        <w:rPr>
          <w:rStyle w:val="Hyperlink"/>
          <w:rFonts w:asciiTheme="majorHAnsi" w:hAnsiTheme="majorHAnsi" w:cstheme="majorHAnsi"/>
          <w:b/>
          <w:color w:val="000000" w:themeColor="text1"/>
          <w:sz w:val="22"/>
        </w:rPr>
        <w:t xml:space="preserve">DA </w:t>
      </w:r>
      <w:hyperlink w:anchor="ENTREGA" w:history="1">
        <w:r w:rsidRPr="00BC395A">
          <w:rPr>
            <w:rStyle w:val="Hyperlink"/>
            <w:rFonts w:asciiTheme="majorHAnsi" w:hAnsiTheme="majorHAnsi" w:cstheme="majorHAnsi"/>
            <w:b/>
            <w:color w:val="000000" w:themeColor="text1"/>
            <w:sz w:val="22"/>
          </w:rPr>
          <w:t>ENTREGA E CRITÉRIOS DE ACEITAÇÃO DO OBJETO</w:t>
        </w:r>
      </w:hyperlink>
    </w:p>
    <w:p w14:paraId="71DAA087" w14:textId="77777777" w:rsidR="005C6C73" w:rsidRPr="00BC395A" w:rsidRDefault="00063817"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hyperlink w:anchor="FISCALIZÇÃO" w:history="1">
        <w:r w:rsidR="005C6C73" w:rsidRPr="00BC395A">
          <w:rPr>
            <w:rStyle w:val="Hyperlink"/>
            <w:rFonts w:asciiTheme="majorHAnsi" w:hAnsiTheme="majorHAnsi" w:cstheme="majorHAnsi"/>
            <w:b/>
            <w:color w:val="000000" w:themeColor="text1"/>
            <w:sz w:val="22"/>
          </w:rPr>
          <w:t>DO ACOMPANHAMENTO E FISCALIZAÇÃO</w:t>
        </w:r>
      </w:hyperlink>
    </w:p>
    <w:p w14:paraId="6B4D48BC" w14:textId="77777777" w:rsidR="005C6C73" w:rsidRPr="00BC395A" w:rsidRDefault="00063817"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hyperlink w:anchor="OBRIG_CONTRATANTE" w:history="1">
        <w:r w:rsidR="005C6C73" w:rsidRPr="00BC395A">
          <w:rPr>
            <w:rStyle w:val="Hyperlink"/>
            <w:rFonts w:asciiTheme="majorHAnsi" w:hAnsiTheme="majorHAnsi" w:cstheme="majorHAnsi"/>
            <w:b/>
            <w:color w:val="000000" w:themeColor="text1"/>
            <w:sz w:val="22"/>
          </w:rPr>
          <w:t>DAS OBRIGAÇÕES DA CONTRATANTE</w:t>
        </w:r>
      </w:hyperlink>
    </w:p>
    <w:p w14:paraId="0EEC5181" w14:textId="77777777" w:rsidR="005C6C73" w:rsidRPr="00BC395A" w:rsidRDefault="00063817"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hyperlink w:anchor="OBRIG_CONTRATADA" w:history="1">
        <w:r w:rsidR="005C6C73" w:rsidRPr="00BC395A">
          <w:rPr>
            <w:rStyle w:val="Hyperlink"/>
            <w:rFonts w:asciiTheme="majorHAnsi" w:hAnsiTheme="majorHAnsi" w:cstheme="majorHAnsi"/>
            <w:b/>
            <w:color w:val="000000" w:themeColor="text1"/>
            <w:sz w:val="22"/>
          </w:rPr>
          <w:t>DAS OBRIGAÇÕES DA CONTRATADA</w:t>
        </w:r>
      </w:hyperlink>
    </w:p>
    <w:p w14:paraId="1AFF896C" w14:textId="77777777" w:rsidR="005C6C73" w:rsidRPr="00BC395A" w:rsidRDefault="00063817"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hyperlink w:anchor="DAS_SANÇÕES" w:history="1">
        <w:r w:rsidR="005C6C73" w:rsidRPr="00BC395A">
          <w:rPr>
            <w:rStyle w:val="Hyperlink"/>
            <w:rFonts w:asciiTheme="majorHAnsi" w:hAnsiTheme="majorHAnsi" w:cstheme="majorHAnsi"/>
            <w:b/>
            <w:color w:val="000000" w:themeColor="text1"/>
            <w:sz w:val="22"/>
          </w:rPr>
          <w:t>DAS SANÇÕES ADMINISTRATIVAS</w:t>
        </w:r>
      </w:hyperlink>
    </w:p>
    <w:p w14:paraId="5847B99E" w14:textId="77777777" w:rsidR="005C6C73" w:rsidRPr="00BC395A" w:rsidRDefault="00063817"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hyperlink w:anchor="DO_CONTRATO" w:history="1">
        <w:r w:rsidR="005C6C73" w:rsidRPr="00BC395A">
          <w:rPr>
            <w:rStyle w:val="Hyperlink"/>
            <w:rFonts w:asciiTheme="majorHAnsi" w:hAnsiTheme="majorHAnsi" w:cstheme="majorHAnsi"/>
            <w:b/>
            <w:color w:val="000000" w:themeColor="text1"/>
            <w:sz w:val="22"/>
          </w:rPr>
          <w:t>DO CONTRATO</w:t>
        </w:r>
      </w:hyperlink>
    </w:p>
    <w:p w14:paraId="52A8C3E1" w14:textId="77777777" w:rsidR="005C6C73" w:rsidRPr="00BC395A" w:rsidRDefault="005C6C73"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r w:rsidRPr="00BC395A">
        <w:rPr>
          <w:rStyle w:val="Hyperlink"/>
          <w:rFonts w:asciiTheme="majorHAnsi" w:hAnsiTheme="majorHAnsi" w:cstheme="majorHAnsi"/>
          <w:b/>
          <w:color w:val="000000" w:themeColor="text1"/>
          <w:sz w:val="22"/>
        </w:rPr>
        <w:t xml:space="preserve">DA </w:t>
      </w:r>
      <w:hyperlink w:anchor="RESCISÃO" w:history="1">
        <w:r w:rsidRPr="00BC395A">
          <w:rPr>
            <w:rStyle w:val="Hyperlink"/>
            <w:rFonts w:asciiTheme="majorHAnsi" w:hAnsiTheme="majorHAnsi" w:cstheme="majorHAnsi"/>
            <w:b/>
            <w:color w:val="000000" w:themeColor="text1"/>
            <w:sz w:val="22"/>
          </w:rPr>
          <w:t>RESCISÃO</w:t>
        </w:r>
      </w:hyperlink>
    </w:p>
    <w:p w14:paraId="2F6F74A4" w14:textId="77777777" w:rsidR="005C6C73" w:rsidRPr="00BC395A" w:rsidRDefault="00063817"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hyperlink w:anchor="DA_SUBCONTRATAÇÃO" w:history="1">
        <w:r w:rsidR="005C6C73" w:rsidRPr="00BC395A">
          <w:rPr>
            <w:rStyle w:val="Hyperlink"/>
            <w:rFonts w:asciiTheme="majorHAnsi" w:hAnsiTheme="majorHAnsi" w:cstheme="majorHAnsi"/>
            <w:b/>
            <w:color w:val="000000" w:themeColor="text1"/>
            <w:sz w:val="22"/>
          </w:rPr>
          <w:t>DA SUBCONTRATAÇÃO</w:t>
        </w:r>
      </w:hyperlink>
    </w:p>
    <w:p w14:paraId="61DA929D" w14:textId="77777777" w:rsidR="005C6C73" w:rsidRPr="00BC395A" w:rsidRDefault="005C6C73"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r w:rsidRPr="00BC395A">
        <w:rPr>
          <w:rStyle w:val="Hyperlink"/>
          <w:rFonts w:asciiTheme="majorHAnsi" w:hAnsiTheme="majorHAnsi" w:cstheme="majorHAnsi"/>
          <w:b/>
          <w:color w:val="000000" w:themeColor="text1"/>
          <w:sz w:val="22"/>
        </w:rPr>
        <w:t xml:space="preserve">DA </w:t>
      </w:r>
      <w:hyperlink w:anchor="ALT_SUBJETIVA" w:history="1">
        <w:r w:rsidRPr="00BC395A">
          <w:rPr>
            <w:rStyle w:val="Hyperlink"/>
            <w:rFonts w:asciiTheme="majorHAnsi" w:hAnsiTheme="majorHAnsi" w:cstheme="majorHAnsi"/>
            <w:b/>
            <w:color w:val="000000" w:themeColor="text1"/>
            <w:sz w:val="22"/>
          </w:rPr>
          <w:t>ALTERAÇÃO SUBJETIVA</w:t>
        </w:r>
      </w:hyperlink>
    </w:p>
    <w:p w14:paraId="1937857A" w14:textId="77777777" w:rsidR="005C6C73" w:rsidRPr="00BC395A" w:rsidRDefault="00063817"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hyperlink w:anchor="DO_REAJUSTE" w:history="1">
        <w:r w:rsidR="005C6C73" w:rsidRPr="00BC395A">
          <w:rPr>
            <w:rStyle w:val="Hyperlink"/>
            <w:rFonts w:asciiTheme="majorHAnsi" w:hAnsiTheme="majorHAnsi" w:cstheme="majorHAnsi"/>
            <w:b/>
            <w:color w:val="000000" w:themeColor="text1"/>
            <w:sz w:val="22"/>
          </w:rPr>
          <w:t>DO REAJUSTE</w:t>
        </w:r>
      </w:hyperlink>
    </w:p>
    <w:p w14:paraId="02085724" w14:textId="77777777" w:rsidR="005C6C73" w:rsidRPr="00BC395A" w:rsidRDefault="00063817"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hyperlink w:anchor="VEDAÇÕES" w:history="1">
        <w:r w:rsidR="005C6C73" w:rsidRPr="00BC395A">
          <w:rPr>
            <w:rStyle w:val="Hyperlink"/>
            <w:rFonts w:asciiTheme="majorHAnsi" w:hAnsiTheme="majorHAnsi" w:cstheme="majorHAnsi"/>
            <w:b/>
            <w:color w:val="000000" w:themeColor="text1"/>
            <w:sz w:val="22"/>
          </w:rPr>
          <w:t>DAS VEDAÇÕES À CONTRATADA</w:t>
        </w:r>
      </w:hyperlink>
    </w:p>
    <w:p w14:paraId="1503ADF0" w14:textId="77777777" w:rsidR="005C6C73" w:rsidRPr="00BC395A" w:rsidRDefault="005C6C73"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r w:rsidRPr="00BC395A">
        <w:rPr>
          <w:rStyle w:val="Hyperlink"/>
          <w:rFonts w:asciiTheme="majorHAnsi" w:hAnsiTheme="majorHAnsi" w:cstheme="majorHAnsi"/>
          <w:b/>
          <w:color w:val="000000" w:themeColor="text1"/>
          <w:sz w:val="22"/>
        </w:rPr>
        <w:t xml:space="preserve">DO </w:t>
      </w:r>
      <w:hyperlink w:anchor="VALOR_ESTIMADO" w:history="1">
        <w:r w:rsidRPr="00BC395A">
          <w:rPr>
            <w:rStyle w:val="Hyperlink"/>
            <w:rFonts w:asciiTheme="majorHAnsi" w:hAnsiTheme="majorHAnsi" w:cstheme="majorHAnsi"/>
            <w:b/>
            <w:color w:val="000000" w:themeColor="text1"/>
            <w:sz w:val="22"/>
          </w:rPr>
          <w:t>VALOR ESTIMADO</w:t>
        </w:r>
      </w:hyperlink>
    </w:p>
    <w:p w14:paraId="493489F6" w14:textId="77777777" w:rsidR="005C6C73" w:rsidRPr="00BC395A" w:rsidRDefault="00063817"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hyperlink w:anchor="LIQUIDAÇÃO_PAGAMENTO" w:history="1">
        <w:r w:rsidR="005C6C73" w:rsidRPr="00BC395A">
          <w:rPr>
            <w:rStyle w:val="Hyperlink"/>
            <w:rFonts w:asciiTheme="majorHAnsi" w:hAnsiTheme="majorHAnsi" w:cstheme="majorHAnsi"/>
            <w:b/>
            <w:color w:val="000000" w:themeColor="text1"/>
            <w:sz w:val="22"/>
          </w:rPr>
          <w:t>DA LIQUIDAÇÃO E PAGAMENTO</w:t>
        </w:r>
      </w:hyperlink>
    </w:p>
    <w:p w14:paraId="7F9D6E91" w14:textId="77777777" w:rsidR="005C6C73" w:rsidRPr="00BC395A" w:rsidRDefault="00063817"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hyperlink w:anchor="DOS_CASOS_OMISSOS" w:history="1">
        <w:r w:rsidR="005C6C73" w:rsidRPr="00BC395A">
          <w:rPr>
            <w:rStyle w:val="Hyperlink"/>
            <w:rFonts w:asciiTheme="majorHAnsi" w:hAnsiTheme="majorHAnsi" w:cstheme="majorHAnsi"/>
            <w:b/>
            <w:color w:val="000000" w:themeColor="text1"/>
            <w:sz w:val="22"/>
          </w:rPr>
          <w:t>DOS CASOS OMISSOS</w:t>
        </w:r>
      </w:hyperlink>
    </w:p>
    <w:p w14:paraId="55A7A676" w14:textId="77777777" w:rsidR="005C6C73" w:rsidRPr="00BC395A" w:rsidRDefault="005C6C73"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r w:rsidRPr="00BC395A">
        <w:rPr>
          <w:rStyle w:val="Hyperlink"/>
          <w:rFonts w:asciiTheme="majorHAnsi" w:hAnsiTheme="majorHAnsi" w:cstheme="majorHAnsi"/>
          <w:b/>
          <w:color w:val="000000" w:themeColor="text1"/>
          <w:sz w:val="22"/>
        </w:rPr>
        <w:t xml:space="preserve">DAS </w:t>
      </w:r>
      <w:hyperlink w:anchor="ALTERAÇÕES" w:history="1">
        <w:r w:rsidRPr="00BC395A">
          <w:rPr>
            <w:rStyle w:val="Hyperlink"/>
            <w:rFonts w:asciiTheme="majorHAnsi" w:hAnsiTheme="majorHAnsi" w:cstheme="majorHAnsi"/>
            <w:b/>
            <w:color w:val="000000" w:themeColor="text1"/>
            <w:sz w:val="22"/>
          </w:rPr>
          <w:t>ALTERAÇÕES</w:t>
        </w:r>
      </w:hyperlink>
    </w:p>
    <w:p w14:paraId="1BA9EB64" w14:textId="77777777" w:rsidR="005C6C73" w:rsidRPr="00BC395A" w:rsidRDefault="005C6C73"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r w:rsidRPr="00BC395A">
        <w:rPr>
          <w:rStyle w:val="Hyperlink"/>
          <w:rFonts w:asciiTheme="majorHAnsi" w:hAnsiTheme="majorHAnsi" w:cstheme="majorHAnsi"/>
          <w:b/>
          <w:color w:val="000000" w:themeColor="text1"/>
          <w:sz w:val="22"/>
        </w:rPr>
        <w:t xml:space="preserve">DAS </w:t>
      </w:r>
      <w:hyperlink w:anchor="DISPOSIÇÕES_GERAIS" w:history="1">
        <w:r w:rsidRPr="00BC395A">
          <w:rPr>
            <w:rStyle w:val="Hyperlink"/>
            <w:rFonts w:asciiTheme="majorHAnsi" w:hAnsiTheme="majorHAnsi" w:cstheme="majorHAnsi"/>
            <w:b/>
            <w:color w:val="000000" w:themeColor="text1"/>
            <w:sz w:val="22"/>
          </w:rPr>
          <w:t>DISPOSIÇÕES GERAIS</w:t>
        </w:r>
      </w:hyperlink>
    </w:p>
    <w:p w14:paraId="60B80BBB" w14:textId="77777777" w:rsidR="005C6C73" w:rsidRPr="00BC395A" w:rsidRDefault="005C6C73"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r w:rsidRPr="00BC395A">
        <w:rPr>
          <w:rStyle w:val="Hyperlink"/>
          <w:rFonts w:asciiTheme="majorHAnsi" w:hAnsiTheme="majorHAnsi" w:cstheme="majorHAnsi"/>
          <w:b/>
          <w:color w:val="000000" w:themeColor="text1"/>
          <w:sz w:val="22"/>
        </w:rPr>
        <w:t xml:space="preserve">DOS </w:t>
      </w:r>
      <w:hyperlink w:anchor="CRITÉRIOS_SELEÇÃO" w:history="1">
        <w:r w:rsidRPr="00BC395A">
          <w:rPr>
            <w:rStyle w:val="Hyperlink"/>
            <w:rFonts w:asciiTheme="majorHAnsi" w:hAnsiTheme="majorHAnsi" w:cstheme="majorHAnsi"/>
            <w:b/>
            <w:color w:val="000000" w:themeColor="text1"/>
            <w:sz w:val="22"/>
          </w:rPr>
          <w:t>CRITÉRIOS DE SELEÇÃO DO FORNECEDOR</w:t>
        </w:r>
      </w:hyperlink>
    </w:p>
    <w:p w14:paraId="0FA6EBD0" w14:textId="77777777" w:rsidR="005C6C73" w:rsidRPr="00BC395A" w:rsidRDefault="00063817"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hyperlink w:anchor="ELABORAÇÃO" w:history="1">
        <w:r w:rsidR="005C6C73" w:rsidRPr="00BC395A">
          <w:rPr>
            <w:rStyle w:val="Hyperlink"/>
            <w:rFonts w:asciiTheme="majorHAnsi" w:hAnsiTheme="majorHAnsi" w:cstheme="majorHAnsi"/>
            <w:b/>
            <w:color w:val="000000" w:themeColor="text1"/>
            <w:sz w:val="22"/>
          </w:rPr>
          <w:t>DA ELABORAÇÃO</w:t>
        </w:r>
      </w:hyperlink>
    </w:p>
    <w:p w14:paraId="11B14D1A" w14:textId="77777777" w:rsidR="005C6C73" w:rsidRPr="00BC395A" w:rsidRDefault="00063817"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hyperlink w:anchor="APROVAÇÃO" w:history="1">
        <w:r w:rsidR="005C6C73" w:rsidRPr="00BC395A">
          <w:rPr>
            <w:rStyle w:val="Hyperlink"/>
            <w:rFonts w:asciiTheme="majorHAnsi" w:hAnsiTheme="majorHAnsi" w:cstheme="majorHAnsi"/>
            <w:b/>
            <w:color w:val="000000" w:themeColor="text1"/>
            <w:sz w:val="22"/>
          </w:rPr>
          <w:t>DA APROVAÇÃO</w:t>
        </w:r>
      </w:hyperlink>
    </w:p>
    <w:p w14:paraId="59E79D4F" w14:textId="77777777" w:rsidR="005C6C73" w:rsidRPr="00BC395A" w:rsidRDefault="005C6C73" w:rsidP="009E74E5">
      <w:pPr>
        <w:pStyle w:val="PargrafodaLista"/>
        <w:numPr>
          <w:ilvl w:val="0"/>
          <w:numId w:val="28"/>
        </w:numPr>
        <w:spacing w:after="0" w:line="360" w:lineRule="auto"/>
        <w:ind w:left="0" w:right="0" w:firstLine="0"/>
        <w:contextualSpacing w:val="0"/>
        <w:rPr>
          <w:rFonts w:asciiTheme="majorHAnsi" w:hAnsiTheme="majorHAnsi" w:cstheme="majorHAnsi"/>
          <w:b/>
          <w:color w:val="000000" w:themeColor="text1"/>
          <w:sz w:val="22"/>
        </w:rPr>
      </w:pPr>
      <w:r w:rsidRPr="00BC395A">
        <w:rPr>
          <w:rStyle w:val="Hyperlink"/>
          <w:rFonts w:asciiTheme="majorHAnsi" w:hAnsiTheme="majorHAnsi" w:cstheme="majorHAnsi"/>
          <w:b/>
          <w:color w:val="000000" w:themeColor="text1"/>
          <w:sz w:val="22"/>
        </w:rPr>
        <w:t xml:space="preserve">DOS </w:t>
      </w:r>
      <w:hyperlink w:anchor="ANEXOS" w:history="1">
        <w:r w:rsidRPr="00BC395A">
          <w:rPr>
            <w:rStyle w:val="Hyperlink"/>
            <w:rFonts w:asciiTheme="majorHAnsi" w:hAnsiTheme="majorHAnsi" w:cstheme="majorHAnsi"/>
            <w:b/>
            <w:color w:val="000000" w:themeColor="text1"/>
            <w:sz w:val="22"/>
          </w:rPr>
          <w:t>ANEXOS</w:t>
        </w:r>
      </w:hyperlink>
    </w:p>
    <w:p w14:paraId="258AC8C0" w14:textId="77777777" w:rsidR="005C6C73" w:rsidRPr="00BC395A" w:rsidRDefault="005C6C73" w:rsidP="005C6C73">
      <w:pPr>
        <w:spacing w:after="0" w:line="240" w:lineRule="auto"/>
        <w:jc w:val="center"/>
        <w:rPr>
          <w:rFonts w:asciiTheme="majorHAnsi" w:hAnsiTheme="majorHAnsi" w:cstheme="majorHAnsi"/>
          <w:b/>
          <w:color w:val="000000" w:themeColor="text1"/>
          <w:szCs w:val="24"/>
        </w:rPr>
      </w:pPr>
    </w:p>
    <w:p w14:paraId="58443A8D" w14:textId="77777777" w:rsidR="005C6C73" w:rsidRPr="00BC395A" w:rsidRDefault="005C6C73" w:rsidP="005C6C73">
      <w:pPr>
        <w:spacing w:after="0" w:line="240" w:lineRule="auto"/>
        <w:jc w:val="center"/>
        <w:rPr>
          <w:rFonts w:asciiTheme="majorHAnsi" w:hAnsiTheme="majorHAnsi" w:cstheme="majorHAnsi"/>
          <w:b/>
          <w:color w:val="000000" w:themeColor="text1"/>
          <w:szCs w:val="24"/>
        </w:rPr>
      </w:pPr>
    </w:p>
    <w:p w14:paraId="75184474" w14:textId="77777777" w:rsidR="005C6C73" w:rsidRPr="00BC395A" w:rsidRDefault="005C6C73" w:rsidP="00475426">
      <w:pPr>
        <w:spacing w:after="0" w:line="240" w:lineRule="auto"/>
        <w:jc w:val="center"/>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TERMO DE REFERÊNCIA</w:t>
      </w:r>
    </w:p>
    <w:p w14:paraId="3F071645" w14:textId="0F99161D" w:rsidR="005C6C73" w:rsidRPr="00BC395A" w:rsidRDefault="005C6C73" w:rsidP="00475426">
      <w:pPr>
        <w:pStyle w:val="PargrafodaLista"/>
        <w:tabs>
          <w:tab w:val="left" w:pos="1425"/>
          <w:tab w:val="center" w:pos="4677"/>
        </w:tabs>
        <w:spacing w:line="360" w:lineRule="auto"/>
        <w:ind w:left="0"/>
        <w:jc w:val="center"/>
        <w:rPr>
          <w:rFonts w:asciiTheme="majorHAnsi" w:hAnsiTheme="majorHAnsi" w:cstheme="majorHAnsi"/>
          <w:b/>
          <w:i/>
          <w:color w:val="000000" w:themeColor="text1"/>
          <w:sz w:val="20"/>
          <w:szCs w:val="20"/>
        </w:rPr>
      </w:pPr>
      <w:r w:rsidRPr="00BC395A">
        <w:rPr>
          <w:rFonts w:asciiTheme="majorHAnsi" w:hAnsiTheme="majorHAnsi" w:cstheme="majorHAnsi"/>
          <w:b/>
          <w:i/>
          <w:color w:val="000000" w:themeColor="text1"/>
          <w:sz w:val="20"/>
          <w:szCs w:val="20"/>
        </w:rPr>
        <w:t>(ATA DE REGISTRO DE PREÇOS)</w:t>
      </w:r>
    </w:p>
    <w:p w14:paraId="0DEE1FEC" w14:textId="77777777" w:rsidR="005C6C73" w:rsidRPr="00BC395A" w:rsidRDefault="005C6C73" w:rsidP="009E74E5">
      <w:pPr>
        <w:pStyle w:val="PargrafodaLista"/>
        <w:numPr>
          <w:ilvl w:val="0"/>
          <w:numId w:val="27"/>
        </w:numPr>
        <w:spacing w:before="120" w:after="120" w:line="360" w:lineRule="auto"/>
        <w:ind w:left="0" w:right="0" w:firstLine="0"/>
        <w:contextualSpacing w:val="0"/>
        <w:jc w:val="left"/>
        <w:rPr>
          <w:rFonts w:asciiTheme="majorHAnsi" w:hAnsiTheme="majorHAnsi" w:cstheme="majorHAnsi"/>
          <w:b/>
          <w:color w:val="000000" w:themeColor="text1"/>
        </w:rPr>
      </w:pPr>
      <w:bookmarkStart w:id="4" w:name="OBJETO"/>
      <w:r w:rsidRPr="00BC395A">
        <w:rPr>
          <w:rFonts w:asciiTheme="majorHAnsi" w:hAnsiTheme="majorHAnsi" w:cstheme="majorHAnsi"/>
          <w:b/>
          <w:color w:val="000000" w:themeColor="text1"/>
        </w:rPr>
        <w:t>OBJETO</w:t>
      </w:r>
    </w:p>
    <w:bookmarkEnd w:id="4"/>
    <w:p w14:paraId="034B65D3" w14:textId="77777777" w:rsidR="005C6C73" w:rsidRPr="00BC395A" w:rsidRDefault="005C6C73" w:rsidP="005C6C73">
      <w:pPr>
        <w:pStyle w:val="PargrafodaLista"/>
        <w:numPr>
          <w:ilvl w:val="1"/>
          <w:numId w:val="3"/>
        </w:numPr>
        <w:autoSpaceDE w:val="0"/>
        <w:autoSpaceDN w:val="0"/>
        <w:adjustRightInd w:val="0"/>
        <w:spacing w:after="0" w:line="360" w:lineRule="auto"/>
        <w:ind w:left="0" w:right="0" w:firstLine="709"/>
        <w:contextualSpacing w:val="0"/>
        <w:rPr>
          <w:rFonts w:asciiTheme="majorHAnsi" w:hAnsiTheme="majorHAnsi" w:cstheme="majorHAnsi"/>
          <w:b/>
          <w:color w:val="000000" w:themeColor="text1"/>
        </w:rPr>
      </w:pPr>
      <w:r w:rsidRPr="00BC395A">
        <w:rPr>
          <w:rFonts w:asciiTheme="majorHAnsi" w:hAnsiTheme="majorHAnsi" w:cstheme="majorHAnsi"/>
          <w:color w:val="000000" w:themeColor="text1"/>
        </w:rPr>
        <w:t>O objeto deste Termo de Referência para futura e eventual</w:t>
      </w:r>
      <w:r w:rsidRPr="00BC395A">
        <w:rPr>
          <w:rFonts w:asciiTheme="majorHAnsi" w:hAnsiTheme="majorHAnsi" w:cstheme="majorHAnsi"/>
          <w:bCs/>
          <w:color w:val="000000" w:themeColor="text1"/>
        </w:rPr>
        <w:t xml:space="preserve"> aquisição de itens de </w:t>
      </w:r>
      <w:r w:rsidRPr="00BC395A">
        <w:rPr>
          <w:rFonts w:asciiTheme="majorHAnsi" w:hAnsiTheme="majorHAnsi" w:cstheme="majorHAnsi"/>
          <w:b/>
          <w:bCs/>
          <w:color w:val="000000" w:themeColor="text1"/>
        </w:rPr>
        <w:t>linha branca, eletrodomésticos e aparelhos eletrônicos,</w:t>
      </w:r>
      <w:r w:rsidRPr="00BC395A">
        <w:rPr>
          <w:rFonts w:asciiTheme="majorHAnsi" w:hAnsiTheme="majorHAnsi" w:cstheme="majorHAnsi"/>
          <w:bCs/>
          <w:color w:val="000000" w:themeColor="text1"/>
        </w:rPr>
        <w:t xml:space="preserve"> </w:t>
      </w:r>
      <w:r w:rsidRPr="00BC395A">
        <w:rPr>
          <w:rFonts w:asciiTheme="majorHAnsi" w:hAnsiTheme="majorHAnsi" w:cstheme="majorHAnsi"/>
          <w:color w:val="000000" w:themeColor="text1"/>
        </w:rPr>
        <w:t xml:space="preserve">através do Sistema de </w:t>
      </w:r>
      <w:r w:rsidRPr="00BC395A">
        <w:rPr>
          <w:rFonts w:asciiTheme="majorHAnsi" w:hAnsiTheme="majorHAnsi" w:cstheme="majorHAnsi"/>
          <w:b/>
          <w:color w:val="000000" w:themeColor="text1"/>
        </w:rPr>
        <w:t>Registro de Preços</w:t>
      </w:r>
      <w:r w:rsidRPr="00BC395A">
        <w:rPr>
          <w:rFonts w:asciiTheme="majorHAnsi" w:hAnsiTheme="majorHAnsi" w:cstheme="majorHAnsi"/>
          <w:color w:val="000000" w:themeColor="text1"/>
        </w:rPr>
        <w:t>, com objetivo de suprir as Unidades Escolares da Rede Municipal de Ensino, d</w:t>
      </w:r>
      <w:r w:rsidRPr="00BC395A">
        <w:rPr>
          <w:rFonts w:asciiTheme="majorHAnsi" w:hAnsiTheme="majorHAnsi" w:cstheme="majorHAnsi"/>
          <w:bCs/>
          <w:color w:val="000000" w:themeColor="text1"/>
        </w:rPr>
        <w:t>a Secretaria Municipal de Educação (SEME)</w:t>
      </w:r>
      <w:r w:rsidRPr="00BC395A">
        <w:rPr>
          <w:rFonts w:asciiTheme="majorHAnsi" w:hAnsiTheme="majorHAnsi" w:cstheme="majorHAnsi"/>
          <w:color w:val="000000" w:themeColor="text1"/>
        </w:rPr>
        <w:t>, CENAPEs e Subsede da SEME no 2º distrito.</w:t>
      </w:r>
    </w:p>
    <w:p w14:paraId="7E8DEEE5" w14:textId="77777777" w:rsidR="005C6C73" w:rsidRPr="00BC395A" w:rsidRDefault="005C6C73" w:rsidP="009E74E5">
      <w:pPr>
        <w:pStyle w:val="PargrafodaLista"/>
        <w:numPr>
          <w:ilvl w:val="0"/>
          <w:numId w:val="27"/>
        </w:numPr>
        <w:spacing w:before="240" w:after="120" w:line="360" w:lineRule="auto"/>
        <w:ind w:left="0" w:right="0" w:firstLine="0"/>
        <w:contextualSpacing w:val="0"/>
        <w:rPr>
          <w:rFonts w:asciiTheme="majorHAnsi" w:hAnsiTheme="majorHAnsi" w:cstheme="majorHAnsi"/>
          <w:b/>
          <w:color w:val="000000" w:themeColor="text1"/>
        </w:rPr>
      </w:pPr>
      <w:bookmarkStart w:id="5" w:name="JUSTIFICATIVA"/>
      <w:r w:rsidRPr="00BC395A">
        <w:rPr>
          <w:rFonts w:asciiTheme="majorHAnsi" w:hAnsiTheme="majorHAnsi" w:cstheme="majorHAnsi"/>
          <w:b/>
          <w:color w:val="000000" w:themeColor="text1"/>
        </w:rPr>
        <w:t>JUSTIFICATIVA</w:t>
      </w:r>
    </w:p>
    <w:p w14:paraId="2612BD95"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O acesso de todas as crianças e jovens à escola de qualidade é um direito fundamental do cidadão que, ainda que garantido na Constituição da República Federativa do Brasil de 1988 – CF/88, assegurada pela Lei Federal 9394/1996, a Lei de Diretrizes Bases da Educação - LDB. Mas para tanto, requer-se uma série de elementos estruturais, para a construção e manutenção de um ambiente escolar atuante, adequado e contínuo.</w:t>
      </w:r>
    </w:p>
    <w:p w14:paraId="37FFC762"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Sendo a rede municipal de ensino de Cabo Frio composta, atualmente, por 96 (noventa e seis) unidades, entre escolas, centros, depósitos e núcleos, distribuídas entre o 1º e o 2º distrito do município, atendendo um universo aproximado de 30.000 (trinta mil) alunos, é compreensível que se apresente necessidades estruturais e operacionais para a realização das atividades escolares. </w:t>
      </w:r>
    </w:p>
    <w:p w14:paraId="6A90D4AA" w14:textId="77777777" w:rsidR="005C6C73" w:rsidRPr="00BC395A" w:rsidRDefault="005C6C73" w:rsidP="005C6C73">
      <w:pPr>
        <w:spacing w:after="0" w:line="360" w:lineRule="auto"/>
        <w:ind w:firstLine="709"/>
        <w:rPr>
          <w:rFonts w:asciiTheme="majorHAnsi" w:hAnsiTheme="majorHAnsi" w:cstheme="majorHAnsi"/>
          <w:color w:val="000000" w:themeColor="text1"/>
          <w:szCs w:val="24"/>
          <w:highlight w:val="yellow"/>
        </w:rPr>
      </w:pPr>
      <w:r w:rsidRPr="00BC395A">
        <w:rPr>
          <w:rFonts w:asciiTheme="majorHAnsi" w:hAnsiTheme="majorHAnsi" w:cstheme="majorHAnsi"/>
          <w:color w:val="000000" w:themeColor="text1"/>
          <w:szCs w:val="24"/>
        </w:rPr>
        <w:t>Portanto, com a necessidade da aplicação de cuidados e oferta de estruturas adequadas, a presente contratação mostra-se vinculada à boa execução e qualidade dos serviços a serem desenvolvidos e oferecidos pela SEME e suas Unidades Escolares. O objeto em tela visa dar suporte a estas Unidades suprindo suas necessidades já existentes e/ou substituindo os respectivos aparelhos destas que se encontram em situações precárias devido excessivo tempo de uso.</w:t>
      </w:r>
    </w:p>
    <w:p w14:paraId="513B6455" w14:textId="6A2F1412" w:rsidR="005C6C73" w:rsidRPr="00BC395A" w:rsidRDefault="005C6C73" w:rsidP="005C6C73">
      <w:pPr>
        <w:spacing w:after="0" w:line="360" w:lineRule="auto"/>
        <w:ind w:firstLine="709"/>
        <w:rPr>
          <w:rFonts w:asciiTheme="majorHAnsi" w:hAnsiTheme="majorHAnsi" w:cstheme="majorHAnsi"/>
          <w:bCs/>
          <w:color w:val="000000" w:themeColor="text1"/>
          <w:szCs w:val="24"/>
        </w:rPr>
      </w:pPr>
      <w:r w:rsidRPr="00BC395A">
        <w:rPr>
          <w:rFonts w:asciiTheme="majorHAnsi" w:hAnsiTheme="majorHAnsi" w:cstheme="majorHAnsi"/>
          <w:color w:val="000000" w:themeColor="text1"/>
          <w:szCs w:val="24"/>
        </w:rPr>
        <w:t>Dessa forma, esta aquisição é justificada na satisfação do interesse público, que pode ser identificada na nossa busca em ofertar um ambiente propício para um ensino de qualidade através da garantia</w:t>
      </w:r>
      <w:r w:rsidRPr="00BC395A">
        <w:rPr>
          <w:rFonts w:asciiTheme="majorHAnsi" w:hAnsiTheme="majorHAnsi" w:cstheme="majorHAnsi"/>
          <w:bCs/>
          <w:color w:val="000000" w:themeColor="text1"/>
          <w:szCs w:val="24"/>
        </w:rPr>
        <w:t xml:space="preserve"> contínua do bem-estar tanto de nossos alunos quanto de nossos funcionários ofertando equipamentos e aparelhos, conforme descrito nesse termo de referência, para que haja infraestrutura adequada no atendimento aos alunos e alunas de nossa rede de ensino.</w:t>
      </w:r>
    </w:p>
    <w:p w14:paraId="2B21D925" w14:textId="13FF04B3" w:rsidR="00475426" w:rsidRPr="00BC395A" w:rsidRDefault="00475426" w:rsidP="005C6C73">
      <w:pPr>
        <w:spacing w:after="0" w:line="360" w:lineRule="auto"/>
        <w:ind w:firstLine="709"/>
        <w:rPr>
          <w:rFonts w:asciiTheme="majorHAnsi" w:hAnsiTheme="majorHAnsi" w:cstheme="majorHAnsi"/>
          <w:bCs/>
          <w:color w:val="000000" w:themeColor="text1"/>
          <w:szCs w:val="24"/>
        </w:rPr>
      </w:pPr>
    </w:p>
    <w:p w14:paraId="39640D63" w14:textId="2069CCE1" w:rsidR="00475426" w:rsidRPr="00BC395A" w:rsidRDefault="00475426" w:rsidP="005C6C73">
      <w:pPr>
        <w:spacing w:after="0" w:line="360" w:lineRule="auto"/>
        <w:ind w:firstLine="709"/>
        <w:rPr>
          <w:rFonts w:asciiTheme="majorHAnsi" w:hAnsiTheme="majorHAnsi" w:cstheme="majorHAnsi"/>
          <w:bCs/>
          <w:color w:val="000000" w:themeColor="text1"/>
          <w:szCs w:val="24"/>
        </w:rPr>
      </w:pPr>
    </w:p>
    <w:p w14:paraId="15E5A32A" w14:textId="77777777" w:rsidR="00475426" w:rsidRPr="00BC395A" w:rsidRDefault="00475426" w:rsidP="005C6C73">
      <w:pPr>
        <w:spacing w:after="0" w:line="360" w:lineRule="auto"/>
        <w:ind w:firstLine="709"/>
        <w:rPr>
          <w:rFonts w:asciiTheme="majorHAnsi" w:hAnsiTheme="majorHAnsi" w:cstheme="majorHAnsi"/>
          <w:bCs/>
          <w:color w:val="000000" w:themeColor="text1"/>
          <w:szCs w:val="24"/>
        </w:rPr>
      </w:pPr>
    </w:p>
    <w:p w14:paraId="6E850444" w14:textId="77777777" w:rsidR="005C6C73" w:rsidRPr="00BC395A" w:rsidRDefault="005C6C73" w:rsidP="009E74E5">
      <w:pPr>
        <w:pStyle w:val="PargrafodaLista"/>
        <w:numPr>
          <w:ilvl w:val="0"/>
          <w:numId w:val="27"/>
        </w:numPr>
        <w:spacing w:before="240" w:after="120" w:line="360" w:lineRule="auto"/>
        <w:ind w:left="0" w:right="0" w:firstLine="0"/>
        <w:contextualSpacing w:val="0"/>
        <w:rPr>
          <w:rFonts w:asciiTheme="majorHAnsi" w:hAnsiTheme="majorHAnsi" w:cstheme="majorHAnsi"/>
          <w:b/>
          <w:color w:val="000000" w:themeColor="text1"/>
        </w:rPr>
      </w:pPr>
      <w:bookmarkStart w:id="6" w:name="CLASSIF_BENS"/>
      <w:bookmarkEnd w:id="5"/>
      <w:r w:rsidRPr="00BC395A">
        <w:rPr>
          <w:rFonts w:asciiTheme="majorHAnsi" w:hAnsiTheme="majorHAnsi" w:cstheme="majorHAnsi"/>
          <w:b/>
          <w:color w:val="000000" w:themeColor="text1"/>
        </w:rPr>
        <w:t>DA CLASSIFICAÇÃO DOS BENS COMUNS</w:t>
      </w:r>
    </w:p>
    <w:bookmarkEnd w:id="6"/>
    <w:p w14:paraId="00019A6B" w14:textId="77777777" w:rsidR="005C6C73" w:rsidRPr="00BC395A" w:rsidRDefault="005C6C73" w:rsidP="009E74E5">
      <w:pPr>
        <w:pStyle w:val="PargrafodaLista"/>
        <w:numPr>
          <w:ilvl w:val="1"/>
          <w:numId w:val="27"/>
        </w:numPr>
        <w:spacing w:after="0" w:line="360" w:lineRule="auto"/>
        <w:ind w:left="0" w:right="0" w:firstLine="0"/>
        <w:contextualSpacing w:val="0"/>
        <w:rPr>
          <w:rFonts w:asciiTheme="majorHAnsi" w:hAnsiTheme="majorHAnsi" w:cstheme="majorHAnsi"/>
          <w:color w:val="000000" w:themeColor="text1"/>
        </w:rPr>
      </w:pPr>
      <w:r w:rsidRPr="00BC395A">
        <w:rPr>
          <w:rFonts w:asciiTheme="majorHAnsi" w:hAnsiTheme="majorHAnsi" w:cstheme="majorHAnsi"/>
          <w:color w:val="000000" w:themeColor="text1"/>
        </w:rPr>
        <w:t>A presente aquisição se enquadra na classificação de bens comuns, nos termos do Decreto nº 6.279/2020, que regulamenta as modalidades de licitação denominadas pregão e pregão na forma eletrônica no Município.</w:t>
      </w:r>
    </w:p>
    <w:p w14:paraId="588DBC22" w14:textId="77777777" w:rsidR="005C6C73" w:rsidRPr="00BC395A" w:rsidRDefault="005C6C73" w:rsidP="009E74E5">
      <w:pPr>
        <w:pStyle w:val="PargrafodaLista"/>
        <w:numPr>
          <w:ilvl w:val="0"/>
          <w:numId w:val="27"/>
        </w:numPr>
        <w:spacing w:before="200" w:after="60" w:line="360" w:lineRule="auto"/>
        <w:ind w:left="0" w:right="0" w:firstLine="0"/>
        <w:contextualSpacing w:val="0"/>
        <w:rPr>
          <w:rFonts w:asciiTheme="majorHAnsi" w:hAnsiTheme="majorHAnsi" w:cstheme="majorHAnsi"/>
          <w:b/>
          <w:color w:val="000000" w:themeColor="text1"/>
        </w:rPr>
      </w:pPr>
      <w:bookmarkStart w:id="7" w:name="QUADRO_DESCR"/>
      <w:r w:rsidRPr="00BC395A">
        <w:rPr>
          <w:rFonts w:asciiTheme="majorHAnsi" w:hAnsiTheme="majorHAnsi" w:cstheme="majorHAnsi"/>
          <w:b/>
          <w:color w:val="000000" w:themeColor="text1"/>
        </w:rPr>
        <w:t>QUADRO DESCRITIVO E QUANTITATIVO DO OBJETO</w:t>
      </w:r>
    </w:p>
    <w:tbl>
      <w:tblPr>
        <w:tblStyle w:val="Tabelacomgrade"/>
        <w:tblW w:w="9356" w:type="dxa"/>
        <w:tblInd w:w="-5" w:type="dxa"/>
        <w:tblLayout w:type="fixed"/>
        <w:tblLook w:val="04A0" w:firstRow="1" w:lastRow="0" w:firstColumn="1" w:lastColumn="0" w:noHBand="0" w:noVBand="1"/>
      </w:tblPr>
      <w:tblGrid>
        <w:gridCol w:w="425"/>
        <w:gridCol w:w="4537"/>
        <w:gridCol w:w="708"/>
        <w:gridCol w:w="567"/>
        <w:gridCol w:w="993"/>
        <w:gridCol w:w="1275"/>
        <w:gridCol w:w="851"/>
      </w:tblGrid>
      <w:tr w:rsidR="00BC395A" w:rsidRPr="00BC395A" w14:paraId="222C980E" w14:textId="77777777" w:rsidTr="00475426">
        <w:trPr>
          <w:trHeight w:val="274"/>
        </w:trPr>
        <w:tc>
          <w:tcPr>
            <w:tcW w:w="425" w:type="dxa"/>
            <w:shd w:val="clear" w:color="auto" w:fill="FFE599" w:themeFill="accent4" w:themeFillTint="66"/>
            <w:vAlign w:val="center"/>
          </w:tcPr>
          <w:p w14:paraId="50774635" w14:textId="77777777" w:rsidR="005C6C73" w:rsidRPr="00BC395A" w:rsidRDefault="005C6C73" w:rsidP="005C6C73">
            <w:pPr>
              <w:ind w:left="-250" w:right="-250" w:firstLine="22"/>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ITEM</w:t>
            </w:r>
          </w:p>
        </w:tc>
        <w:tc>
          <w:tcPr>
            <w:tcW w:w="4537" w:type="dxa"/>
            <w:shd w:val="clear" w:color="auto" w:fill="FFE599" w:themeFill="accent4" w:themeFillTint="66"/>
            <w:vAlign w:val="center"/>
          </w:tcPr>
          <w:p w14:paraId="0ACD4F80" w14:textId="77777777" w:rsidR="005C6C73" w:rsidRPr="00BC395A" w:rsidRDefault="005C6C73" w:rsidP="005C6C73">
            <w:pPr>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OBJETO</w:t>
            </w:r>
          </w:p>
        </w:tc>
        <w:tc>
          <w:tcPr>
            <w:tcW w:w="708" w:type="dxa"/>
            <w:shd w:val="clear" w:color="auto" w:fill="FFE599" w:themeFill="accent4" w:themeFillTint="66"/>
            <w:vAlign w:val="center"/>
          </w:tcPr>
          <w:p w14:paraId="016F98BA" w14:textId="77777777" w:rsidR="005C6C73" w:rsidRPr="00BC395A" w:rsidRDefault="005C6C73" w:rsidP="005C6C73">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Und. Medida</w:t>
            </w:r>
          </w:p>
        </w:tc>
        <w:tc>
          <w:tcPr>
            <w:tcW w:w="567" w:type="dxa"/>
            <w:shd w:val="clear" w:color="auto" w:fill="FFE599" w:themeFill="accent4" w:themeFillTint="66"/>
            <w:vAlign w:val="center"/>
          </w:tcPr>
          <w:p w14:paraId="3142C607" w14:textId="77777777" w:rsidR="005C6C73" w:rsidRPr="00BC395A" w:rsidRDefault="005C6C73" w:rsidP="005C6C73">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QTD</w:t>
            </w:r>
          </w:p>
        </w:tc>
        <w:tc>
          <w:tcPr>
            <w:tcW w:w="993" w:type="dxa"/>
            <w:shd w:val="clear" w:color="auto" w:fill="FFE599" w:themeFill="accent4" w:themeFillTint="66"/>
            <w:vAlign w:val="center"/>
          </w:tcPr>
          <w:p w14:paraId="69B3C5B2" w14:textId="77777777" w:rsidR="005C6C73" w:rsidRPr="00BC395A" w:rsidRDefault="005C6C73" w:rsidP="005C6C73">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Preço Unitário</w:t>
            </w:r>
          </w:p>
        </w:tc>
        <w:tc>
          <w:tcPr>
            <w:tcW w:w="1275" w:type="dxa"/>
            <w:shd w:val="clear" w:color="auto" w:fill="FFE599" w:themeFill="accent4" w:themeFillTint="66"/>
            <w:vAlign w:val="center"/>
          </w:tcPr>
          <w:p w14:paraId="30B42A20" w14:textId="77777777" w:rsidR="005C6C73" w:rsidRPr="00BC395A" w:rsidRDefault="005C6C73" w:rsidP="005C6C73">
            <w:pPr>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Preço Total</w:t>
            </w:r>
          </w:p>
        </w:tc>
        <w:tc>
          <w:tcPr>
            <w:tcW w:w="851" w:type="dxa"/>
            <w:shd w:val="clear" w:color="auto" w:fill="FFE599" w:themeFill="accent4" w:themeFillTint="66"/>
            <w:vAlign w:val="center"/>
          </w:tcPr>
          <w:p w14:paraId="0AC0D15D" w14:textId="77777777" w:rsidR="005C6C73" w:rsidRPr="00BC395A" w:rsidRDefault="005C6C73" w:rsidP="005C6C73">
            <w:pPr>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Obs.</w:t>
            </w:r>
          </w:p>
        </w:tc>
      </w:tr>
      <w:tr w:rsidR="00BC395A" w:rsidRPr="00BC395A" w14:paraId="2FD26189" w14:textId="77777777" w:rsidTr="00475426">
        <w:trPr>
          <w:trHeight w:val="3813"/>
        </w:trPr>
        <w:tc>
          <w:tcPr>
            <w:tcW w:w="425" w:type="dxa"/>
            <w:shd w:val="clear" w:color="auto" w:fill="auto"/>
            <w:vAlign w:val="center"/>
          </w:tcPr>
          <w:p w14:paraId="23D21E90" w14:textId="77777777" w:rsidR="005C6C73" w:rsidRPr="00BC395A" w:rsidRDefault="005C6C73" w:rsidP="005C6C73">
            <w:pPr>
              <w:ind w:left="-108" w:right="-108"/>
              <w:jc w:val="center"/>
              <w:rPr>
                <w:rFonts w:asciiTheme="majorHAnsi" w:hAnsiTheme="majorHAnsi" w:cstheme="majorHAnsi"/>
                <w:b/>
                <w:color w:val="000000" w:themeColor="text1"/>
                <w:sz w:val="20"/>
                <w:szCs w:val="20"/>
                <w:highlight w:val="yellow"/>
              </w:rPr>
            </w:pPr>
            <w:r w:rsidRPr="00BC395A">
              <w:rPr>
                <w:rFonts w:asciiTheme="majorHAnsi" w:hAnsiTheme="majorHAnsi" w:cstheme="majorHAnsi"/>
                <w:b/>
                <w:color w:val="000000" w:themeColor="text1"/>
                <w:sz w:val="20"/>
                <w:szCs w:val="20"/>
              </w:rPr>
              <w:t>01</w:t>
            </w:r>
          </w:p>
        </w:tc>
        <w:tc>
          <w:tcPr>
            <w:tcW w:w="4537" w:type="dxa"/>
            <w:shd w:val="clear" w:color="auto" w:fill="auto"/>
            <w:vAlign w:val="center"/>
          </w:tcPr>
          <w:p w14:paraId="4EEB4D1C" w14:textId="77777777" w:rsidR="005C6C73" w:rsidRPr="00BC395A" w:rsidRDefault="005C6C73" w:rsidP="005C6C73">
            <w:pPr>
              <w:adjustRightInd w:val="0"/>
              <w:ind w:left="-57" w:right="-57"/>
              <w:rPr>
                <w:rFonts w:asciiTheme="majorHAnsi" w:hAnsiTheme="majorHAnsi" w:cstheme="majorHAnsi"/>
                <w:color w:val="000000" w:themeColor="text1"/>
                <w:sz w:val="20"/>
                <w:szCs w:val="20"/>
                <w:highlight w:val="yellow"/>
              </w:rPr>
            </w:pPr>
            <w:r w:rsidRPr="00BC395A">
              <w:rPr>
                <w:rFonts w:asciiTheme="majorHAnsi" w:hAnsiTheme="majorHAnsi" w:cstheme="majorHAnsi"/>
                <w:b/>
                <w:color w:val="000000" w:themeColor="text1"/>
                <w:sz w:val="20"/>
                <w:szCs w:val="20"/>
              </w:rPr>
              <w:t xml:space="preserve">BATEDEIRA PLANETÁRIA. </w:t>
            </w:r>
            <w:r w:rsidRPr="00BC395A">
              <w:rPr>
                <w:rFonts w:asciiTheme="majorHAnsi" w:hAnsiTheme="majorHAnsi" w:cstheme="majorHAnsi"/>
                <w:color w:val="000000" w:themeColor="text1"/>
                <w:sz w:val="20"/>
                <w:szCs w:val="20"/>
              </w:rPr>
              <w:t>Batedeira Elétrica Planetária semi industrial. Estrutura em aço com acabamento em pintura epóxi; Tampa em polímero termoformado de alta resistência; Cuba em aço inox; 24cm diâmetro x 17cm altura. Grade cromada; Sistema planetário de engrenagens com helicoidais de aço; Sistema eletrônico de variação de velocidade; grade de segurança que desliga o equipamento ao ser levantada. 10 Níveis de velocidades. Acompanha 3 batedores: Batedor espiral, raquete e globo. Capacidade 5 l. Tensão: 110/127 Volts. Frequência: 50 Hz. Potencia: 800W. Consumo: 0,64 Kw/h. Peso Líquido: 18 Kg. Peso Bruto: 19,4 Kg. Medidas aproximadas do produto: 42 cm A x 29 cm L x 45 cm p. Medida aproximada embalada: 44 cm A x 32 cm L x 48 cm P. Selo INMETRO. Garantia mínima de 03 meses após a entrega do produto.</w:t>
            </w:r>
          </w:p>
        </w:tc>
        <w:tc>
          <w:tcPr>
            <w:tcW w:w="708" w:type="dxa"/>
            <w:shd w:val="clear" w:color="auto" w:fill="auto"/>
            <w:vAlign w:val="center"/>
          </w:tcPr>
          <w:p w14:paraId="33F9F9FF" w14:textId="77777777" w:rsidR="005C6C73" w:rsidRPr="00BC395A" w:rsidRDefault="005C6C73" w:rsidP="005C6C73">
            <w:pPr>
              <w:ind w:left="-108"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UND</w:t>
            </w:r>
          </w:p>
        </w:tc>
        <w:tc>
          <w:tcPr>
            <w:tcW w:w="567" w:type="dxa"/>
            <w:shd w:val="clear" w:color="auto" w:fill="auto"/>
            <w:vAlign w:val="center"/>
          </w:tcPr>
          <w:p w14:paraId="17F888C6" w14:textId="77777777" w:rsidR="005C6C73" w:rsidRPr="00BC395A" w:rsidRDefault="005C6C73" w:rsidP="005C6C73">
            <w:pPr>
              <w:adjustRightInd w:val="0"/>
              <w:ind w:left="-109"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64</w:t>
            </w:r>
          </w:p>
        </w:tc>
        <w:tc>
          <w:tcPr>
            <w:tcW w:w="993" w:type="dxa"/>
            <w:shd w:val="clear" w:color="auto" w:fill="auto"/>
            <w:vAlign w:val="center"/>
          </w:tcPr>
          <w:p w14:paraId="34A3E54E" w14:textId="77777777" w:rsidR="005C6C73" w:rsidRPr="00BC395A" w:rsidRDefault="005C6C73" w:rsidP="005C6C73">
            <w:pPr>
              <w:spacing w:line="360" w:lineRule="auto"/>
              <w:ind w:left="-108"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R$ 2.430,55</w:t>
            </w:r>
          </w:p>
        </w:tc>
        <w:tc>
          <w:tcPr>
            <w:tcW w:w="1275" w:type="dxa"/>
            <w:shd w:val="clear" w:color="auto" w:fill="auto"/>
            <w:vAlign w:val="center"/>
          </w:tcPr>
          <w:p w14:paraId="0EA09EDB" w14:textId="77777777" w:rsidR="005C6C73" w:rsidRPr="00BC395A" w:rsidRDefault="005C6C73" w:rsidP="005C6C73">
            <w:pPr>
              <w:spacing w:line="360" w:lineRule="auto"/>
              <w:ind w:left="-108"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R$ 155.555,20</w:t>
            </w:r>
          </w:p>
        </w:tc>
        <w:tc>
          <w:tcPr>
            <w:tcW w:w="851" w:type="dxa"/>
            <w:vAlign w:val="center"/>
          </w:tcPr>
          <w:p w14:paraId="42FAEFE8" w14:textId="77777777" w:rsidR="005C6C73" w:rsidRPr="00BC395A" w:rsidRDefault="005C6C73" w:rsidP="005C6C73">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w:t>
            </w:r>
          </w:p>
        </w:tc>
      </w:tr>
      <w:tr w:rsidR="00BC395A" w:rsidRPr="00BC395A" w14:paraId="7308D5ED" w14:textId="77777777" w:rsidTr="00475426">
        <w:trPr>
          <w:trHeight w:val="3754"/>
        </w:trPr>
        <w:tc>
          <w:tcPr>
            <w:tcW w:w="425" w:type="dxa"/>
            <w:shd w:val="clear" w:color="auto" w:fill="FFF2CC" w:themeFill="accent4" w:themeFillTint="33"/>
            <w:vAlign w:val="center"/>
          </w:tcPr>
          <w:p w14:paraId="34F49ED6" w14:textId="77777777" w:rsidR="005C6C73" w:rsidRPr="00BC395A" w:rsidRDefault="005C6C73" w:rsidP="005C6C73">
            <w:pPr>
              <w:ind w:left="-108" w:right="-108"/>
              <w:jc w:val="center"/>
              <w:rPr>
                <w:rFonts w:asciiTheme="majorHAnsi" w:hAnsiTheme="majorHAnsi" w:cstheme="majorHAnsi"/>
                <w:b/>
                <w:color w:val="000000" w:themeColor="text1"/>
                <w:sz w:val="20"/>
                <w:szCs w:val="20"/>
                <w:highlight w:val="yellow"/>
              </w:rPr>
            </w:pPr>
            <w:r w:rsidRPr="00BC395A">
              <w:rPr>
                <w:rFonts w:asciiTheme="majorHAnsi" w:hAnsiTheme="majorHAnsi" w:cstheme="majorHAnsi"/>
                <w:b/>
                <w:color w:val="000000" w:themeColor="text1"/>
                <w:sz w:val="20"/>
                <w:szCs w:val="20"/>
              </w:rPr>
              <w:t>02</w:t>
            </w:r>
          </w:p>
        </w:tc>
        <w:tc>
          <w:tcPr>
            <w:tcW w:w="4537" w:type="dxa"/>
            <w:shd w:val="clear" w:color="auto" w:fill="FFF2CC" w:themeFill="accent4" w:themeFillTint="33"/>
            <w:vAlign w:val="center"/>
          </w:tcPr>
          <w:p w14:paraId="277E37F5" w14:textId="77777777" w:rsidR="005C6C73" w:rsidRPr="00BC395A" w:rsidRDefault="005C6C73" w:rsidP="005C6C73">
            <w:pPr>
              <w:adjustRightInd w:val="0"/>
              <w:ind w:left="-57" w:right="-57"/>
              <w:rPr>
                <w:rFonts w:asciiTheme="majorHAnsi" w:hAnsiTheme="majorHAnsi" w:cstheme="majorHAnsi"/>
                <w:b/>
                <w:color w:val="000000" w:themeColor="text1"/>
                <w:sz w:val="20"/>
                <w:szCs w:val="20"/>
                <w:highlight w:val="yellow"/>
              </w:rPr>
            </w:pPr>
            <w:r w:rsidRPr="00BC395A">
              <w:rPr>
                <w:rFonts w:asciiTheme="majorHAnsi" w:hAnsiTheme="majorHAnsi" w:cstheme="majorHAnsi"/>
                <w:b/>
                <w:color w:val="000000" w:themeColor="text1"/>
                <w:sz w:val="20"/>
                <w:szCs w:val="20"/>
              </w:rPr>
              <w:t xml:space="preserve">BEBEDOURO DE COLUNA PARA GALÃO. </w:t>
            </w:r>
            <w:r w:rsidRPr="00BC395A">
              <w:rPr>
                <w:rFonts w:asciiTheme="majorHAnsi" w:hAnsiTheme="majorHAnsi" w:cstheme="majorHAnsi"/>
                <w:color w:val="000000" w:themeColor="text1"/>
                <w:sz w:val="20"/>
                <w:szCs w:val="20"/>
              </w:rPr>
              <w:t>Bebedouro de coluna refrigerado por compressor, 3,5 litros/hora de água gelada; termostato frontal para controle gradual de temperatura entre 5°C e 15°C. Informações técnicas: Tipo de bebedouro Coluna. Níveis de temperatura: temperatura da água gelada: termostato frontal para ajuste de temperatura entre 5° à 15ºC. Tipo de água Natural e gelada. Capacidade Reservatório água gelada: 1,8 litros. Suporta galões de até 20 litros. Torneiras individuais: Natural e Gelada. Bandeja de água removível. Alças laterais. Gás R134a. Potência 97 Watts. Voltagem 110v/127v. Consumo aproximado de energia 14,4 kWh/mês. Material: Gabinete em aço com pintura eletrostática a pó e painel frontal em plástico injetado. Cor: Branco e Cinza. Sistema eletrônico de refrigeração. Refrigeração por compressor. Selo do INMETRO BRA 14/02090. Peso aproximado do produto 12 kg. Dimensões aproximadas do produto: Largura 32,5 cm. Altura 100,5 cm. Profundidade 31,5 cm. Garantia mínima de 3 meses após a entrega.</w:t>
            </w:r>
          </w:p>
        </w:tc>
        <w:tc>
          <w:tcPr>
            <w:tcW w:w="708" w:type="dxa"/>
            <w:shd w:val="clear" w:color="auto" w:fill="FFF2CC" w:themeFill="accent4" w:themeFillTint="33"/>
            <w:vAlign w:val="center"/>
          </w:tcPr>
          <w:p w14:paraId="30357F08" w14:textId="77777777" w:rsidR="005C6C73" w:rsidRPr="00BC395A" w:rsidRDefault="005C6C73" w:rsidP="005C6C73">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FFF2CC" w:themeFill="accent4" w:themeFillTint="33"/>
            <w:vAlign w:val="center"/>
          </w:tcPr>
          <w:p w14:paraId="0F572542" w14:textId="77777777" w:rsidR="005C6C73" w:rsidRPr="00BC395A" w:rsidRDefault="005C6C73" w:rsidP="005C6C73">
            <w:pPr>
              <w:adjustRightInd w:val="0"/>
              <w:ind w:left="-109"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101</w:t>
            </w:r>
          </w:p>
        </w:tc>
        <w:tc>
          <w:tcPr>
            <w:tcW w:w="993" w:type="dxa"/>
            <w:shd w:val="clear" w:color="auto" w:fill="FFF2CC" w:themeFill="accent4" w:themeFillTint="33"/>
            <w:vAlign w:val="center"/>
          </w:tcPr>
          <w:p w14:paraId="1D3D162B" w14:textId="77777777" w:rsidR="005C6C73" w:rsidRPr="00BC395A" w:rsidRDefault="005C6C73" w:rsidP="005C6C73">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R$ 744,31</w:t>
            </w:r>
          </w:p>
        </w:tc>
        <w:tc>
          <w:tcPr>
            <w:tcW w:w="1275" w:type="dxa"/>
            <w:shd w:val="clear" w:color="auto" w:fill="FFF2CC" w:themeFill="accent4" w:themeFillTint="33"/>
            <w:vAlign w:val="center"/>
          </w:tcPr>
          <w:p w14:paraId="4B882425" w14:textId="77777777" w:rsidR="005C6C73" w:rsidRPr="00BC395A" w:rsidRDefault="005C6C73" w:rsidP="005C6C73">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R$ 75.175,31</w:t>
            </w:r>
          </w:p>
        </w:tc>
        <w:tc>
          <w:tcPr>
            <w:tcW w:w="851" w:type="dxa"/>
            <w:shd w:val="clear" w:color="auto" w:fill="FFF2CC" w:themeFill="accent4" w:themeFillTint="33"/>
            <w:vAlign w:val="center"/>
          </w:tcPr>
          <w:p w14:paraId="40DF85F2" w14:textId="77777777" w:rsidR="005C6C73" w:rsidRPr="00BC395A" w:rsidRDefault="005C6C73" w:rsidP="005C6C73">
            <w:pPr>
              <w:ind w:left="-74" w:right="-74"/>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Exclusivo</w:t>
            </w:r>
          </w:p>
          <w:p w14:paraId="5A225AF9" w14:textId="77777777" w:rsidR="005C6C73" w:rsidRPr="00BC395A" w:rsidRDefault="005C6C73" w:rsidP="005C6C73">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b/>
                <w:color w:val="000000" w:themeColor="text1"/>
                <w:sz w:val="20"/>
                <w:szCs w:val="20"/>
              </w:rPr>
              <w:t>ME/EPP</w:t>
            </w:r>
          </w:p>
        </w:tc>
      </w:tr>
      <w:tr w:rsidR="00BC395A" w:rsidRPr="00BC395A" w14:paraId="6F25E38F" w14:textId="77777777" w:rsidTr="00475426">
        <w:trPr>
          <w:trHeight w:val="583"/>
        </w:trPr>
        <w:tc>
          <w:tcPr>
            <w:tcW w:w="425" w:type="dxa"/>
            <w:shd w:val="clear" w:color="auto" w:fill="auto"/>
            <w:vAlign w:val="center"/>
          </w:tcPr>
          <w:p w14:paraId="3503CC46" w14:textId="77777777" w:rsidR="005C6C73" w:rsidRPr="00BC395A" w:rsidRDefault="005C6C73" w:rsidP="005C6C73">
            <w:pPr>
              <w:ind w:left="-108" w:right="-108"/>
              <w:jc w:val="center"/>
              <w:rPr>
                <w:rFonts w:asciiTheme="majorHAnsi" w:hAnsiTheme="majorHAnsi" w:cstheme="majorHAnsi"/>
                <w:b/>
                <w:color w:val="000000" w:themeColor="text1"/>
                <w:sz w:val="20"/>
                <w:szCs w:val="20"/>
                <w:highlight w:val="yellow"/>
              </w:rPr>
            </w:pPr>
            <w:r w:rsidRPr="00BC395A">
              <w:rPr>
                <w:rFonts w:asciiTheme="majorHAnsi" w:hAnsiTheme="majorHAnsi" w:cstheme="majorHAnsi"/>
                <w:b/>
                <w:color w:val="000000" w:themeColor="text1"/>
                <w:sz w:val="20"/>
                <w:szCs w:val="20"/>
              </w:rPr>
              <w:t>03</w:t>
            </w:r>
          </w:p>
        </w:tc>
        <w:tc>
          <w:tcPr>
            <w:tcW w:w="4537" w:type="dxa"/>
            <w:shd w:val="clear" w:color="auto" w:fill="auto"/>
            <w:vAlign w:val="center"/>
          </w:tcPr>
          <w:p w14:paraId="6DC077E9" w14:textId="77777777" w:rsidR="005C6C73" w:rsidRPr="00BC395A" w:rsidRDefault="005C6C73" w:rsidP="005C6C73">
            <w:pPr>
              <w:adjustRightInd w:val="0"/>
              <w:ind w:left="-57" w:right="-57"/>
              <w:rPr>
                <w:rFonts w:asciiTheme="majorHAnsi" w:hAnsiTheme="majorHAnsi" w:cstheme="majorHAnsi"/>
                <w:b/>
                <w:color w:val="000000" w:themeColor="text1"/>
                <w:sz w:val="20"/>
                <w:szCs w:val="20"/>
                <w:highlight w:val="yellow"/>
              </w:rPr>
            </w:pPr>
            <w:r w:rsidRPr="00BC395A">
              <w:rPr>
                <w:rFonts w:asciiTheme="majorHAnsi" w:hAnsiTheme="majorHAnsi" w:cstheme="majorHAnsi"/>
                <w:b/>
                <w:color w:val="000000" w:themeColor="text1"/>
                <w:sz w:val="20"/>
                <w:szCs w:val="20"/>
              </w:rPr>
              <w:t xml:space="preserve">BEBEDOURO INDUSTRIAL 100L. </w:t>
            </w:r>
            <w:r w:rsidRPr="00BC395A">
              <w:rPr>
                <w:rFonts w:asciiTheme="majorHAnsi" w:hAnsiTheme="majorHAnsi" w:cstheme="majorHAnsi"/>
                <w:color w:val="000000" w:themeColor="text1"/>
                <w:sz w:val="20"/>
                <w:szCs w:val="20"/>
              </w:rPr>
              <w:t>Bebedouro em aço Inox com água filtrada e gelada, aparador de água frontal em chapa de aço inox com dreno. FICHA TÉCNICA: Corpo e estrutura em aço inox 430 e pés reguláveis; Aparador de água (pingadeira) em aço Inox 430; Serpentina em aço inox 304 (interna); Reservatório em polipropileno atóxico; Isolamento térmico em PS; Boia Controladora do nível de água; Tomada de 3 pinos conforme a norma da ABNT/nbr/603351 Certificado pelo INMETRO; Termostato com 7 níveis para controle de temperatura; Gás ecológico R134A; Refrigeração por compressor; Motor Tecumseh 1/6+ hp 127v (2,5A) 60Hz-280W; Tensão/potência: 110v/127v; Capacidade de armazenamento de 100 litros de água gelada; Consumo médio: 12,06 kw/h mês; Acompanha manual de instalação e Filtro externo com rosca de ½” e filtragem de 60 litros por hora. Selo do INMETRO e Garantia mínima de 3 meses após a entrega.</w:t>
            </w:r>
          </w:p>
        </w:tc>
        <w:tc>
          <w:tcPr>
            <w:tcW w:w="708" w:type="dxa"/>
            <w:shd w:val="clear" w:color="auto" w:fill="auto"/>
            <w:vAlign w:val="center"/>
          </w:tcPr>
          <w:p w14:paraId="0BC527B9" w14:textId="77777777" w:rsidR="005C6C73" w:rsidRPr="00BC395A" w:rsidRDefault="005C6C73" w:rsidP="005C6C73">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auto"/>
            <w:vAlign w:val="center"/>
          </w:tcPr>
          <w:p w14:paraId="2591A446" w14:textId="77777777" w:rsidR="005C6C73" w:rsidRPr="00BC395A" w:rsidRDefault="005C6C73" w:rsidP="005C6C73">
            <w:pPr>
              <w:adjustRightInd w:val="0"/>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xml:space="preserve"> 58</w:t>
            </w:r>
          </w:p>
        </w:tc>
        <w:tc>
          <w:tcPr>
            <w:tcW w:w="993" w:type="dxa"/>
            <w:shd w:val="clear" w:color="auto" w:fill="auto"/>
            <w:vAlign w:val="center"/>
          </w:tcPr>
          <w:p w14:paraId="5F57D085" w14:textId="77777777" w:rsidR="005C6C73" w:rsidRPr="00BC395A" w:rsidRDefault="005C6C73" w:rsidP="005C6C73">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R$ 2.654,94</w:t>
            </w:r>
          </w:p>
        </w:tc>
        <w:tc>
          <w:tcPr>
            <w:tcW w:w="1275" w:type="dxa"/>
            <w:shd w:val="clear" w:color="auto" w:fill="auto"/>
            <w:vAlign w:val="center"/>
          </w:tcPr>
          <w:p w14:paraId="46E755E8" w14:textId="77777777" w:rsidR="005C6C73" w:rsidRPr="00BC395A" w:rsidRDefault="005C6C73" w:rsidP="005C6C73">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R$ 153.986,52</w:t>
            </w:r>
          </w:p>
        </w:tc>
        <w:tc>
          <w:tcPr>
            <w:tcW w:w="851" w:type="dxa"/>
            <w:vAlign w:val="center"/>
          </w:tcPr>
          <w:p w14:paraId="33D78C15" w14:textId="77777777" w:rsidR="005C6C73" w:rsidRPr="00BC395A" w:rsidRDefault="005C6C73" w:rsidP="005C6C73">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w:t>
            </w:r>
          </w:p>
        </w:tc>
      </w:tr>
      <w:tr w:rsidR="00BC395A" w:rsidRPr="00BC395A" w14:paraId="5B65CD92" w14:textId="77777777" w:rsidTr="00475426">
        <w:trPr>
          <w:trHeight w:val="2405"/>
        </w:trPr>
        <w:tc>
          <w:tcPr>
            <w:tcW w:w="425" w:type="dxa"/>
            <w:shd w:val="clear" w:color="auto" w:fill="FFF2CC" w:themeFill="accent4" w:themeFillTint="33"/>
            <w:vAlign w:val="center"/>
          </w:tcPr>
          <w:p w14:paraId="1B97CE4D" w14:textId="77777777" w:rsidR="005C6C73" w:rsidRPr="00BC395A" w:rsidRDefault="005C6C73" w:rsidP="005C6C73">
            <w:pPr>
              <w:ind w:left="-108" w:right="-108"/>
              <w:jc w:val="center"/>
              <w:rPr>
                <w:rFonts w:asciiTheme="majorHAnsi" w:hAnsiTheme="majorHAnsi" w:cstheme="majorHAnsi"/>
                <w:b/>
                <w:color w:val="000000" w:themeColor="text1"/>
                <w:sz w:val="20"/>
                <w:szCs w:val="20"/>
                <w:highlight w:val="yellow"/>
              </w:rPr>
            </w:pPr>
            <w:r w:rsidRPr="00BC395A">
              <w:rPr>
                <w:rFonts w:asciiTheme="majorHAnsi" w:hAnsiTheme="majorHAnsi" w:cstheme="majorHAnsi"/>
                <w:b/>
                <w:color w:val="000000" w:themeColor="text1"/>
                <w:sz w:val="20"/>
                <w:szCs w:val="20"/>
              </w:rPr>
              <w:t>04</w:t>
            </w:r>
          </w:p>
        </w:tc>
        <w:tc>
          <w:tcPr>
            <w:tcW w:w="4537" w:type="dxa"/>
            <w:shd w:val="clear" w:color="auto" w:fill="FFF2CC" w:themeFill="accent4" w:themeFillTint="33"/>
            <w:vAlign w:val="center"/>
          </w:tcPr>
          <w:p w14:paraId="29D22270" w14:textId="77777777" w:rsidR="005C6C73" w:rsidRPr="00BC395A" w:rsidRDefault="005C6C73" w:rsidP="005C6C73">
            <w:pPr>
              <w:adjustRightInd w:val="0"/>
              <w:ind w:left="-57" w:right="-57"/>
              <w:rPr>
                <w:rFonts w:asciiTheme="majorHAnsi" w:hAnsiTheme="majorHAnsi" w:cstheme="majorHAnsi"/>
                <w:b/>
                <w:color w:val="000000" w:themeColor="text1"/>
                <w:sz w:val="20"/>
                <w:szCs w:val="20"/>
                <w:highlight w:val="yellow"/>
              </w:rPr>
            </w:pPr>
            <w:r w:rsidRPr="00BC395A">
              <w:rPr>
                <w:rFonts w:asciiTheme="majorHAnsi" w:hAnsiTheme="majorHAnsi" w:cstheme="majorHAnsi"/>
                <w:b/>
                <w:color w:val="000000" w:themeColor="text1"/>
                <w:sz w:val="20"/>
                <w:szCs w:val="20"/>
              </w:rPr>
              <w:t xml:space="preserve">BALANÇA ELETRÔNICA DIGITAL 300kg. </w:t>
            </w:r>
            <w:r w:rsidRPr="00BC395A">
              <w:rPr>
                <w:rFonts w:asciiTheme="majorHAnsi" w:hAnsiTheme="majorHAnsi" w:cstheme="majorHAnsi"/>
                <w:color w:val="000000" w:themeColor="text1"/>
                <w:sz w:val="20"/>
                <w:szCs w:val="20"/>
              </w:rPr>
              <w:t>BALANÇA ELETRÔNICA DIGITAL 300kg. Balança industrial com capacidade de 300 kg. Possui display de Led vermelho de alto brilho. Informações técnicas: Balança Digital Eletrônica. Unidades de medida: Quilos. Capacidade: 300 kg. Graduação:  100 kg. Material: Indicador ABS, estrutura aço carbono, bandeja inox 430. Certificação do INMETRO; aprovado pela Portaria 162/04; Classe de Exatidão III. Voltagem: Bivolt; Consumo aproximado de energia: 15W. Peso aproximado: 12 kg. Dimensões aproximadas do produto: Largura 50 cm; Altura 15 cm; Profundidade 50 cm. Itens inclusos: 01 Balança e 01 Carregador. Garantia mínima de 3 meses após a entrega.</w:t>
            </w:r>
          </w:p>
        </w:tc>
        <w:tc>
          <w:tcPr>
            <w:tcW w:w="708" w:type="dxa"/>
            <w:shd w:val="clear" w:color="auto" w:fill="FFF2CC" w:themeFill="accent4" w:themeFillTint="33"/>
            <w:vAlign w:val="center"/>
          </w:tcPr>
          <w:p w14:paraId="7D7FDA95" w14:textId="77777777" w:rsidR="005C6C73" w:rsidRPr="00BC395A" w:rsidRDefault="005C6C73" w:rsidP="005C6C73">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FFF2CC" w:themeFill="accent4" w:themeFillTint="33"/>
            <w:vAlign w:val="center"/>
          </w:tcPr>
          <w:p w14:paraId="2CF1734D" w14:textId="77777777" w:rsidR="005C6C73" w:rsidRPr="00BC395A" w:rsidRDefault="005C6C73" w:rsidP="005C6C73">
            <w:pPr>
              <w:adjustRightInd w:val="0"/>
              <w:ind w:left="-109"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93</w:t>
            </w:r>
          </w:p>
        </w:tc>
        <w:tc>
          <w:tcPr>
            <w:tcW w:w="993" w:type="dxa"/>
            <w:shd w:val="clear" w:color="auto" w:fill="FFF2CC" w:themeFill="accent4" w:themeFillTint="33"/>
            <w:vAlign w:val="center"/>
          </w:tcPr>
          <w:p w14:paraId="45E11D79" w14:textId="77777777" w:rsidR="005C6C73" w:rsidRPr="00BC395A" w:rsidRDefault="005C6C73" w:rsidP="005C6C73">
            <w:pPr>
              <w:spacing w:line="360" w:lineRule="auto"/>
              <w:ind w:left="-108"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R$ 1.928,47</w:t>
            </w:r>
          </w:p>
        </w:tc>
        <w:tc>
          <w:tcPr>
            <w:tcW w:w="1275" w:type="dxa"/>
            <w:shd w:val="clear" w:color="auto" w:fill="FFF2CC" w:themeFill="accent4" w:themeFillTint="33"/>
            <w:vAlign w:val="center"/>
          </w:tcPr>
          <w:p w14:paraId="68349641" w14:textId="77777777" w:rsidR="005C6C73" w:rsidRPr="00BC395A" w:rsidRDefault="005C6C73" w:rsidP="005C6C73">
            <w:pPr>
              <w:spacing w:line="360" w:lineRule="auto"/>
              <w:ind w:left="-108"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R$ 179.347,71</w:t>
            </w:r>
          </w:p>
        </w:tc>
        <w:tc>
          <w:tcPr>
            <w:tcW w:w="851" w:type="dxa"/>
            <w:shd w:val="clear" w:color="auto" w:fill="FFF2CC" w:themeFill="accent4" w:themeFillTint="33"/>
            <w:vAlign w:val="center"/>
          </w:tcPr>
          <w:p w14:paraId="447519A6" w14:textId="77777777" w:rsidR="005C6C73" w:rsidRPr="00BC395A" w:rsidRDefault="005C6C73" w:rsidP="005C6C73">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w:t>
            </w:r>
          </w:p>
        </w:tc>
      </w:tr>
      <w:tr w:rsidR="00BC395A" w:rsidRPr="00BC395A" w14:paraId="55BB202E" w14:textId="77777777" w:rsidTr="00475426">
        <w:trPr>
          <w:trHeight w:val="2791"/>
        </w:trPr>
        <w:tc>
          <w:tcPr>
            <w:tcW w:w="425" w:type="dxa"/>
            <w:shd w:val="clear" w:color="auto" w:fill="auto"/>
            <w:vAlign w:val="center"/>
          </w:tcPr>
          <w:p w14:paraId="6B8C32D4" w14:textId="77777777" w:rsidR="005C6C73" w:rsidRPr="00BC395A" w:rsidRDefault="005C6C73" w:rsidP="005C6C73">
            <w:pPr>
              <w:ind w:left="-108" w:right="-108"/>
              <w:jc w:val="center"/>
              <w:rPr>
                <w:rFonts w:asciiTheme="majorHAnsi" w:hAnsiTheme="majorHAnsi" w:cstheme="majorHAnsi"/>
                <w:b/>
                <w:color w:val="000000" w:themeColor="text1"/>
                <w:sz w:val="20"/>
                <w:szCs w:val="20"/>
                <w:highlight w:val="yellow"/>
              </w:rPr>
            </w:pPr>
            <w:r w:rsidRPr="00BC395A">
              <w:rPr>
                <w:rFonts w:asciiTheme="majorHAnsi" w:hAnsiTheme="majorHAnsi" w:cstheme="majorHAnsi"/>
                <w:b/>
                <w:color w:val="000000" w:themeColor="text1"/>
                <w:sz w:val="20"/>
                <w:szCs w:val="20"/>
              </w:rPr>
              <w:t>05</w:t>
            </w:r>
          </w:p>
        </w:tc>
        <w:tc>
          <w:tcPr>
            <w:tcW w:w="4537" w:type="dxa"/>
            <w:shd w:val="clear" w:color="auto" w:fill="auto"/>
            <w:vAlign w:val="center"/>
          </w:tcPr>
          <w:p w14:paraId="7C86D238" w14:textId="77777777" w:rsidR="005C6C73" w:rsidRPr="00BC395A" w:rsidRDefault="005C6C73" w:rsidP="005C6C73">
            <w:pPr>
              <w:adjustRightInd w:val="0"/>
              <w:ind w:left="-57" w:right="-57"/>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 xml:space="preserve">FOGÃO INDUSTRIAL 6 BOCAS. </w:t>
            </w:r>
            <w:r w:rsidRPr="00BC395A">
              <w:rPr>
                <w:rFonts w:asciiTheme="majorHAnsi" w:hAnsiTheme="majorHAnsi" w:cstheme="majorHAnsi"/>
                <w:color w:val="000000" w:themeColor="text1"/>
                <w:sz w:val="20"/>
                <w:szCs w:val="20"/>
              </w:rPr>
              <w:t>Fogão industrial central em aço com 6 bocas 40X40 dotado com forno e torneiras de controle fixadas em tubos de alimentação. Com grelhas removíveis de ferro fundido para apoio de panelas. Dimensões do corpo (sem considerar a gambiarra): 1570 mm largura, 1080 mm profundidade, 800 mm altura. Dimensões máximas externas (com gambiarra): 1820 mm largura, 1330mm profundidade. Dimensões internas mínimas do forno: 540 mm largura, 660 mm profundidade, 310 mm altura. Garantia mínima do fornecedor 12 meses.</w:t>
            </w:r>
          </w:p>
        </w:tc>
        <w:tc>
          <w:tcPr>
            <w:tcW w:w="708" w:type="dxa"/>
            <w:shd w:val="clear" w:color="auto" w:fill="auto"/>
            <w:vAlign w:val="center"/>
          </w:tcPr>
          <w:p w14:paraId="5B3B9B10" w14:textId="77777777" w:rsidR="005C6C73" w:rsidRPr="00BC395A" w:rsidRDefault="005C6C73" w:rsidP="005C6C73">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auto"/>
            <w:vAlign w:val="center"/>
          </w:tcPr>
          <w:p w14:paraId="18B8A43C" w14:textId="77777777" w:rsidR="005C6C73" w:rsidRPr="00BC395A" w:rsidRDefault="005C6C73" w:rsidP="005C6C73">
            <w:pPr>
              <w:adjustRightInd w:val="0"/>
              <w:ind w:left="-109"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35</w:t>
            </w:r>
          </w:p>
        </w:tc>
        <w:tc>
          <w:tcPr>
            <w:tcW w:w="993" w:type="dxa"/>
            <w:shd w:val="clear" w:color="auto" w:fill="auto"/>
            <w:vAlign w:val="center"/>
          </w:tcPr>
          <w:p w14:paraId="7E814917" w14:textId="77777777" w:rsidR="005C6C73" w:rsidRPr="00BC395A" w:rsidRDefault="005C6C73" w:rsidP="005C6C73">
            <w:pPr>
              <w:spacing w:line="360" w:lineRule="auto"/>
              <w:ind w:left="-108"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R$ 2.785,39</w:t>
            </w:r>
          </w:p>
        </w:tc>
        <w:tc>
          <w:tcPr>
            <w:tcW w:w="1275" w:type="dxa"/>
            <w:shd w:val="clear" w:color="auto" w:fill="auto"/>
            <w:vAlign w:val="center"/>
          </w:tcPr>
          <w:p w14:paraId="40DDF982" w14:textId="77777777" w:rsidR="005C6C73" w:rsidRPr="00BC395A" w:rsidRDefault="005C6C73" w:rsidP="005C6C73">
            <w:pPr>
              <w:spacing w:line="360" w:lineRule="auto"/>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R$ 97.488,65</w:t>
            </w:r>
          </w:p>
        </w:tc>
        <w:tc>
          <w:tcPr>
            <w:tcW w:w="851" w:type="dxa"/>
            <w:vAlign w:val="center"/>
          </w:tcPr>
          <w:p w14:paraId="1EB9B756" w14:textId="77777777" w:rsidR="005C6C73" w:rsidRPr="00BC395A" w:rsidRDefault="005C6C73" w:rsidP="005C6C73">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w:t>
            </w:r>
          </w:p>
        </w:tc>
      </w:tr>
      <w:tr w:rsidR="00BC395A" w:rsidRPr="00BC395A" w14:paraId="0725370F" w14:textId="77777777" w:rsidTr="00475426">
        <w:trPr>
          <w:trHeight w:val="1543"/>
        </w:trPr>
        <w:tc>
          <w:tcPr>
            <w:tcW w:w="425" w:type="dxa"/>
            <w:shd w:val="clear" w:color="auto" w:fill="FFF2CC" w:themeFill="accent4" w:themeFillTint="33"/>
            <w:vAlign w:val="center"/>
          </w:tcPr>
          <w:p w14:paraId="06CE588F" w14:textId="77777777" w:rsidR="005C6C73" w:rsidRPr="00BC395A" w:rsidRDefault="005C6C73" w:rsidP="005C6C73">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06</w:t>
            </w:r>
          </w:p>
        </w:tc>
        <w:tc>
          <w:tcPr>
            <w:tcW w:w="4537" w:type="dxa"/>
            <w:shd w:val="clear" w:color="auto" w:fill="FFF2CC" w:themeFill="accent4" w:themeFillTint="33"/>
            <w:vAlign w:val="center"/>
          </w:tcPr>
          <w:p w14:paraId="3528233E" w14:textId="77777777" w:rsidR="005C6C73" w:rsidRPr="00BC395A" w:rsidRDefault="005C6C73" w:rsidP="005C6C73">
            <w:pPr>
              <w:adjustRightInd w:val="0"/>
              <w:ind w:left="-57" w:right="-57"/>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 xml:space="preserve">FOGÃO INDUSTRIAL 4 BOCAS. </w:t>
            </w:r>
            <w:r w:rsidRPr="00BC395A">
              <w:rPr>
                <w:rFonts w:asciiTheme="majorHAnsi" w:hAnsiTheme="majorHAnsi" w:cstheme="majorHAnsi"/>
                <w:color w:val="000000" w:themeColor="text1"/>
                <w:sz w:val="20"/>
                <w:szCs w:val="20"/>
              </w:rPr>
              <w:t>Fogão industrial 4 bocas 40X40, com forno, queimadores simples e duplos, grelhas em ferro fundido, bandeja coletora de resíduos, estrutura de cantoneiras de aço, forno revestido com lã de vidro (interno), tipo de gás GLP. Garantia mínima do fornecedor 12 meses.</w:t>
            </w:r>
          </w:p>
        </w:tc>
        <w:tc>
          <w:tcPr>
            <w:tcW w:w="708" w:type="dxa"/>
            <w:shd w:val="clear" w:color="auto" w:fill="FFF2CC" w:themeFill="accent4" w:themeFillTint="33"/>
            <w:vAlign w:val="center"/>
          </w:tcPr>
          <w:p w14:paraId="5FDCCB54" w14:textId="77777777" w:rsidR="005C6C73" w:rsidRPr="00BC395A" w:rsidRDefault="005C6C73" w:rsidP="005C6C73">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FFF2CC" w:themeFill="accent4" w:themeFillTint="33"/>
            <w:vAlign w:val="center"/>
          </w:tcPr>
          <w:p w14:paraId="34712C22" w14:textId="77777777" w:rsidR="005C6C73" w:rsidRPr="00BC395A" w:rsidRDefault="005C6C73" w:rsidP="005C6C73">
            <w:pPr>
              <w:adjustRightInd w:val="0"/>
              <w:ind w:left="-109"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09</w:t>
            </w:r>
          </w:p>
        </w:tc>
        <w:tc>
          <w:tcPr>
            <w:tcW w:w="993" w:type="dxa"/>
            <w:shd w:val="clear" w:color="auto" w:fill="FFF2CC" w:themeFill="accent4" w:themeFillTint="33"/>
            <w:vAlign w:val="center"/>
          </w:tcPr>
          <w:p w14:paraId="74B6ED4A" w14:textId="77777777" w:rsidR="005C6C73" w:rsidRPr="00BC395A" w:rsidRDefault="005C6C73" w:rsidP="005C6C73">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R$ 1.557,96</w:t>
            </w:r>
          </w:p>
        </w:tc>
        <w:tc>
          <w:tcPr>
            <w:tcW w:w="1275" w:type="dxa"/>
            <w:shd w:val="clear" w:color="auto" w:fill="FFF2CC" w:themeFill="accent4" w:themeFillTint="33"/>
            <w:vAlign w:val="center"/>
          </w:tcPr>
          <w:p w14:paraId="28BA2107" w14:textId="77777777" w:rsidR="005C6C73" w:rsidRPr="00BC395A" w:rsidRDefault="005C6C73" w:rsidP="005C6C73">
            <w:pPr>
              <w:spacing w:line="360" w:lineRule="au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R$ 14.021,64</w:t>
            </w:r>
          </w:p>
        </w:tc>
        <w:tc>
          <w:tcPr>
            <w:tcW w:w="851" w:type="dxa"/>
            <w:shd w:val="clear" w:color="auto" w:fill="FFF2CC" w:themeFill="accent4" w:themeFillTint="33"/>
            <w:vAlign w:val="center"/>
          </w:tcPr>
          <w:p w14:paraId="0791C7D0" w14:textId="77777777" w:rsidR="005C6C73" w:rsidRPr="00BC395A" w:rsidRDefault="005C6C73" w:rsidP="005C6C73">
            <w:pPr>
              <w:ind w:left="-74" w:right="-74"/>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Exclusivo</w:t>
            </w:r>
          </w:p>
          <w:p w14:paraId="7EAB27DD" w14:textId="77777777" w:rsidR="005C6C73" w:rsidRPr="00BC395A" w:rsidRDefault="005C6C73" w:rsidP="005C6C73">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b/>
                <w:color w:val="000000" w:themeColor="text1"/>
                <w:sz w:val="20"/>
                <w:szCs w:val="20"/>
              </w:rPr>
              <w:t>ME/EPP</w:t>
            </w:r>
          </w:p>
        </w:tc>
      </w:tr>
      <w:tr w:rsidR="00BC395A" w:rsidRPr="00BC395A" w14:paraId="73BF5A4E" w14:textId="77777777" w:rsidTr="00475426">
        <w:trPr>
          <w:trHeight w:val="1267"/>
        </w:trPr>
        <w:tc>
          <w:tcPr>
            <w:tcW w:w="425" w:type="dxa"/>
            <w:shd w:val="clear" w:color="auto" w:fill="auto"/>
            <w:vAlign w:val="center"/>
          </w:tcPr>
          <w:p w14:paraId="39BDF1F9" w14:textId="77777777" w:rsidR="005C6C73" w:rsidRPr="00BC395A" w:rsidRDefault="005C6C73" w:rsidP="005C6C73">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07</w:t>
            </w:r>
          </w:p>
        </w:tc>
        <w:tc>
          <w:tcPr>
            <w:tcW w:w="4537" w:type="dxa"/>
            <w:shd w:val="clear" w:color="auto" w:fill="auto"/>
            <w:vAlign w:val="center"/>
          </w:tcPr>
          <w:p w14:paraId="46F8A7C9" w14:textId="77777777" w:rsidR="005C6C73" w:rsidRPr="00BC395A" w:rsidRDefault="005C6C73" w:rsidP="005C6C73">
            <w:pPr>
              <w:adjustRightInd w:val="0"/>
              <w:ind w:left="-57" w:right="-57"/>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 xml:space="preserve">FREEZER HORIZONTAL 305L COM 1 TAMPA. </w:t>
            </w:r>
            <w:r w:rsidRPr="00BC395A">
              <w:rPr>
                <w:rFonts w:asciiTheme="majorHAnsi" w:hAnsiTheme="majorHAnsi" w:cstheme="majorHAnsi"/>
                <w:color w:val="000000" w:themeColor="text1"/>
                <w:sz w:val="20"/>
                <w:szCs w:val="20"/>
              </w:rPr>
              <w:t>Freezer horizontal, com capacidade de 305 litros, com 1 tampa. Freezer tipo monobloco revestido interna e externamente em chapa de aço pintada em pó na cor branca. Isolamento interno em espuma de poliuretano injetado. Com fechadura. Dimensões aproximadas de: 915mm x 1055mm x 763mm. 110v ou bivolt</w:t>
            </w:r>
          </w:p>
        </w:tc>
        <w:tc>
          <w:tcPr>
            <w:tcW w:w="708" w:type="dxa"/>
            <w:shd w:val="clear" w:color="auto" w:fill="auto"/>
            <w:vAlign w:val="center"/>
          </w:tcPr>
          <w:p w14:paraId="4C49AB0D" w14:textId="77777777" w:rsidR="005C6C73" w:rsidRPr="00BC395A" w:rsidRDefault="005C6C73" w:rsidP="005C6C73">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auto"/>
            <w:vAlign w:val="center"/>
          </w:tcPr>
          <w:p w14:paraId="4133F42E" w14:textId="77777777" w:rsidR="005C6C73" w:rsidRPr="00BC395A" w:rsidRDefault="005C6C73" w:rsidP="005C6C73">
            <w:pPr>
              <w:adjustRightInd w:val="0"/>
              <w:ind w:left="-109"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34</w:t>
            </w:r>
          </w:p>
        </w:tc>
        <w:tc>
          <w:tcPr>
            <w:tcW w:w="993" w:type="dxa"/>
            <w:shd w:val="clear" w:color="auto" w:fill="auto"/>
            <w:vAlign w:val="center"/>
          </w:tcPr>
          <w:p w14:paraId="012B561E" w14:textId="77777777" w:rsidR="005C6C73" w:rsidRPr="00BC395A" w:rsidRDefault="005C6C73" w:rsidP="005C6C73">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R$ 2.761,61</w:t>
            </w:r>
          </w:p>
        </w:tc>
        <w:tc>
          <w:tcPr>
            <w:tcW w:w="1275" w:type="dxa"/>
            <w:shd w:val="clear" w:color="auto" w:fill="auto"/>
            <w:vAlign w:val="center"/>
          </w:tcPr>
          <w:p w14:paraId="7693625C" w14:textId="77777777" w:rsidR="005C6C73" w:rsidRPr="00BC395A" w:rsidRDefault="005C6C73" w:rsidP="005C6C73">
            <w:pPr>
              <w:spacing w:line="360" w:lineRule="au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R$ 93.894,74</w:t>
            </w:r>
          </w:p>
        </w:tc>
        <w:tc>
          <w:tcPr>
            <w:tcW w:w="851" w:type="dxa"/>
            <w:vAlign w:val="center"/>
          </w:tcPr>
          <w:p w14:paraId="0F315CBC" w14:textId="77777777" w:rsidR="005C6C73" w:rsidRPr="00BC395A" w:rsidRDefault="005C6C73" w:rsidP="005C6C73">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w:t>
            </w:r>
          </w:p>
        </w:tc>
      </w:tr>
      <w:tr w:rsidR="00BC395A" w:rsidRPr="00BC395A" w14:paraId="6984A0B9" w14:textId="77777777" w:rsidTr="00475426">
        <w:trPr>
          <w:trHeight w:val="1543"/>
        </w:trPr>
        <w:tc>
          <w:tcPr>
            <w:tcW w:w="425" w:type="dxa"/>
            <w:shd w:val="clear" w:color="auto" w:fill="FFF2CC" w:themeFill="accent4" w:themeFillTint="33"/>
            <w:vAlign w:val="center"/>
          </w:tcPr>
          <w:p w14:paraId="0EF86384" w14:textId="77777777" w:rsidR="005C6C73" w:rsidRPr="00BC395A" w:rsidRDefault="005C6C73" w:rsidP="005C6C73">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08</w:t>
            </w:r>
          </w:p>
        </w:tc>
        <w:tc>
          <w:tcPr>
            <w:tcW w:w="4537" w:type="dxa"/>
            <w:shd w:val="clear" w:color="auto" w:fill="FFF2CC" w:themeFill="accent4" w:themeFillTint="33"/>
            <w:vAlign w:val="center"/>
          </w:tcPr>
          <w:p w14:paraId="6A0E781F" w14:textId="77777777" w:rsidR="005C6C73" w:rsidRPr="00BC395A" w:rsidRDefault="005C6C73" w:rsidP="005C6C73">
            <w:pPr>
              <w:ind w:left="-57" w:right="-57"/>
              <w:rPr>
                <w:rFonts w:asciiTheme="majorHAnsi" w:hAnsiTheme="majorHAnsi" w:cstheme="majorHAnsi"/>
                <w:color w:val="000000" w:themeColor="text1"/>
                <w:sz w:val="20"/>
                <w:szCs w:val="20"/>
              </w:rPr>
            </w:pPr>
            <w:r w:rsidRPr="00BC395A">
              <w:rPr>
                <w:rFonts w:asciiTheme="majorHAnsi" w:hAnsiTheme="majorHAnsi" w:cstheme="majorHAnsi"/>
                <w:b/>
                <w:color w:val="000000" w:themeColor="text1"/>
                <w:sz w:val="20"/>
                <w:szCs w:val="20"/>
              </w:rPr>
              <w:t xml:space="preserve">FREEZER HORIZONTAL 477L COM 2 TAMPAS. </w:t>
            </w:r>
            <w:r w:rsidRPr="00BC395A">
              <w:rPr>
                <w:rFonts w:asciiTheme="majorHAnsi" w:hAnsiTheme="majorHAnsi" w:cstheme="majorHAnsi"/>
                <w:color w:val="000000" w:themeColor="text1"/>
                <w:sz w:val="20"/>
                <w:szCs w:val="20"/>
              </w:rPr>
              <w:t>Freezer horizontal, com capacidade de 477 litros, com 2 tampas. Freezer tipo monobloco revestido interna e externamente em chapa de aço pintada em pó na cor branca. Isolamento interno em espuma de poliuretano injetado. Com fechadura. Dimensões aproximadas de: 915mm x 1555mm x 763mm. 110v ou bivolt.</w:t>
            </w:r>
          </w:p>
        </w:tc>
        <w:tc>
          <w:tcPr>
            <w:tcW w:w="708" w:type="dxa"/>
            <w:shd w:val="clear" w:color="auto" w:fill="FFF2CC" w:themeFill="accent4" w:themeFillTint="33"/>
            <w:vAlign w:val="center"/>
          </w:tcPr>
          <w:p w14:paraId="48232DCE" w14:textId="77777777" w:rsidR="005C6C73" w:rsidRPr="00BC395A" w:rsidRDefault="005C6C73" w:rsidP="005C6C73">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FFF2CC" w:themeFill="accent4" w:themeFillTint="33"/>
            <w:vAlign w:val="center"/>
          </w:tcPr>
          <w:p w14:paraId="08A10AEF" w14:textId="77777777" w:rsidR="005C6C73" w:rsidRPr="00BC395A" w:rsidRDefault="005C6C73" w:rsidP="005C6C73">
            <w:pPr>
              <w:adjustRightInd w:val="0"/>
              <w:ind w:left="-109"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54</w:t>
            </w:r>
          </w:p>
        </w:tc>
        <w:tc>
          <w:tcPr>
            <w:tcW w:w="993" w:type="dxa"/>
            <w:shd w:val="clear" w:color="auto" w:fill="FFF2CC" w:themeFill="accent4" w:themeFillTint="33"/>
            <w:vAlign w:val="center"/>
          </w:tcPr>
          <w:p w14:paraId="252D3729" w14:textId="77777777" w:rsidR="005C6C73" w:rsidRPr="00BC395A" w:rsidRDefault="005C6C73" w:rsidP="005C6C73">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R$ 4.089,40</w:t>
            </w:r>
          </w:p>
        </w:tc>
        <w:tc>
          <w:tcPr>
            <w:tcW w:w="1275" w:type="dxa"/>
            <w:shd w:val="clear" w:color="auto" w:fill="FFF2CC" w:themeFill="accent4" w:themeFillTint="33"/>
            <w:vAlign w:val="center"/>
          </w:tcPr>
          <w:p w14:paraId="52A9EC8C" w14:textId="77777777" w:rsidR="005C6C73" w:rsidRPr="00BC395A" w:rsidRDefault="005C6C73" w:rsidP="005C6C73">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R$ 220.827,60</w:t>
            </w:r>
          </w:p>
        </w:tc>
        <w:tc>
          <w:tcPr>
            <w:tcW w:w="851" w:type="dxa"/>
            <w:shd w:val="clear" w:color="auto" w:fill="FFF2CC" w:themeFill="accent4" w:themeFillTint="33"/>
            <w:vAlign w:val="center"/>
          </w:tcPr>
          <w:p w14:paraId="5BE489BB" w14:textId="77777777" w:rsidR="005C6C73" w:rsidRPr="00BC395A" w:rsidRDefault="005C6C73" w:rsidP="005C6C73">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w:t>
            </w:r>
          </w:p>
        </w:tc>
      </w:tr>
      <w:tr w:rsidR="00BC395A" w:rsidRPr="00BC395A" w14:paraId="58074C11" w14:textId="77777777" w:rsidTr="00475426">
        <w:trPr>
          <w:trHeight w:val="1279"/>
        </w:trPr>
        <w:tc>
          <w:tcPr>
            <w:tcW w:w="425" w:type="dxa"/>
            <w:shd w:val="clear" w:color="auto" w:fill="auto"/>
            <w:vAlign w:val="center"/>
          </w:tcPr>
          <w:p w14:paraId="2016D896" w14:textId="77777777" w:rsidR="005C6C73" w:rsidRPr="00BC395A" w:rsidRDefault="005C6C73" w:rsidP="005C6C73">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09</w:t>
            </w:r>
          </w:p>
        </w:tc>
        <w:tc>
          <w:tcPr>
            <w:tcW w:w="4537" w:type="dxa"/>
            <w:shd w:val="clear" w:color="auto" w:fill="auto"/>
            <w:vAlign w:val="center"/>
          </w:tcPr>
          <w:p w14:paraId="277FC43E" w14:textId="77777777" w:rsidR="005C6C73" w:rsidRPr="00BC395A" w:rsidRDefault="005C6C73" w:rsidP="005C6C73">
            <w:pPr>
              <w:adjustRightInd w:val="0"/>
              <w:ind w:left="-57" w:right="-57"/>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 xml:space="preserve">REFRIGERADOR 459L DUPLEX. </w:t>
            </w:r>
            <w:r w:rsidRPr="00BC395A">
              <w:rPr>
                <w:rFonts w:asciiTheme="majorHAnsi" w:hAnsiTheme="majorHAnsi" w:cstheme="majorHAnsi"/>
                <w:color w:val="000000" w:themeColor="text1"/>
                <w:sz w:val="20"/>
                <w:szCs w:val="20"/>
              </w:rPr>
              <w:t>Refrigerador Vertical duplex com sistema de refrigeração frost free, com capacidade total mínima de 459 litros. Material externo tipo monobloco revestido em chapa de aço galvanizada com acabamento em pintura eletrostática (a pó), poliéster na cor branca. Sistema de isolamento térmico em espuma de poliuretano injetável. 110V.</w:t>
            </w:r>
          </w:p>
        </w:tc>
        <w:tc>
          <w:tcPr>
            <w:tcW w:w="708" w:type="dxa"/>
            <w:shd w:val="clear" w:color="auto" w:fill="auto"/>
            <w:vAlign w:val="center"/>
          </w:tcPr>
          <w:p w14:paraId="6B983884" w14:textId="77777777" w:rsidR="005C6C73" w:rsidRPr="00BC395A" w:rsidRDefault="005C6C73" w:rsidP="005C6C73">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auto"/>
            <w:vAlign w:val="center"/>
          </w:tcPr>
          <w:p w14:paraId="49BD106C" w14:textId="77777777" w:rsidR="005C6C73" w:rsidRPr="00BC395A" w:rsidRDefault="005C6C73" w:rsidP="005C6C73">
            <w:pPr>
              <w:adjustRightInd w:val="0"/>
              <w:ind w:left="-109"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68</w:t>
            </w:r>
          </w:p>
        </w:tc>
        <w:tc>
          <w:tcPr>
            <w:tcW w:w="993" w:type="dxa"/>
            <w:shd w:val="clear" w:color="auto" w:fill="auto"/>
            <w:vAlign w:val="center"/>
          </w:tcPr>
          <w:p w14:paraId="752BCB6F" w14:textId="77777777" w:rsidR="005C6C73" w:rsidRPr="00BC395A" w:rsidRDefault="005C6C73" w:rsidP="005C6C73">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R$ 3.715,13</w:t>
            </w:r>
          </w:p>
        </w:tc>
        <w:tc>
          <w:tcPr>
            <w:tcW w:w="1275" w:type="dxa"/>
            <w:shd w:val="clear" w:color="auto" w:fill="auto"/>
            <w:vAlign w:val="center"/>
          </w:tcPr>
          <w:p w14:paraId="2C28571D" w14:textId="77777777" w:rsidR="005C6C73" w:rsidRPr="00BC395A" w:rsidRDefault="005C6C73" w:rsidP="005C6C73">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R$ 252.628,84</w:t>
            </w:r>
          </w:p>
        </w:tc>
        <w:tc>
          <w:tcPr>
            <w:tcW w:w="851" w:type="dxa"/>
            <w:vAlign w:val="center"/>
          </w:tcPr>
          <w:p w14:paraId="22A2BBB1" w14:textId="77777777" w:rsidR="005C6C73" w:rsidRPr="00BC395A" w:rsidRDefault="005C6C73" w:rsidP="005C6C73">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w:t>
            </w:r>
          </w:p>
        </w:tc>
      </w:tr>
      <w:tr w:rsidR="00BC395A" w:rsidRPr="00BC395A" w14:paraId="506BDCAB" w14:textId="77777777" w:rsidTr="00475426">
        <w:trPr>
          <w:trHeight w:val="867"/>
        </w:trPr>
        <w:tc>
          <w:tcPr>
            <w:tcW w:w="425" w:type="dxa"/>
            <w:shd w:val="clear" w:color="auto" w:fill="FFF2CC" w:themeFill="accent4" w:themeFillTint="33"/>
            <w:vAlign w:val="center"/>
          </w:tcPr>
          <w:p w14:paraId="2AFE0F0E" w14:textId="77777777" w:rsidR="005C6C73" w:rsidRPr="00BC395A" w:rsidRDefault="005C6C73" w:rsidP="005C6C73">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10</w:t>
            </w:r>
          </w:p>
        </w:tc>
        <w:tc>
          <w:tcPr>
            <w:tcW w:w="4537" w:type="dxa"/>
            <w:shd w:val="clear" w:color="auto" w:fill="FFF2CC" w:themeFill="accent4" w:themeFillTint="33"/>
            <w:vAlign w:val="center"/>
          </w:tcPr>
          <w:p w14:paraId="6F944E9F" w14:textId="77777777" w:rsidR="005C6C73" w:rsidRPr="00BC395A" w:rsidRDefault="005C6C73" w:rsidP="005C6C73">
            <w:pPr>
              <w:adjustRightInd w:val="0"/>
              <w:ind w:left="-57" w:right="-57"/>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 xml:space="preserve">REFRIGERADOR 240L 1 PORTA. </w:t>
            </w:r>
            <w:r w:rsidRPr="00BC395A">
              <w:rPr>
                <w:rFonts w:asciiTheme="majorHAnsi" w:hAnsiTheme="majorHAnsi" w:cstheme="majorHAnsi"/>
                <w:color w:val="000000" w:themeColor="text1"/>
                <w:sz w:val="20"/>
                <w:szCs w:val="20"/>
              </w:rPr>
              <w:t>Refrigerador com 1 porta, capacidade mínima de 240 litros, com controle de temperatura, iluminação interna, 110v ou bivolt.</w:t>
            </w:r>
          </w:p>
        </w:tc>
        <w:tc>
          <w:tcPr>
            <w:tcW w:w="708" w:type="dxa"/>
            <w:shd w:val="clear" w:color="auto" w:fill="FFF2CC" w:themeFill="accent4" w:themeFillTint="33"/>
            <w:vAlign w:val="center"/>
          </w:tcPr>
          <w:p w14:paraId="27990EFE" w14:textId="77777777" w:rsidR="005C6C73" w:rsidRPr="00BC395A" w:rsidRDefault="005C6C73" w:rsidP="005C6C73">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FFF2CC" w:themeFill="accent4" w:themeFillTint="33"/>
            <w:vAlign w:val="center"/>
          </w:tcPr>
          <w:p w14:paraId="35E0E909" w14:textId="77777777" w:rsidR="005C6C73" w:rsidRPr="00BC395A" w:rsidRDefault="005C6C73" w:rsidP="005C6C73">
            <w:pPr>
              <w:adjustRightInd w:val="0"/>
              <w:ind w:left="-109"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33</w:t>
            </w:r>
          </w:p>
        </w:tc>
        <w:tc>
          <w:tcPr>
            <w:tcW w:w="993" w:type="dxa"/>
            <w:shd w:val="clear" w:color="auto" w:fill="FFF2CC" w:themeFill="accent4" w:themeFillTint="33"/>
            <w:vAlign w:val="center"/>
          </w:tcPr>
          <w:p w14:paraId="1058D20B" w14:textId="77777777" w:rsidR="005C6C73" w:rsidRPr="00BC395A" w:rsidRDefault="005C6C73" w:rsidP="005C6C73">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R$ 2.100,73</w:t>
            </w:r>
          </w:p>
        </w:tc>
        <w:tc>
          <w:tcPr>
            <w:tcW w:w="1275" w:type="dxa"/>
            <w:shd w:val="clear" w:color="auto" w:fill="FFF2CC" w:themeFill="accent4" w:themeFillTint="33"/>
            <w:vAlign w:val="center"/>
          </w:tcPr>
          <w:p w14:paraId="3A7EA652" w14:textId="77777777" w:rsidR="005C6C73" w:rsidRPr="00BC395A" w:rsidRDefault="005C6C73" w:rsidP="005C6C73">
            <w:pPr>
              <w:spacing w:line="360" w:lineRule="au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R$ 69.324,09</w:t>
            </w:r>
          </w:p>
        </w:tc>
        <w:tc>
          <w:tcPr>
            <w:tcW w:w="851" w:type="dxa"/>
            <w:shd w:val="clear" w:color="auto" w:fill="FFF2CC" w:themeFill="accent4" w:themeFillTint="33"/>
            <w:vAlign w:val="center"/>
          </w:tcPr>
          <w:p w14:paraId="27BF65B7" w14:textId="77777777" w:rsidR="005C6C73" w:rsidRPr="00BC395A" w:rsidRDefault="005C6C73" w:rsidP="005C6C73">
            <w:pPr>
              <w:ind w:left="-74" w:right="-74"/>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Exclusivo</w:t>
            </w:r>
          </w:p>
          <w:p w14:paraId="74ADF3B8" w14:textId="77777777" w:rsidR="005C6C73" w:rsidRPr="00BC395A" w:rsidRDefault="005C6C73" w:rsidP="005C6C73">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b/>
                <w:color w:val="000000" w:themeColor="text1"/>
                <w:sz w:val="20"/>
                <w:szCs w:val="20"/>
              </w:rPr>
              <w:t>ME/EPP</w:t>
            </w:r>
          </w:p>
        </w:tc>
      </w:tr>
      <w:tr w:rsidR="00BC395A" w:rsidRPr="00BC395A" w14:paraId="65FAA934" w14:textId="77777777" w:rsidTr="00475426">
        <w:trPr>
          <w:trHeight w:val="866"/>
        </w:trPr>
        <w:tc>
          <w:tcPr>
            <w:tcW w:w="425" w:type="dxa"/>
            <w:shd w:val="clear" w:color="auto" w:fill="auto"/>
            <w:vAlign w:val="center"/>
          </w:tcPr>
          <w:p w14:paraId="54FD6BA7" w14:textId="77777777" w:rsidR="005C6C73" w:rsidRPr="00BC395A" w:rsidRDefault="005C6C73" w:rsidP="005C6C73">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11</w:t>
            </w:r>
          </w:p>
        </w:tc>
        <w:tc>
          <w:tcPr>
            <w:tcW w:w="4537" w:type="dxa"/>
            <w:shd w:val="clear" w:color="auto" w:fill="auto"/>
            <w:vAlign w:val="center"/>
          </w:tcPr>
          <w:p w14:paraId="1917D637" w14:textId="77777777" w:rsidR="005C6C73" w:rsidRPr="00BC395A" w:rsidRDefault="005C6C73" w:rsidP="005C6C73">
            <w:pPr>
              <w:adjustRightInd w:val="0"/>
              <w:ind w:left="-57" w:right="-57"/>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 xml:space="preserve">LIQUIDIFICADOR INDUSTRIAL 6L. </w:t>
            </w:r>
            <w:r w:rsidRPr="00BC395A">
              <w:rPr>
                <w:rFonts w:asciiTheme="majorHAnsi" w:hAnsiTheme="majorHAnsi" w:cstheme="majorHAnsi"/>
                <w:color w:val="000000" w:themeColor="text1"/>
                <w:sz w:val="20"/>
                <w:szCs w:val="20"/>
              </w:rPr>
              <w:t>Liquidificador Industrial 6 Litros. Copo em aço Inox; Frequência de 60Hz; Potência 1/2 cv; 600 W; Rotação de 3.500 rpm. Medidas aproximadas: A: 720mm, L: 210mm e P: 270mm. Bivolt.</w:t>
            </w:r>
          </w:p>
        </w:tc>
        <w:tc>
          <w:tcPr>
            <w:tcW w:w="708" w:type="dxa"/>
            <w:shd w:val="clear" w:color="auto" w:fill="auto"/>
            <w:vAlign w:val="center"/>
          </w:tcPr>
          <w:p w14:paraId="4281A8B6" w14:textId="77777777" w:rsidR="005C6C73" w:rsidRPr="00BC395A" w:rsidRDefault="005C6C73" w:rsidP="005C6C73">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auto"/>
            <w:vAlign w:val="center"/>
          </w:tcPr>
          <w:p w14:paraId="033238D2" w14:textId="77777777" w:rsidR="005C6C73" w:rsidRPr="00BC395A" w:rsidRDefault="005C6C73" w:rsidP="005C6C73">
            <w:pPr>
              <w:adjustRightInd w:val="0"/>
              <w:ind w:left="-109"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93</w:t>
            </w:r>
          </w:p>
        </w:tc>
        <w:tc>
          <w:tcPr>
            <w:tcW w:w="993" w:type="dxa"/>
            <w:shd w:val="clear" w:color="auto" w:fill="auto"/>
            <w:vAlign w:val="center"/>
          </w:tcPr>
          <w:p w14:paraId="38BA7694" w14:textId="77777777" w:rsidR="005C6C73" w:rsidRPr="00BC395A" w:rsidRDefault="005C6C73" w:rsidP="005C6C73">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R$ 777,50</w:t>
            </w:r>
          </w:p>
        </w:tc>
        <w:tc>
          <w:tcPr>
            <w:tcW w:w="1275" w:type="dxa"/>
            <w:shd w:val="clear" w:color="auto" w:fill="auto"/>
            <w:vAlign w:val="center"/>
          </w:tcPr>
          <w:p w14:paraId="6463DEA3" w14:textId="77777777" w:rsidR="005C6C73" w:rsidRPr="00BC395A" w:rsidRDefault="005C6C73" w:rsidP="005C6C73">
            <w:pPr>
              <w:spacing w:line="360" w:lineRule="au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R$ 72.307,50</w:t>
            </w:r>
          </w:p>
        </w:tc>
        <w:tc>
          <w:tcPr>
            <w:tcW w:w="851" w:type="dxa"/>
            <w:vAlign w:val="center"/>
          </w:tcPr>
          <w:p w14:paraId="66610002" w14:textId="77777777" w:rsidR="005C6C73" w:rsidRPr="00BC395A" w:rsidRDefault="005C6C73" w:rsidP="005C6C73">
            <w:pPr>
              <w:ind w:left="-74" w:right="-74"/>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Exclusivo</w:t>
            </w:r>
          </w:p>
          <w:p w14:paraId="324A430A" w14:textId="77777777" w:rsidR="005C6C73" w:rsidRPr="00BC395A" w:rsidRDefault="005C6C73" w:rsidP="005C6C73">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b/>
                <w:color w:val="000000" w:themeColor="text1"/>
                <w:sz w:val="20"/>
                <w:szCs w:val="20"/>
              </w:rPr>
              <w:t>ME/EPP</w:t>
            </w:r>
          </w:p>
        </w:tc>
      </w:tr>
      <w:tr w:rsidR="00BC395A" w:rsidRPr="00BC395A" w14:paraId="1CF8DDA5" w14:textId="77777777" w:rsidTr="00475426">
        <w:trPr>
          <w:trHeight w:val="837"/>
        </w:trPr>
        <w:tc>
          <w:tcPr>
            <w:tcW w:w="425" w:type="dxa"/>
            <w:shd w:val="clear" w:color="auto" w:fill="FFF2CC" w:themeFill="accent4" w:themeFillTint="33"/>
            <w:vAlign w:val="center"/>
          </w:tcPr>
          <w:p w14:paraId="5C3A102C" w14:textId="77777777" w:rsidR="005C6C73" w:rsidRPr="00BC395A" w:rsidRDefault="005C6C73" w:rsidP="005C6C73">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12</w:t>
            </w:r>
          </w:p>
        </w:tc>
        <w:tc>
          <w:tcPr>
            <w:tcW w:w="4537" w:type="dxa"/>
            <w:shd w:val="clear" w:color="auto" w:fill="FFF2CC" w:themeFill="accent4" w:themeFillTint="33"/>
            <w:vAlign w:val="center"/>
          </w:tcPr>
          <w:p w14:paraId="3A8B517C" w14:textId="77777777" w:rsidR="005C6C73" w:rsidRPr="00BC395A" w:rsidRDefault="005C6C73" w:rsidP="005C6C73">
            <w:pPr>
              <w:adjustRightInd w:val="0"/>
              <w:ind w:left="-57" w:right="-57"/>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 xml:space="preserve">LAVADORA DE ROUPAS 15KG. </w:t>
            </w:r>
            <w:r w:rsidRPr="00BC395A">
              <w:rPr>
                <w:rFonts w:asciiTheme="majorHAnsi" w:hAnsiTheme="majorHAnsi" w:cstheme="majorHAnsi"/>
                <w:color w:val="000000" w:themeColor="text1"/>
                <w:sz w:val="20"/>
                <w:szCs w:val="20"/>
              </w:rPr>
              <w:t>Máquina de lavar roupas, tipo automática, cor branca, capacidade 15 Kg de roupas, com as funções: lavagem rápida, turbo, enxágue, centrifugação. Dispenser para sabão, alvejante, amaciante. Mínimo de 5 níveis de água. Alças laterais para transporte, painel de controle mecânico, cesto em polipropileno especial. Velocidade aproximada de centrifugação: 760 RPM.  Voltagem: 110v ou bivolt.</w:t>
            </w:r>
          </w:p>
        </w:tc>
        <w:tc>
          <w:tcPr>
            <w:tcW w:w="708" w:type="dxa"/>
            <w:shd w:val="clear" w:color="auto" w:fill="FFF2CC" w:themeFill="accent4" w:themeFillTint="33"/>
            <w:vAlign w:val="center"/>
          </w:tcPr>
          <w:p w14:paraId="0DC1D24C" w14:textId="77777777" w:rsidR="005C6C73" w:rsidRPr="00BC395A" w:rsidRDefault="005C6C73" w:rsidP="005C6C73">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FFF2CC" w:themeFill="accent4" w:themeFillTint="33"/>
            <w:vAlign w:val="center"/>
          </w:tcPr>
          <w:p w14:paraId="5FAD75B0" w14:textId="77777777" w:rsidR="005C6C73" w:rsidRPr="00BC395A" w:rsidRDefault="005C6C73" w:rsidP="005C6C73">
            <w:pPr>
              <w:adjustRightInd w:val="0"/>
              <w:ind w:left="-109"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23</w:t>
            </w:r>
          </w:p>
        </w:tc>
        <w:tc>
          <w:tcPr>
            <w:tcW w:w="993" w:type="dxa"/>
            <w:shd w:val="clear" w:color="auto" w:fill="FFF2CC" w:themeFill="accent4" w:themeFillTint="33"/>
            <w:vAlign w:val="center"/>
          </w:tcPr>
          <w:p w14:paraId="1C88D71A" w14:textId="77777777" w:rsidR="005C6C73" w:rsidRPr="00BC395A" w:rsidRDefault="005C6C73" w:rsidP="005C6C73">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R$ 2.275,09</w:t>
            </w:r>
          </w:p>
        </w:tc>
        <w:tc>
          <w:tcPr>
            <w:tcW w:w="1275" w:type="dxa"/>
            <w:shd w:val="clear" w:color="auto" w:fill="FFF2CC" w:themeFill="accent4" w:themeFillTint="33"/>
            <w:vAlign w:val="center"/>
          </w:tcPr>
          <w:p w14:paraId="48B0C514" w14:textId="77777777" w:rsidR="005C6C73" w:rsidRPr="00BC395A" w:rsidRDefault="005C6C73" w:rsidP="005C6C73">
            <w:pPr>
              <w:spacing w:line="360" w:lineRule="au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R$ 52.327,07</w:t>
            </w:r>
          </w:p>
        </w:tc>
        <w:tc>
          <w:tcPr>
            <w:tcW w:w="851" w:type="dxa"/>
            <w:shd w:val="clear" w:color="auto" w:fill="FFF2CC" w:themeFill="accent4" w:themeFillTint="33"/>
            <w:vAlign w:val="center"/>
          </w:tcPr>
          <w:p w14:paraId="408578CA" w14:textId="77777777" w:rsidR="005C6C73" w:rsidRPr="00BC395A" w:rsidRDefault="005C6C73" w:rsidP="005C6C73">
            <w:pPr>
              <w:ind w:left="-74" w:right="-74"/>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Exclusivo</w:t>
            </w:r>
          </w:p>
          <w:p w14:paraId="5B77C622" w14:textId="77777777" w:rsidR="005C6C73" w:rsidRPr="00BC395A" w:rsidRDefault="005C6C73" w:rsidP="005C6C73">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b/>
                <w:color w:val="000000" w:themeColor="text1"/>
                <w:sz w:val="20"/>
                <w:szCs w:val="20"/>
              </w:rPr>
              <w:t>ME/EPP</w:t>
            </w:r>
          </w:p>
        </w:tc>
      </w:tr>
      <w:tr w:rsidR="00BC395A" w:rsidRPr="00BC395A" w14:paraId="0C0B93F6" w14:textId="77777777" w:rsidTr="00475426">
        <w:trPr>
          <w:trHeight w:val="1402"/>
        </w:trPr>
        <w:tc>
          <w:tcPr>
            <w:tcW w:w="425" w:type="dxa"/>
            <w:shd w:val="clear" w:color="auto" w:fill="auto"/>
            <w:vAlign w:val="center"/>
          </w:tcPr>
          <w:p w14:paraId="125BCDDF" w14:textId="77777777" w:rsidR="005C6C73" w:rsidRPr="00BC395A" w:rsidRDefault="005C6C73" w:rsidP="005C6C73">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13</w:t>
            </w:r>
          </w:p>
        </w:tc>
        <w:tc>
          <w:tcPr>
            <w:tcW w:w="4537" w:type="dxa"/>
            <w:shd w:val="clear" w:color="auto" w:fill="auto"/>
            <w:vAlign w:val="center"/>
          </w:tcPr>
          <w:p w14:paraId="66F5B010" w14:textId="77777777" w:rsidR="005C6C73" w:rsidRPr="00BC395A" w:rsidRDefault="005C6C73" w:rsidP="005C6C73">
            <w:pPr>
              <w:adjustRightInd w:val="0"/>
              <w:ind w:left="-57" w:right="-57"/>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 xml:space="preserve">SECADORA DE ROUPAS 10KG. </w:t>
            </w:r>
            <w:r w:rsidRPr="00BC395A">
              <w:rPr>
                <w:rFonts w:asciiTheme="majorHAnsi" w:hAnsiTheme="majorHAnsi" w:cstheme="majorHAnsi"/>
                <w:color w:val="000000" w:themeColor="text1"/>
                <w:sz w:val="20"/>
                <w:szCs w:val="20"/>
              </w:rPr>
              <w:t>Secadora de Roupas, tipo automática, cor branca, capacidade de no mínimo 10 Kg de roupas, com pelo menos 6 programas de secagem divididos de acordo com o tempo de secagem, tipo de tecido e quantidade de roupa. Potência de no mínimo 2000 Watts. Alças laterais para transporte, painel de controle mecânico, e cesto de aço inox. Temperatura máxima do Ciclo Delicado em 45º C e máxima do Ciclo Normal em 60º C.  Voltagem: 110v ou bivolt.</w:t>
            </w:r>
          </w:p>
        </w:tc>
        <w:tc>
          <w:tcPr>
            <w:tcW w:w="708" w:type="dxa"/>
            <w:shd w:val="clear" w:color="auto" w:fill="auto"/>
            <w:vAlign w:val="center"/>
          </w:tcPr>
          <w:p w14:paraId="7A703DA9" w14:textId="77777777" w:rsidR="005C6C73" w:rsidRPr="00BC395A" w:rsidRDefault="005C6C73" w:rsidP="005C6C73">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auto"/>
            <w:vAlign w:val="center"/>
          </w:tcPr>
          <w:p w14:paraId="3EFA7328" w14:textId="77777777" w:rsidR="005C6C73" w:rsidRPr="00BC395A" w:rsidRDefault="005C6C73" w:rsidP="005C6C73">
            <w:pPr>
              <w:adjustRightInd w:val="0"/>
              <w:ind w:left="-109"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24</w:t>
            </w:r>
          </w:p>
        </w:tc>
        <w:tc>
          <w:tcPr>
            <w:tcW w:w="993" w:type="dxa"/>
            <w:shd w:val="clear" w:color="auto" w:fill="auto"/>
            <w:vAlign w:val="center"/>
          </w:tcPr>
          <w:p w14:paraId="29209BA0" w14:textId="77777777" w:rsidR="005C6C73" w:rsidRPr="00BC395A" w:rsidRDefault="005C6C73" w:rsidP="005C6C73">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R$ 2.184,33</w:t>
            </w:r>
          </w:p>
        </w:tc>
        <w:tc>
          <w:tcPr>
            <w:tcW w:w="1275" w:type="dxa"/>
            <w:shd w:val="clear" w:color="auto" w:fill="auto"/>
            <w:vAlign w:val="center"/>
          </w:tcPr>
          <w:p w14:paraId="62FF17A6" w14:textId="77777777" w:rsidR="005C6C73" w:rsidRPr="00BC395A" w:rsidRDefault="005C6C73" w:rsidP="005C6C73">
            <w:pPr>
              <w:spacing w:line="360" w:lineRule="au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R$ 52.423,92</w:t>
            </w:r>
          </w:p>
        </w:tc>
        <w:tc>
          <w:tcPr>
            <w:tcW w:w="851" w:type="dxa"/>
            <w:vAlign w:val="center"/>
          </w:tcPr>
          <w:p w14:paraId="6F3B22EE" w14:textId="77777777" w:rsidR="005C6C73" w:rsidRPr="00BC395A" w:rsidRDefault="005C6C73" w:rsidP="005C6C73">
            <w:pPr>
              <w:ind w:left="-74" w:right="-74"/>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Exclusivo</w:t>
            </w:r>
          </w:p>
          <w:p w14:paraId="4AB7E651" w14:textId="77777777" w:rsidR="005C6C73" w:rsidRPr="00BC395A" w:rsidRDefault="005C6C73" w:rsidP="005C6C73">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b/>
                <w:color w:val="000000" w:themeColor="text1"/>
                <w:sz w:val="20"/>
                <w:szCs w:val="20"/>
              </w:rPr>
              <w:t>ME/EPP</w:t>
            </w:r>
          </w:p>
        </w:tc>
      </w:tr>
      <w:tr w:rsidR="00BC395A" w:rsidRPr="00BC395A" w14:paraId="6F8ADABC" w14:textId="77777777" w:rsidTr="00475426">
        <w:trPr>
          <w:trHeight w:val="1543"/>
        </w:trPr>
        <w:tc>
          <w:tcPr>
            <w:tcW w:w="425" w:type="dxa"/>
            <w:shd w:val="clear" w:color="auto" w:fill="FFF2CC" w:themeFill="accent4" w:themeFillTint="33"/>
            <w:vAlign w:val="center"/>
          </w:tcPr>
          <w:p w14:paraId="3337F260" w14:textId="77777777" w:rsidR="005C6C73" w:rsidRPr="00BC395A" w:rsidRDefault="005C6C73" w:rsidP="005C6C73">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14</w:t>
            </w:r>
          </w:p>
        </w:tc>
        <w:tc>
          <w:tcPr>
            <w:tcW w:w="4537" w:type="dxa"/>
            <w:shd w:val="clear" w:color="auto" w:fill="FFF2CC" w:themeFill="accent4" w:themeFillTint="33"/>
            <w:vAlign w:val="center"/>
          </w:tcPr>
          <w:p w14:paraId="045A1496" w14:textId="77777777" w:rsidR="005C6C73" w:rsidRPr="00BC395A" w:rsidRDefault="005C6C73" w:rsidP="005C6C73">
            <w:pPr>
              <w:adjustRightInd w:val="0"/>
              <w:ind w:left="-57" w:right="-57"/>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 xml:space="preserve">TELEVISOR 60’. </w:t>
            </w:r>
            <w:r w:rsidRPr="00BC395A">
              <w:rPr>
                <w:rFonts w:asciiTheme="majorHAnsi" w:hAnsiTheme="majorHAnsi" w:cstheme="majorHAnsi"/>
                <w:color w:val="000000" w:themeColor="text1"/>
                <w:sz w:val="20"/>
                <w:szCs w:val="20"/>
              </w:rPr>
              <w:t xml:space="preserve">Televisor LED tipo SMART TV 60 POLEGADAS, tela plana - Sintonizador de TV digital incorporado -Resolução mínima 3840 x 2160 (UHD 4K) - Entradas: Mínimo de três entradas HDMI, uma entrada USB, uma entrada vídeo componente (Y/Pb/Pr), uma entrada de vídeo composto (AV) e uma entrada RF, conexão via </w:t>
            </w:r>
            <w:r w:rsidRPr="00BC395A">
              <w:rPr>
                <w:rFonts w:asciiTheme="majorHAnsi" w:hAnsiTheme="majorHAnsi" w:cstheme="majorHAnsi"/>
                <w:i/>
                <w:color w:val="000000" w:themeColor="text1"/>
                <w:sz w:val="20"/>
                <w:szCs w:val="20"/>
              </w:rPr>
              <w:t>bluetooth</w:t>
            </w:r>
            <w:r w:rsidRPr="00BC395A">
              <w:rPr>
                <w:rFonts w:asciiTheme="majorHAnsi" w:hAnsiTheme="majorHAnsi" w:cstheme="majorHAnsi"/>
                <w:color w:val="000000" w:themeColor="text1"/>
                <w:sz w:val="20"/>
                <w:szCs w:val="20"/>
              </w:rPr>
              <w:t xml:space="preserve"> e Wi-Fi - Idioma do menu: português (Brasil) - Alimentação bivolt automática (110 a 220V - 60Hz). – Itens inclusos: TV, manual em língua portuguesa (Brasil), cabo de força padrão ABNT e controle remoto: Suporte para fixação em parede compatível com a tv ofertada (inclusos também itens de fixação como buchas e parafusos), base para utilização sobre supercie; Controle remoto (pilhas inclusas); Cabo de força; Cabo HDMI versão 1.4 com no mínimo 3 m.; Manual de instalação e utilização em português.</w:t>
            </w:r>
          </w:p>
        </w:tc>
        <w:tc>
          <w:tcPr>
            <w:tcW w:w="708" w:type="dxa"/>
            <w:shd w:val="clear" w:color="auto" w:fill="FFF2CC" w:themeFill="accent4" w:themeFillTint="33"/>
            <w:vAlign w:val="center"/>
          </w:tcPr>
          <w:p w14:paraId="0ED46B74" w14:textId="77777777" w:rsidR="005C6C73" w:rsidRPr="00BC395A" w:rsidRDefault="005C6C73" w:rsidP="005C6C73">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FFF2CC" w:themeFill="accent4" w:themeFillTint="33"/>
            <w:vAlign w:val="center"/>
          </w:tcPr>
          <w:p w14:paraId="062AF405" w14:textId="77777777" w:rsidR="005C6C73" w:rsidRPr="00BC395A" w:rsidRDefault="005C6C73" w:rsidP="005C6C73">
            <w:pPr>
              <w:adjustRightInd w:val="0"/>
              <w:ind w:left="-109"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100</w:t>
            </w:r>
          </w:p>
        </w:tc>
        <w:tc>
          <w:tcPr>
            <w:tcW w:w="993" w:type="dxa"/>
            <w:shd w:val="clear" w:color="auto" w:fill="FFF2CC" w:themeFill="accent4" w:themeFillTint="33"/>
            <w:vAlign w:val="center"/>
          </w:tcPr>
          <w:p w14:paraId="38E0241B" w14:textId="77777777" w:rsidR="005C6C73" w:rsidRPr="00BC395A" w:rsidRDefault="005C6C73" w:rsidP="005C6C73">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R$ 4.139,30</w:t>
            </w:r>
          </w:p>
        </w:tc>
        <w:tc>
          <w:tcPr>
            <w:tcW w:w="1275" w:type="dxa"/>
            <w:shd w:val="clear" w:color="auto" w:fill="FFF2CC" w:themeFill="accent4" w:themeFillTint="33"/>
            <w:vAlign w:val="center"/>
          </w:tcPr>
          <w:p w14:paraId="09D5F3CF" w14:textId="77777777" w:rsidR="005C6C73" w:rsidRPr="00BC395A" w:rsidRDefault="005C6C73" w:rsidP="005C6C73">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R$ 413.930,00</w:t>
            </w:r>
          </w:p>
        </w:tc>
        <w:tc>
          <w:tcPr>
            <w:tcW w:w="851" w:type="dxa"/>
            <w:shd w:val="clear" w:color="auto" w:fill="FFF2CC" w:themeFill="accent4" w:themeFillTint="33"/>
            <w:vAlign w:val="center"/>
          </w:tcPr>
          <w:p w14:paraId="6FF6F110" w14:textId="77777777" w:rsidR="005C6C73" w:rsidRPr="00BC395A" w:rsidRDefault="005C6C73" w:rsidP="005C6C73">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w:t>
            </w:r>
          </w:p>
        </w:tc>
      </w:tr>
      <w:tr w:rsidR="00BC395A" w:rsidRPr="00BC395A" w14:paraId="3EB0E60F" w14:textId="77777777" w:rsidTr="00475426">
        <w:trPr>
          <w:trHeight w:val="1132"/>
        </w:trPr>
        <w:tc>
          <w:tcPr>
            <w:tcW w:w="425" w:type="dxa"/>
            <w:shd w:val="clear" w:color="auto" w:fill="auto"/>
            <w:vAlign w:val="center"/>
          </w:tcPr>
          <w:p w14:paraId="3CF65C1A" w14:textId="77777777" w:rsidR="005C6C73" w:rsidRPr="00BC395A" w:rsidRDefault="005C6C73" w:rsidP="005C6C73">
            <w:pPr>
              <w:ind w:left="-108" w:right="-108"/>
              <w:jc w:val="center"/>
              <w:rPr>
                <w:rFonts w:asciiTheme="majorHAnsi" w:hAnsiTheme="majorHAnsi" w:cstheme="majorHAnsi"/>
                <w:b/>
                <w:color w:val="000000" w:themeColor="text1"/>
                <w:sz w:val="20"/>
                <w:szCs w:val="20"/>
                <w:highlight w:val="yellow"/>
              </w:rPr>
            </w:pPr>
            <w:r w:rsidRPr="00BC395A">
              <w:rPr>
                <w:rFonts w:asciiTheme="majorHAnsi" w:hAnsiTheme="majorHAnsi" w:cstheme="majorHAnsi"/>
                <w:b/>
                <w:color w:val="000000" w:themeColor="text1"/>
                <w:sz w:val="20"/>
                <w:szCs w:val="20"/>
              </w:rPr>
              <w:t>15</w:t>
            </w:r>
          </w:p>
        </w:tc>
        <w:tc>
          <w:tcPr>
            <w:tcW w:w="4537" w:type="dxa"/>
            <w:shd w:val="clear" w:color="auto" w:fill="auto"/>
            <w:vAlign w:val="center"/>
          </w:tcPr>
          <w:p w14:paraId="52382A62" w14:textId="77777777" w:rsidR="005C6C73" w:rsidRPr="00BC395A" w:rsidRDefault="005C6C73" w:rsidP="005C6C73">
            <w:pPr>
              <w:adjustRightInd w:val="0"/>
              <w:ind w:left="-57" w:right="-57"/>
              <w:rPr>
                <w:rFonts w:asciiTheme="majorHAnsi" w:hAnsiTheme="majorHAnsi" w:cstheme="majorHAnsi"/>
                <w:b/>
                <w:color w:val="000000" w:themeColor="text1"/>
                <w:sz w:val="20"/>
                <w:szCs w:val="20"/>
                <w:highlight w:val="yellow"/>
              </w:rPr>
            </w:pPr>
            <w:r w:rsidRPr="00BC395A">
              <w:rPr>
                <w:rFonts w:asciiTheme="majorHAnsi" w:hAnsiTheme="majorHAnsi" w:cstheme="majorHAnsi"/>
                <w:b/>
                <w:color w:val="000000" w:themeColor="text1"/>
                <w:sz w:val="20"/>
                <w:szCs w:val="20"/>
              </w:rPr>
              <w:t xml:space="preserve">FRIGOBAR 71L. </w:t>
            </w:r>
            <w:r w:rsidRPr="00BC395A">
              <w:rPr>
                <w:rFonts w:asciiTheme="majorHAnsi" w:hAnsiTheme="majorHAnsi" w:cstheme="majorHAnsi"/>
                <w:color w:val="000000" w:themeColor="text1"/>
                <w:sz w:val="20"/>
                <w:szCs w:val="20"/>
              </w:rPr>
              <w:t xml:space="preserve">Frigobar com capacidade mínima de 71 Litros; Cor: branca. </w:t>
            </w:r>
            <w:r w:rsidRPr="00BC395A">
              <w:rPr>
                <w:rFonts w:asciiTheme="majorHAnsi" w:hAnsiTheme="majorHAnsi" w:cstheme="majorHAnsi"/>
                <w:i/>
                <w:color w:val="000000" w:themeColor="text1"/>
                <w:sz w:val="20"/>
                <w:szCs w:val="20"/>
              </w:rPr>
              <w:t xml:space="preserve">Energy Efficiency Ratio </w:t>
            </w:r>
            <w:r w:rsidRPr="00BC395A">
              <w:rPr>
                <w:rFonts w:asciiTheme="majorHAnsi" w:hAnsiTheme="majorHAnsi" w:cstheme="majorHAnsi"/>
                <w:color w:val="000000" w:themeColor="text1"/>
                <w:sz w:val="20"/>
                <w:szCs w:val="20"/>
              </w:rPr>
              <w:t>(relação de eficiência energética) A. Frequência de operação do aparelho: 60 Hz. Gás Refrigerante R600A. Dimensões aproximadas: Altura: 63cm, Largura: 44,5 e Profundidade: 51. Número de Portas/Tampas: 1. Número de Prateleiras: 2. Pés niveladores: Sim. Peso: 16,8kg. Prateleiras em vidro e prateleiras para PETS.  Voltagem: 127v. Garantia mínima de 12 Meses.</w:t>
            </w:r>
          </w:p>
        </w:tc>
        <w:tc>
          <w:tcPr>
            <w:tcW w:w="708" w:type="dxa"/>
            <w:shd w:val="clear" w:color="auto" w:fill="auto"/>
            <w:vAlign w:val="center"/>
          </w:tcPr>
          <w:p w14:paraId="4FBEE2BE" w14:textId="77777777" w:rsidR="005C6C73" w:rsidRPr="00BC395A" w:rsidRDefault="005C6C73" w:rsidP="005C6C73">
            <w:pPr>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UND</w:t>
            </w:r>
          </w:p>
        </w:tc>
        <w:tc>
          <w:tcPr>
            <w:tcW w:w="567" w:type="dxa"/>
            <w:shd w:val="clear" w:color="auto" w:fill="auto"/>
            <w:vAlign w:val="center"/>
          </w:tcPr>
          <w:p w14:paraId="690D7780" w14:textId="77777777" w:rsidR="005C6C73" w:rsidRPr="00BC395A" w:rsidRDefault="005C6C73" w:rsidP="005C6C73">
            <w:pPr>
              <w:adjustRightInd w:val="0"/>
              <w:ind w:left="-109" w:right="-108"/>
              <w:jc w:val="center"/>
              <w:rPr>
                <w:rFonts w:asciiTheme="majorHAnsi" w:hAnsiTheme="majorHAnsi" w:cstheme="majorHAnsi"/>
                <w:color w:val="000000" w:themeColor="text1"/>
                <w:sz w:val="20"/>
                <w:szCs w:val="20"/>
                <w:highlight w:val="yellow"/>
              </w:rPr>
            </w:pPr>
            <w:r w:rsidRPr="00BC395A">
              <w:rPr>
                <w:rFonts w:asciiTheme="majorHAnsi" w:hAnsiTheme="majorHAnsi" w:cstheme="majorHAnsi"/>
                <w:color w:val="000000" w:themeColor="text1"/>
                <w:sz w:val="20"/>
                <w:szCs w:val="20"/>
              </w:rPr>
              <w:t>10</w:t>
            </w:r>
          </w:p>
        </w:tc>
        <w:tc>
          <w:tcPr>
            <w:tcW w:w="993" w:type="dxa"/>
            <w:shd w:val="clear" w:color="auto" w:fill="auto"/>
            <w:vAlign w:val="center"/>
          </w:tcPr>
          <w:p w14:paraId="44AE5998" w14:textId="77777777" w:rsidR="005C6C73" w:rsidRPr="00BC395A" w:rsidRDefault="005C6C73" w:rsidP="005C6C73">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R$ 1.206,95</w:t>
            </w:r>
          </w:p>
        </w:tc>
        <w:tc>
          <w:tcPr>
            <w:tcW w:w="1275" w:type="dxa"/>
            <w:shd w:val="clear" w:color="auto" w:fill="auto"/>
            <w:vAlign w:val="center"/>
          </w:tcPr>
          <w:p w14:paraId="6FAFEBDD" w14:textId="77777777" w:rsidR="005C6C73" w:rsidRPr="00BC395A" w:rsidRDefault="005C6C73" w:rsidP="005C6C73">
            <w:pPr>
              <w:spacing w:line="360" w:lineRule="au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R$ 12.069,50</w:t>
            </w:r>
          </w:p>
        </w:tc>
        <w:tc>
          <w:tcPr>
            <w:tcW w:w="851" w:type="dxa"/>
            <w:vAlign w:val="center"/>
          </w:tcPr>
          <w:p w14:paraId="4AF880B6" w14:textId="77777777" w:rsidR="005C6C73" w:rsidRPr="00BC395A" w:rsidRDefault="005C6C73" w:rsidP="005C6C73">
            <w:pPr>
              <w:ind w:left="-74" w:right="-74"/>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Exclusivo</w:t>
            </w:r>
          </w:p>
          <w:p w14:paraId="3A6E90AC" w14:textId="77777777" w:rsidR="005C6C73" w:rsidRPr="00BC395A" w:rsidRDefault="005C6C73" w:rsidP="005C6C73">
            <w:pPr>
              <w:spacing w:line="360" w:lineRule="auto"/>
              <w:ind w:left="-74" w:right="-74"/>
              <w:jc w:val="center"/>
              <w:rPr>
                <w:rFonts w:asciiTheme="majorHAnsi" w:hAnsiTheme="majorHAnsi" w:cstheme="majorHAnsi"/>
                <w:color w:val="000000" w:themeColor="text1"/>
                <w:sz w:val="20"/>
                <w:szCs w:val="20"/>
              </w:rPr>
            </w:pPr>
            <w:r w:rsidRPr="00BC395A">
              <w:rPr>
                <w:rFonts w:asciiTheme="majorHAnsi" w:hAnsiTheme="majorHAnsi" w:cstheme="majorHAnsi"/>
                <w:b/>
                <w:color w:val="000000" w:themeColor="text1"/>
                <w:sz w:val="20"/>
                <w:szCs w:val="20"/>
              </w:rPr>
              <w:t>ME/EPP</w:t>
            </w:r>
          </w:p>
        </w:tc>
      </w:tr>
      <w:tr w:rsidR="00BC395A" w:rsidRPr="00BC395A" w14:paraId="196CDA06" w14:textId="77777777" w:rsidTr="005C6C73">
        <w:trPr>
          <w:trHeight w:val="274"/>
        </w:trPr>
        <w:tc>
          <w:tcPr>
            <w:tcW w:w="9356" w:type="dxa"/>
            <w:gridSpan w:val="7"/>
            <w:shd w:val="clear" w:color="auto" w:fill="D9D9D9" w:themeFill="background1" w:themeFillShade="D9"/>
          </w:tcPr>
          <w:p w14:paraId="2376A38B" w14:textId="77777777" w:rsidR="005C6C73" w:rsidRPr="00BC395A" w:rsidRDefault="005C6C73" w:rsidP="005C6C73">
            <w:pPr>
              <w:rPr>
                <w:rFonts w:asciiTheme="majorHAnsi" w:eastAsia="Times New Roman" w:hAnsiTheme="majorHAnsi" w:cstheme="majorHAnsi"/>
                <w:b/>
                <w:color w:val="000000" w:themeColor="text1"/>
                <w:sz w:val="20"/>
                <w:szCs w:val="20"/>
                <w:lang w:eastAsia="pt-BR"/>
              </w:rPr>
            </w:pPr>
            <w:r w:rsidRPr="00BC395A">
              <w:rPr>
                <w:rFonts w:asciiTheme="majorHAnsi" w:eastAsia="Times New Roman" w:hAnsiTheme="majorHAnsi" w:cstheme="majorHAnsi"/>
                <w:b/>
                <w:color w:val="000000" w:themeColor="text1"/>
                <w:sz w:val="20"/>
                <w:szCs w:val="20"/>
                <w:lang w:eastAsia="pt-BR"/>
              </w:rPr>
              <w:t xml:space="preserve">Valor Total Global: </w:t>
            </w:r>
            <w:r w:rsidRPr="00BC395A">
              <w:rPr>
                <w:rFonts w:asciiTheme="majorHAnsi" w:hAnsiTheme="majorHAnsi" w:cstheme="majorHAnsi"/>
                <w:b/>
                <w:color w:val="000000" w:themeColor="text1"/>
                <w:sz w:val="20"/>
                <w:szCs w:val="20"/>
              </w:rPr>
              <w:t>R$ 1.915.308,29</w:t>
            </w:r>
            <w:r w:rsidRPr="00BC395A">
              <w:rPr>
                <w:rFonts w:asciiTheme="majorHAnsi" w:hAnsiTheme="majorHAnsi" w:cstheme="majorHAnsi"/>
                <w:color w:val="000000" w:themeColor="text1"/>
                <w:sz w:val="20"/>
                <w:szCs w:val="20"/>
              </w:rPr>
              <w:t xml:space="preserve"> </w:t>
            </w:r>
            <w:r w:rsidRPr="00BC395A">
              <w:rPr>
                <w:rFonts w:asciiTheme="majorHAnsi" w:hAnsiTheme="majorHAnsi" w:cstheme="majorHAnsi"/>
                <w:b/>
                <w:color w:val="000000" w:themeColor="text1"/>
                <w:sz w:val="20"/>
                <w:szCs w:val="20"/>
              </w:rPr>
              <w:t>(Um milhão, novecentos e quinze mil, trezentos e oito reais e vinte e nove centavos)</w:t>
            </w:r>
          </w:p>
        </w:tc>
      </w:tr>
    </w:tbl>
    <w:p w14:paraId="7FF4D970" w14:textId="77777777" w:rsidR="005C6C73" w:rsidRPr="00BC395A" w:rsidRDefault="005C6C73" w:rsidP="009E74E5">
      <w:pPr>
        <w:pStyle w:val="Nivel10"/>
        <w:numPr>
          <w:ilvl w:val="0"/>
          <w:numId w:val="26"/>
        </w:numPr>
        <w:spacing w:before="240" w:line="360" w:lineRule="auto"/>
        <w:ind w:left="0" w:firstLine="0"/>
        <w:rPr>
          <w:rFonts w:asciiTheme="majorHAnsi" w:hAnsiTheme="majorHAnsi" w:cstheme="majorHAnsi"/>
          <w:color w:val="000000" w:themeColor="text1"/>
          <w:sz w:val="24"/>
          <w:szCs w:val="24"/>
        </w:rPr>
      </w:pPr>
      <w:bookmarkStart w:id="8" w:name="PESQUISA_DE_PREÇOS"/>
      <w:bookmarkEnd w:id="7"/>
      <w:r w:rsidRPr="00BC395A">
        <w:rPr>
          <w:rFonts w:asciiTheme="majorHAnsi" w:hAnsiTheme="majorHAnsi" w:cstheme="majorHAnsi"/>
          <w:color w:val="000000" w:themeColor="text1"/>
          <w:sz w:val="24"/>
          <w:szCs w:val="24"/>
        </w:rPr>
        <w:t>DA PESQUISA DE PREÇOS</w:t>
      </w:r>
    </w:p>
    <w:bookmarkEnd w:id="8"/>
    <w:p w14:paraId="6F46A5E8" w14:textId="77777777" w:rsidR="005C6C73" w:rsidRPr="00BC395A" w:rsidRDefault="005C6C73" w:rsidP="005C6C73">
      <w:pPr>
        <w:autoSpaceDE w:val="0"/>
        <w:autoSpaceDN w:val="0"/>
        <w:adjustRightInd w:val="0"/>
        <w:spacing w:after="0" w:line="360" w:lineRule="auto"/>
        <w:ind w:firstLine="709"/>
        <w:rPr>
          <w:rFonts w:asciiTheme="majorHAnsi" w:hAnsiTheme="majorHAnsi" w:cstheme="majorHAnsi"/>
          <w:b/>
          <w:bCs/>
          <w:color w:val="000000" w:themeColor="text1"/>
          <w:szCs w:val="24"/>
          <w:highlight w:val="yellow"/>
        </w:rPr>
      </w:pPr>
      <w:r w:rsidRPr="00BC395A">
        <w:rPr>
          <w:rFonts w:asciiTheme="majorHAnsi" w:hAnsiTheme="majorHAnsi" w:cstheme="majorHAnsi"/>
          <w:color w:val="000000" w:themeColor="text1"/>
          <w:szCs w:val="24"/>
        </w:rPr>
        <w:t xml:space="preserve">5.1. Os valores encontrados são referentes à </w:t>
      </w:r>
      <w:r w:rsidRPr="00BC395A">
        <w:rPr>
          <w:rFonts w:asciiTheme="majorHAnsi" w:hAnsiTheme="majorHAnsi" w:cstheme="majorHAnsi"/>
          <w:b/>
          <w:color w:val="000000" w:themeColor="text1"/>
          <w:szCs w:val="24"/>
        </w:rPr>
        <w:t>MÉDIA EXEQUÍVEL</w:t>
      </w:r>
      <w:r w:rsidRPr="00BC395A">
        <w:rPr>
          <w:rFonts w:asciiTheme="majorHAnsi" w:hAnsiTheme="majorHAnsi" w:cstheme="majorHAnsi"/>
          <w:color w:val="000000" w:themeColor="text1"/>
          <w:szCs w:val="24"/>
        </w:rPr>
        <w:t xml:space="preserve"> dos preços obtidos por meio de pesquisa de mercado, segundo detalhamento no “Relatório de Preços Global” e na “Pesquisa de Mercado”;</w:t>
      </w:r>
    </w:p>
    <w:p w14:paraId="045797D1"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5.2. A pesquisa de preços foi realizada de acordo com o disposto da Instrução Normativa nº 65 de 07 de julho de 2021, que dispõe sobre procedimentos administrativos básicos para a realização de pesquisa de preços para aquisição de bens e contratação de serviços em geral utilizando os seguintes parâmetros:</w:t>
      </w:r>
    </w:p>
    <w:p w14:paraId="2F67DB02" w14:textId="77777777" w:rsidR="005C6C73" w:rsidRPr="00BC395A" w:rsidRDefault="005C6C73" w:rsidP="005C6C73">
      <w:pPr>
        <w:spacing w:after="0" w:line="360" w:lineRule="auto"/>
        <w:ind w:firstLine="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5.2.1. Cotações do </w:t>
      </w:r>
      <w:r w:rsidRPr="00BC395A">
        <w:rPr>
          <w:rFonts w:asciiTheme="majorHAnsi" w:hAnsiTheme="majorHAnsi" w:cstheme="majorHAnsi"/>
          <w:color w:val="000000" w:themeColor="text1"/>
          <w:szCs w:val="24"/>
          <w:shd w:val="clear" w:color="auto" w:fill="FFFFFF"/>
        </w:rPr>
        <w:t xml:space="preserve">Painel de Preços, firmadas no período de até 1 (um) ano anterior à data de divulgação do instrumento convocatório; </w:t>
      </w:r>
      <w:r w:rsidRPr="00BC395A">
        <w:rPr>
          <w:rFonts w:asciiTheme="majorHAnsi" w:hAnsiTheme="majorHAnsi" w:cstheme="majorHAnsi"/>
          <w:color w:val="000000" w:themeColor="text1"/>
          <w:szCs w:val="24"/>
        </w:rPr>
        <w:t>(Inc. I, art. 5º, IN 65/2021);</w:t>
      </w:r>
    </w:p>
    <w:p w14:paraId="3E49AA67" w14:textId="77777777" w:rsidR="005C6C73" w:rsidRPr="00BC395A" w:rsidRDefault="005C6C73" w:rsidP="005C6C73">
      <w:pPr>
        <w:spacing w:after="0" w:line="360" w:lineRule="auto"/>
        <w:ind w:firstLine="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5.2.2. Contratações similares de outros entes públicos por meio dos sítios eletrônicos especializados. (Inc. II, art. 5º, IN 65/2021); </w:t>
      </w:r>
    </w:p>
    <w:p w14:paraId="2B1B009E" w14:textId="77777777" w:rsidR="005C6C73" w:rsidRPr="00BC395A" w:rsidRDefault="005C6C73" w:rsidP="005C6C73">
      <w:pPr>
        <w:pStyle w:val="PargrafodaLista"/>
        <w:tabs>
          <w:tab w:val="left" w:pos="2127"/>
        </w:tabs>
        <w:spacing w:line="360" w:lineRule="auto"/>
        <w:ind w:left="0" w:firstLine="1418"/>
        <w:rPr>
          <w:rFonts w:asciiTheme="majorHAnsi" w:hAnsiTheme="majorHAnsi" w:cstheme="majorHAnsi"/>
          <w:color w:val="000000" w:themeColor="text1"/>
          <w:lang w:val="en-US"/>
        </w:rPr>
      </w:pPr>
      <w:r w:rsidRPr="00BC395A">
        <w:rPr>
          <w:rFonts w:asciiTheme="majorHAnsi" w:hAnsiTheme="majorHAnsi" w:cstheme="majorHAnsi"/>
          <w:color w:val="000000" w:themeColor="text1"/>
        </w:rPr>
        <w:t xml:space="preserve">5.2.3. </w:t>
      </w:r>
      <w:r w:rsidRPr="00BC395A">
        <w:rPr>
          <w:rFonts w:asciiTheme="majorHAnsi" w:hAnsiTheme="majorHAnsi" w:cstheme="majorHAnsi"/>
          <w:color w:val="000000" w:themeColor="text1"/>
          <w:shd w:val="clear" w:color="auto" w:fill="FFFFFF"/>
        </w:rPr>
        <w:t xml:space="preserve">Sítios eletrônicos especializados ou de domínio amplo </w:t>
      </w:r>
      <w:r w:rsidRPr="00BC395A">
        <w:rPr>
          <w:rFonts w:asciiTheme="majorHAnsi" w:hAnsiTheme="majorHAnsi" w:cstheme="majorHAnsi"/>
          <w:color w:val="000000" w:themeColor="text1"/>
        </w:rPr>
        <w:t xml:space="preserve">(Inc. </w:t>
      </w:r>
      <w:r w:rsidRPr="00BC395A">
        <w:rPr>
          <w:rFonts w:asciiTheme="majorHAnsi" w:hAnsiTheme="majorHAnsi" w:cstheme="majorHAnsi"/>
          <w:color w:val="000000" w:themeColor="text1"/>
          <w:lang w:val="en-US"/>
        </w:rPr>
        <w:t>III, art. 5º, IN 65/2021);</w:t>
      </w:r>
    </w:p>
    <w:p w14:paraId="45F38703" w14:textId="77777777" w:rsidR="005C6C73" w:rsidRPr="00BC395A" w:rsidRDefault="005C6C73" w:rsidP="005C6C73">
      <w:pPr>
        <w:pStyle w:val="PargrafodaLista"/>
        <w:tabs>
          <w:tab w:val="left" w:pos="2127"/>
        </w:tabs>
        <w:spacing w:line="360" w:lineRule="auto"/>
        <w:ind w:left="0" w:firstLine="1418"/>
        <w:rPr>
          <w:rFonts w:asciiTheme="majorHAnsi" w:hAnsiTheme="majorHAnsi" w:cstheme="majorHAnsi"/>
          <w:color w:val="000000" w:themeColor="text1"/>
          <w:lang w:val="en-US"/>
        </w:rPr>
      </w:pPr>
      <w:r w:rsidRPr="00BC395A">
        <w:rPr>
          <w:rFonts w:asciiTheme="majorHAnsi" w:hAnsiTheme="majorHAnsi" w:cstheme="majorHAnsi"/>
          <w:color w:val="000000" w:themeColor="text1"/>
          <w:lang w:val="en-US"/>
        </w:rPr>
        <w:t>5.2.4. Cotação direta (Inc. IV, Art. 5º, IN. 65/2021);</w:t>
      </w:r>
    </w:p>
    <w:p w14:paraId="2A8F6139" w14:textId="77777777" w:rsidR="005C6C73" w:rsidRPr="00BC395A" w:rsidRDefault="005C6C73" w:rsidP="005C6C73">
      <w:pPr>
        <w:pStyle w:val="PargrafodaLista"/>
        <w:tabs>
          <w:tab w:val="left" w:pos="2127"/>
        </w:tabs>
        <w:spacing w:line="360" w:lineRule="auto"/>
        <w:ind w:left="0" w:firstLine="1418"/>
        <w:rPr>
          <w:rFonts w:asciiTheme="majorHAnsi" w:hAnsiTheme="majorHAnsi" w:cstheme="majorHAnsi"/>
          <w:color w:val="000000" w:themeColor="text1"/>
          <w:lang w:val="en-US"/>
        </w:rPr>
      </w:pPr>
      <w:bookmarkStart w:id="9" w:name="DA_ATA"/>
      <w:r w:rsidRPr="00BC395A">
        <w:rPr>
          <w:rFonts w:asciiTheme="majorHAnsi" w:hAnsiTheme="majorHAnsi" w:cstheme="majorHAnsi"/>
          <w:color w:val="000000" w:themeColor="text1"/>
        </w:rPr>
        <w:t xml:space="preserve">5.2.5. Pesquisa de notas fiscais eletrônicas (Inc. </w:t>
      </w:r>
      <w:r w:rsidRPr="00BC395A">
        <w:rPr>
          <w:rFonts w:asciiTheme="majorHAnsi" w:hAnsiTheme="majorHAnsi" w:cstheme="majorHAnsi"/>
          <w:color w:val="000000" w:themeColor="text1"/>
          <w:lang w:val="en-US"/>
        </w:rPr>
        <w:t>V, Art. 5º, IN. 65/2021).</w:t>
      </w:r>
    </w:p>
    <w:p w14:paraId="59918718" w14:textId="77777777" w:rsidR="005C6C73" w:rsidRPr="00BC395A" w:rsidRDefault="005C6C73" w:rsidP="009E74E5">
      <w:pPr>
        <w:pStyle w:val="PargrafodaLista"/>
        <w:numPr>
          <w:ilvl w:val="0"/>
          <w:numId w:val="26"/>
        </w:numPr>
        <w:spacing w:before="240" w:after="120" w:line="360" w:lineRule="auto"/>
        <w:ind w:left="0" w:right="0" w:firstLine="0"/>
        <w:contextualSpacing w:val="0"/>
        <w:rPr>
          <w:rFonts w:asciiTheme="majorHAnsi" w:hAnsiTheme="majorHAnsi" w:cstheme="majorHAnsi"/>
          <w:color w:val="000000" w:themeColor="text1"/>
        </w:rPr>
      </w:pPr>
      <w:r w:rsidRPr="00BC395A">
        <w:rPr>
          <w:rFonts w:asciiTheme="majorHAnsi" w:hAnsiTheme="majorHAnsi" w:cstheme="majorHAnsi"/>
          <w:b/>
          <w:color w:val="000000" w:themeColor="text1"/>
        </w:rPr>
        <w:t>DA ATA DE REGISTRO DE PREÇOS</w:t>
      </w:r>
    </w:p>
    <w:bookmarkEnd w:id="9"/>
    <w:p w14:paraId="3EF8972F" w14:textId="77777777" w:rsidR="005C6C73" w:rsidRPr="00BC395A" w:rsidRDefault="005C6C73" w:rsidP="005C6C73">
      <w:pPr>
        <w:spacing w:after="0" w:line="360" w:lineRule="auto"/>
        <w:ind w:firstLine="709"/>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6.1. O prazo de validade da Ata de Registro de Preços será de 12 (doze) meses, contados a partir da data de sua publicação.</w:t>
      </w:r>
    </w:p>
    <w:p w14:paraId="61CCBC64"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6.2.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   </w:t>
      </w:r>
    </w:p>
    <w:p w14:paraId="06642BC3"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6.3. A ata de registro de preços implicará compromisso de fornecimento nas condições estabelecidas, após cumpridos os requisitos de publicidade.</w:t>
      </w:r>
    </w:p>
    <w:p w14:paraId="4BEF8CBD"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6.4. Desde que devidamente justificada a vantagem, a ata de registro de preços, durante sua vigência, poderá ser utilizada por qualquer órgão ou entidade da administração pública municipal que não tenha participado do certame licitatório, mediante anuência do órgão gerenciador, bem como os órgãos da administração pública municipal poderão se utilizar de atas de registro de preço gerenciadas por qualquer órgão ou entidade das administrações públicas municipais, estaduais e federais. </w:t>
      </w:r>
    </w:p>
    <w:p w14:paraId="3FF711A4"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6.5. Os órgãos e entidades que não participaram do registro de preços, quando desejarem fazer uso da ata de registro de preços, deverão consultar o órgão gerenciador da ata para manifestação sobre a possibilidade de adesão.</w:t>
      </w:r>
    </w:p>
    <w:p w14:paraId="046C9866"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6.6.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551F3009"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6.7. Após a autorização do órgão gerenciador, o órgão não participante deverá efetivar a contratação solicitada em até noventa dias, observado o prazo de validade da Ata de Registro de Preços.</w:t>
      </w:r>
    </w:p>
    <w:p w14:paraId="28829ED7" w14:textId="77777777" w:rsidR="005C6C73" w:rsidRPr="00BC395A" w:rsidRDefault="005C6C73" w:rsidP="005C6C73">
      <w:pPr>
        <w:spacing w:after="0" w:line="360" w:lineRule="auto"/>
        <w:ind w:firstLine="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6.7.1. Caberá ao órgão gerenciador autorizar, excepcional e justificadamente, a prorrogação do prazo para efetivação da contratação, respeitado o prazo de vigência da ata, desde que solicitada pelo órgão não participante.</w:t>
      </w:r>
    </w:p>
    <w:p w14:paraId="36146237"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6.8. As aquisições ou contratações adicionais a que se refere a adesão não poderão exceder, por órgão ou entidade, a cinquenta por cento dos quantitativos dos itens do instrumento convocatório e registrados na ata de registro de preços para o órgão gerenciador e órgãos participantes. </w:t>
      </w:r>
    </w:p>
    <w:p w14:paraId="4708B617"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6.9. 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w:t>
      </w:r>
    </w:p>
    <w:p w14:paraId="343E6F97"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6.10. É vedado efetuar acréscimos nos quantitativos fixados pela ata de registro de preços.</w:t>
      </w:r>
    </w:p>
    <w:p w14:paraId="5A4BC886"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6.11.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8.666/1993.</w:t>
      </w:r>
    </w:p>
    <w:p w14:paraId="2858A043"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6.12. Quando o preço de mercado se tornar superior aos preços registrados e o fornecedor não puder cumprir o compromisso, o órgão gerenciador poderá: </w:t>
      </w:r>
    </w:p>
    <w:p w14:paraId="6B08ED2C" w14:textId="77777777" w:rsidR="005C6C73" w:rsidRPr="00BC395A" w:rsidRDefault="005C6C73" w:rsidP="005C6C73">
      <w:pPr>
        <w:spacing w:after="0" w:line="360" w:lineRule="auto"/>
        <w:ind w:firstLine="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6.12.1. Liberar o fornecedor do compromisso assumido, caso a comunicação ocorra antes do pedido de fornecimento, e sem aplicação da penalidade se confirmada a veracidade dos motivos e comprovantes apresentados; </w:t>
      </w:r>
    </w:p>
    <w:p w14:paraId="507FB216" w14:textId="77777777" w:rsidR="005C6C73" w:rsidRPr="00BC395A" w:rsidRDefault="005C6C73" w:rsidP="005C6C73">
      <w:pPr>
        <w:spacing w:after="0" w:line="360" w:lineRule="auto"/>
        <w:ind w:firstLine="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6.12.2. Convocar os demais fornecedores para assegurar igual oportunidade de negociação.</w:t>
      </w:r>
    </w:p>
    <w:p w14:paraId="4DDFCEA2" w14:textId="77777777" w:rsidR="005C6C73" w:rsidRPr="00BC395A" w:rsidRDefault="005C6C73" w:rsidP="005C6C73">
      <w:pPr>
        <w:spacing w:after="0" w:line="360" w:lineRule="auto"/>
        <w:ind w:firstLine="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6.12.3. Não havendo êxito nas negociações, o órgão gerenciador deverá proceder à revogação da ata de registro de preços, adotando as medidas cabíveis para obtenção da contratação mais vantajosa.</w:t>
      </w:r>
    </w:p>
    <w:p w14:paraId="1E06F21F" w14:textId="77777777" w:rsidR="005C6C73" w:rsidRPr="00BC395A" w:rsidRDefault="005C6C73" w:rsidP="009E74E5">
      <w:pPr>
        <w:pStyle w:val="PargrafodaLista"/>
        <w:numPr>
          <w:ilvl w:val="0"/>
          <w:numId w:val="26"/>
        </w:numPr>
        <w:spacing w:before="240" w:after="120" w:line="360" w:lineRule="auto"/>
        <w:ind w:left="0" w:right="0" w:firstLine="0"/>
        <w:contextualSpacing w:val="0"/>
        <w:rPr>
          <w:rFonts w:asciiTheme="majorHAnsi" w:hAnsiTheme="majorHAnsi" w:cstheme="majorHAnsi"/>
          <w:b/>
          <w:color w:val="000000" w:themeColor="text1"/>
        </w:rPr>
      </w:pPr>
      <w:bookmarkStart w:id="10" w:name="EXCLUS_ME_EPP"/>
      <w:r w:rsidRPr="00BC395A">
        <w:rPr>
          <w:rFonts w:asciiTheme="majorHAnsi" w:hAnsiTheme="majorHAnsi" w:cstheme="majorHAnsi"/>
          <w:b/>
          <w:color w:val="000000" w:themeColor="text1"/>
        </w:rPr>
        <w:t>DA EXCLUSIVIDADE PARA ME/ EPP</w:t>
      </w:r>
    </w:p>
    <w:bookmarkEnd w:id="10"/>
    <w:p w14:paraId="0B835DDD"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7.1. Nos termos do art. 48, III, da Lei Complementar n. 123, de 2006 (atualizada pela LC n. 147/2014), a Administração deverá:</w:t>
      </w:r>
    </w:p>
    <w:p w14:paraId="49B4AF84" w14:textId="77777777" w:rsidR="005C6C73" w:rsidRPr="00BC395A" w:rsidRDefault="005C6C73" w:rsidP="005C6C73">
      <w:pPr>
        <w:spacing w:after="0" w:line="360" w:lineRule="auto"/>
        <w:ind w:left="1134"/>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I – Realizar processo licitatório destinado exclusivamente à participação de microempresa e empresas de pequeno porte nos itens de contratação cujo valor seja de até R$ 80.000,00 (oitenta mil reais);</w:t>
      </w:r>
    </w:p>
    <w:p w14:paraId="33BE38B1" w14:textId="77777777" w:rsidR="005C6C73" w:rsidRPr="00BC395A" w:rsidRDefault="005C6C73" w:rsidP="005C6C73">
      <w:pPr>
        <w:spacing w:after="0" w:line="360" w:lineRule="auto"/>
        <w:ind w:left="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II -  estabelecer, em certames para aquisição de bens de natureza divisível, cota de até 25% (vinte e cinco por cento) do objeto para a contratação de microempresas e empresas de pequeno porte. </w:t>
      </w:r>
    </w:p>
    <w:p w14:paraId="23919AB2"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7.2.</w:t>
      </w:r>
      <w:r w:rsidRPr="00BC395A">
        <w:rPr>
          <w:rFonts w:asciiTheme="majorHAnsi" w:hAnsiTheme="majorHAnsi" w:cstheme="majorHAnsi"/>
          <w:color w:val="000000" w:themeColor="text1"/>
        </w:rPr>
        <w:t xml:space="preserve"> </w:t>
      </w:r>
      <w:r w:rsidRPr="00BC395A">
        <w:rPr>
          <w:rFonts w:asciiTheme="majorHAnsi" w:hAnsiTheme="majorHAnsi" w:cstheme="majorHAnsi"/>
          <w:color w:val="000000" w:themeColor="text1"/>
          <w:szCs w:val="24"/>
        </w:rPr>
        <w:t>Na hipótese de não haver vencedor para a cota reservada, esta poderá ser adjudicada ao vencedor da cota principal ou, diante de sua recusa, aos licitantes remanescentes, desde que pratiquem o preço do primeiro colocado da cota principal.</w:t>
      </w:r>
    </w:p>
    <w:p w14:paraId="23E86194"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7.3.</w:t>
      </w:r>
      <w:r w:rsidRPr="00BC395A">
        <w:rPr>
          <w:rFonts w:asciiTheme="majorHAnsi" w:hAnsiTheme="majorHAnsi" w:cstheme="majorHAnsi"/>
          <w:color w:val="000000" w:themeColor="text1"/>
        </w:rPr>
        <w:t xml:space="preserve"> </w:t>
      </w:r>
      <w:r w:rsidRPr="00BC395A">
        <w:rPr>
          <w:rFonts w:asciiTheme="majorHAnsi" w:hAnsiTheme="majorHAnsi" w:cstheme="majorHAnsi"/>
          <w:color w:val="000000" w:themeColor="text1"/>
          <w:szCs w:val="24"/>
        </w:rPr>
        <w:t>Se a mesma empresa vencer a cota reservada e a cota principal, a contratação das cotas deverá ocorrer pelo menor preço.</w:t>
      </w:r>
    </w:p>
    <w:p w14:paraId="24F4261C"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7.4. A fixação das cotas reservadas poderá ser justificadamente excepcionada nas hipóteses do art. 47, da Lei Complementar 123/2006, quando: </w:t>
      </w:r>
    </w:p>
    <w:p w14:paraId="4566D49E" w14:textId="77777777" w:rsidR="005C6C73" w:rsidRPr="00BC395A" w:rsidRDefault="005C6C73" w:rsidP="005C6C73">
      <w:pPr>
        <w:spacing w:after="0" w:line="360" w:lineRule="auto"/>
        <w:ind w:left="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I - Não houver o mínimo de 3 (três) fornecedores competitivos enquadrados como microempresas ou empresas de pequeno porte sediados local ou regionalmente e capazes de cumprir as exigências estabelecidas no instrumento convocatório; </w:t>
      </w:r>
    </w:p>
    <w:p w14:paraId="14F78013" w14:textId="77777777" w:rsidR="005C6C73" w:rsidRPr="00BC395A" w:rsidRDefault="005C6C73" w:rsidP="005C6C73">
      <w:pPr>
        <w:spacing w:after="0" w:line="360" w:lineRule="auto"/>
        <w:ind w:left="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II - O tratamento diferenciado e simplificado para as microempresas e as empresas de pequeno porte não for vantajoso para a administração pública ou representar prejuízo ao conjunto ou complexo do objeto a ser contratado, justificadamente; </w:t>
      </w:r>
    </w:p>
    <w:p w14:paraId="75F92819" w14:textId="77777777" w:rsidR="005C6C73" w:rsidRPr="00BC395A" w:rsidRDefault="005C6C73" w:rsidP="005C6C73">
      <w:pPr>
        <w:spacing w:after="0" w:line="360" w:lineRule="auto"/>
        <w:ind w:left="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IV – A licitação for dispensável ou inexigível, nos termos do arts. 24 e 25 da lei nº 8.666, de 21 junho de 1993, excetuando-se as dispensas tratadas pelos incisos I e II do 24 da mesma Lei, nas quais a compra deverá ser feita preferencialmente de microempresas e empresas de pequeno porte, aplicando-se o disposto no inciso I do art. 48. </w:t>
      </w:r>
    </w:p>
    <w:p w14:paraId="7284470F" w14:textId="77777777" w:rsidR="005C6C73" w:rsidRPr="00BC395A" w:rsidRDefault="005C6C73" w:rsidP="009E74E5">
      <w:pPr>
        <w:pStyle w:val="PargrafodaLista"/>
        <w:numPr>
          <w:ilvl w:val="2"/>
          <w:numId w:val="26"/>
        </w:numPr>
        <w:spacing w:after="0" w:line="360" w:lineRule="auto"/>
        <w:ind w:right="0"/>
        <w:contextualSpacing w:val="0"/>
        <w:rPr>
          <w:rFonts w:asciiTheme="majorHAnsi" w:hAnsiTheme="majorHAnsi" w:cstheme="majorHAnsi"/>
          <w:color w:val="000000" w:themeColor="text1"/>
        </w:rPr>
      </w:pPr>
      <w:r w:rsidRPr="00BC395A">
        <w:rPr>
          <w:rFonts w:asciiTheme="majorHAnsi" w:hAnsiTheme="majorHAnsi" w:cstheme="majorHAnsi"/>
          <w:color w:val="000000" w:themeColor="text1"/>
        </w:rPr>
        <w:t xml:space="preserve">Considera-se “não vantajosa a contratação” quando: </w:t>
      </w:r>
    </w:p>
    <w:p w14:paraId="57A6ED94" w14:textId="77777777" w:rsidR="005C6C73" w:rsidRPr="00BC395A" w:rsidRDefault="005C6C73" w:rsidP="005C6C73">
      <w:pPr>
        <w:spacing w:after="0" w:line="360" w:lineRule="auto"/>
        <w:ind w:left="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I - Resultar em preço superior ao valor estabelecido como referência; ou </w:t>
      </w:r>
    </w:p>
    <w:p w14:paraId="39F52C98" w14:textId="77777777" w:rsidR="005C6C73" w:rsidRPr="00BC395A" w:rsidRDefault="005C6C73" w:rsidP="005C6C73">
      <w:pPr>
        <w:spacing w:after="0" w:line="360" w:lineRule="auto"/>
        <w:ind w:left="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II -  a natureza do bem, serviço ou obra for incompatível com a aplicação do benefício (Decreto nº 8.538, de 2015, art. 10, parágrafo único).</w:t>
      </w:r>
    </w:p>
    <w:p w14:paraId="0DBC974B" w14:textId="77777777" w:rsidR="005C6C73" w:rsidRPr="00BC395A" w:rsidRDefault="005C6C73" w:rsidP="009E74E5">
      <w:pPr>
        <w:pStyle w:val="PargrafodaLista"/>
        <w:numPr>
          <w:ilvl w:val="0"/>
          <w:numId w:val="26"/>
        </w:numPr>
        <w:spacing w:before="240" w:after="120" w:line="360" w:lineRule="auto"/>
        <w:ind w:left="0" w:right="0" w:firstLine="0"/>
        <w:contextualSpacing w:val="0"/>
        <w:rPr>
          <w:rFonts w:asciiTheme="majorHAnsi" w:hAnsiTheme="majorHAnsi" w:cstheme="majorHAnsi"/>
          <w:color w:val="000000" w:themeColor="text1"/>
        </w:rPr>
      </w:pPr>
      <w:bookmarkStart w:id="11" w:name="CADASTRO_RESERVA"/>
      <w:r w:rsidRPr="00BC395A">
        <w:rPr>
          <w:rFonts w:asciiTheme="majorHAnsi" w:hAnsiTheme="majorHAnsi" w:cstheme="majorHAnsi"/>
          <w:b/>
          <w:color w:val="000000" w:themeColor="text1"/>
        </w:rPr>
        <w:t>DA FORMAÇÃO DO CADASTRO DE RESERVA</w:t>
      </w:r>
    </w:p>
    <w:bookmarkEnd w:id="11"/>
    <w:p w14:paraId="1704C415"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8.1. Após o encerramento da etapa competitiva, os licitantes poderão reduzir seus preços ao valor da proposta do licitante mais bem classificado;</w:t>
      </w:r>
    </w:p>
    <w:p w14:paraId="2CE31712"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8.2. A apresentação de novas propostas na forma deste item não prejudicará o resultado do certame em relação ao licitante melhor classificado;</w:t>
      </w:r>
    </w:p>
    <w:p w14:paraId="1EF8E548"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8.3. Havendo um ou mais licitantes que aceitem cotar suas propostas em valor igual ao do licitante vencedor, estes serão classificados segundo a ordem da última proposta individual apresentada durante a fase competitiva;</w:t>
      </w:r>
    </w:p>
    <w:p w14:paraId="4D80C988"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8.4.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60C04018" w14:textId="77777777" w:rsidR="005C6C73" w:rsidRPr="00BC395A" w:rsidRDefault="005C6C73" w:rsidP="009E74E5">
      <w:pPr>
        <w:pStyle w:val="PargrafodaLista"/>
        <w:numPr>
          <w:ilvl w:val="0"/>
          <w:numId w:val="26"/>
        </w:numPr>
        <w:spacing w:before="240" w:after="120" w:line="360" w:lineRule="auto"/>
        <w:ind w:left="0" w:right="0" w:firstLine="0"/>
        <w:contextualSpacing w:val="0"/>
        <w:rPr>
          <w:rFonts w:asciiTheme="majorHAnsi" w:hAnsiTheme="majorHAnsi" w:cstheme="majorHAnsi"/>
          <w:color w:val="000000" w:themeColor="text1"/>
        </w:rPr>
      </w:pPr>
      <w:bookmarkStart w:id="12" w:name="ENTREGA"/>
      <w:r w:rsidRPr="00BC395A">
        <w:rPr>
          <w:rFonts w:asciiTheme="majorHAnsi" w:hAnsiTheme="majorHAnsi" w:cstheme="majorHAnsi"/>
          <w:b/>
          <w:color w:val="000000" w:themeColor="text1"/>
        </w:rPr>
        <w:t>ENTREGA E CRITÉRIOS DE ACEITAÇÃO DO OBJETO</w:t>
      </w:r>
    </w:p>
    <w:bookmarkEnd w:id="12"/>
    <w:p w14:paraId="4A67C2D1" w14:textId="77777777" w:rsidR="005C6C73" w:rsidRPr="00BC395A" w:rsidRDefault="005C6C73" w:rsidP="005C6C73">
      <w:pPr>
        <w:autoSpaceDE w:val="0"/>
        <w:autoSpaceDN w:val="0"/>
        <w:adjustRightInd w:val="0"/>
        <w:spacing w:after="0" w:line="360" w:lineRule="auto"/>
        <w:ind w:firstLine="709"/>
        <w:rPr>
          <w:rFonts w:asciiTheme="majorHAnsi" w:hAnsiTheme="majorHAnsi" w:cstheme="majorHAnsi"/>
          <w:color w:val="000000" w:themeColor="text1"/>
          <w:szCs w:val="24"/>
          <w:u w:val="single"/>
        </w:rPr>
      </w:pPr>
      <w:r w:rsidRPr="00BC395A">
        <w:rPr>
          <w:rFonts w:asciiTheme="majorHAnsi" w:hAnsiTheme="majorHAnsi" w:cstheme="majorHAnsi"/>
          <w:color w:val="000000" w:themeColor="text1"/>
          <w:szCs w:val="24"/>
        </w:rPr>
        <w:t xml:space="preserve">9.1. </w:t>
      </w:r>
      <w:r w:rsidRPr="00BC395A">
        <w:rPr>
          <w:rFonts w:asciiTheme="majorHAnsi" w:hAnsiTheme="majorHAnsi" w:cstheme="majorHAnsi"/>
          <w:color w:val="000000" w:themeColor="text1"/>
          <w:szCs w:val="24"/>
          <w:u w:val="single"/>
        </w:rPr>
        <w:t xml:space="preserve">A entrega dos bens poderá ser realizada em remessa parcelada, com prazos segundo o seguinte critério: </w:t>
      </w:r>
    </w:p>
    <w:p w14:paraId="09A9AD90" w14:textId="77777777" w:rsidR="005C6C73" w:rsidRPr="00BC395A" w:rsidRDefault="005C6C73" w:rsidP="005C6C73">
      <w:pPr>
        <w:pStyle w:val="PargrafodaLista"/>
        <w:autoSpaceDE w:val="0"/>
        <w:autoSpaceDN w:val="0"/>
        <w:adjustRightInd w:val="0"/>
        <w:spacing w:line="360" w:lineRule="auto"/>
        <w:ind w:left="1429"/>
        <w:rPr>
          <w:rFonts w:asciiTheme="majorHAnsi" w:hAnsiTheme="majorHAnsi" w:cstheme="majorHAnsi"/>
          <w:color w:val="000000" w:themeColor="text1"/>
        </w:rPr>
      </w:pPr>
      <w:r w:rsidRPr="00BC395A">
        <w:rPr>
          <w:rFonts w:asciiTheme="majorHAnsi" w:hAnsiTheme="majorHAnsi" w:cstheme="majorHAnsi"/>
          <w:color w:val="000000" w:themeColor="text1"/>
        </w:rPr>
        <w:t>I - até 50 unidades de cada item, até 20 dias;</w:t>
      </w:r>
    </w:p>
    <w:p w14:paraId="4D74146D" w14:textId="77777777" w:rsidR="005C6C73" w:rsidRPr="00BC395A" w:rsidRDefault="005C6C73" w:rsidP="005C6C73">
      <w:pPr>
        <w:pStyle w:val="PargrafodaLista"/>
        <w:autoSpaceDE w:val="0"/>
        <w:autoSpaceDN w:val="0"/>
        <w:adjustRightInd w:val="0"/>
        <w:spacing w:line="360" w:lineRule="auto"/>
        <w:ind w:left="1429"/>
        <w:rPr>
          <w:rFonts w:asciiTheme="majorHAnsi" w:hAnsiTheme="majorHAnsi" w:cstheme="majorHAnsi"/>
          <w:color w:val="000000" w:themeColor="text1"/>
        </w:rPr>
      </w:pPr>
      <w:r w:rsidRPr="00BC395A">
        <w:rPr>
          <w:rFonts w:asciiTheme="majorHAnsi" w:hAnsiTheme="majorHAnsi" w:cstheme="majorHAnsi"/>
          <w:color w:val="000000" w:themeColor="text1"/>
        </w:rPr>
        <w:t>II - de 51 a 100 unidades de cada item, em até 30 dias; e</w:t>
      </w:r>
    </w:p>
    <w:p w14:paraId="79406C64" w14:textId="77777777" w:rsidR="005C6C73" w:rsidRPr="00BC395A" w:rsidRDefault="005C6C73" w:rsidP="005C6C73">
      <w:pPr>
        <w:pStyle w:val="PargrafodaLista"/>
        <w:autoSpaceDE w:val="0"/>
        <w:autoSpaceDN w:val="0"/>
        <w:adjustRightInd w:val="0"/>
        <w:spacing w:line="360" w:lineRule="auto"/>
        <w:ind w:left="1429"/>
        <w:rPr>
          <w:rFonts w:asciiTheme="majorHAnsi" w:hAnsiTheme="majorHAnsi" w:cstheme="majorHAnsi"/>
          <w:color w:val="000000" w:themeColor="text1"/>
        </w:rPr>
      </w:pPr>
      <w:r w:rsidRPr="00BC395A">
        <w:rPr>
          <w:rFonts w:asciiTheme="majorHAnsi" w:hAnsiTheme="majorHAnsi" w:cstheme="majorHAnsi"/>
          <w:color w:val="000000" w:themeColor="text1"/>
        </w:rPr>
        <w:t>III - acima de 100 unidades de cada item, prazo de até 45 dias; contados da solicitação efetuada pelo responsável devidamente nomeado pela CONTRATANTE.</w:t>
      </w:r>
    </w:p>
    <w:p w14:paraId="378B2D84" w14:textId="77777777" w:rsidR="005C6C73" w:rsidRPr="00BC395A" w:rsidRDefault="005C6C73" w:rsidP="005C6C73">
      <w:pPr>
        <w:autoSpaceDE w:val="0"/>
        <w:autoSpaceDN w:val="0"/>
        <w:adjustRightInd w:val="0"/>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9.2. A entrega dos bens será realizada no </w:t>
      </w:r>
      <w:r w:rsidRPr="00BC395A">
        <w:rPr>
          <w:rFonts w:asciiTheme="majorHAnsi" w:hAnsiTheme="majorHAnsi" w:cstheme="majorHAnsi"/>
          <w:b/>
          <w:color w:val="000000" w:themeColor="text1"/>
          <w:szCs w:val="24"/>
        </w:rPr>
        <w:t xml:space="preserve">depósito </w:t>
      </w:r>
      <w:r w:rsidRPr="00BC395A">
        <w:rPr>
          <w:rFonts w:asciiTheme="majorHAnsi" w:hAnsiTheme="majorHAnsi" w:cstheme="majorHAnsi"/>
          <w:color w:val="000000" w:themeColor="text1"/>
          <w:szCs w:val="24"/>
        </w:rPr>
        <w:t xml:space="preserve">da Secretaria Municipal de Educação – SEME, situado na </w:t>
      </w:r>
      <w:r w:rsidRPr="00BC395A">
        <w:rPr>
          <w:rFonts w:asciiTheme="majorHAnsi" w:hAnsiTheme="majorHAnsi" w:cstheme="majorHAnsi"/>
          <w:b/>
          <w:color w:val="000000" w:themeColor="text1"/>
          <w:szCs w:val="24"/>
        </w:rPr>
        <w:t>Rua Denilza de Oliveira Melo, antiga Rua 3, Quadra 04, Lotes 10 e 11 – Parque Burle – Cabo Frio/RJ</w:t>
      </w:r>
      <w:r w:rsidRPr="00BC395A">
        <w:rPr>
          <w:rFonts w:asciiTheme="majorHAnsi" w:hAnsiTheme="majorHAnsi" w:cstheme="majorHAnsi"/>
          <w:color w:val="000000" w:themeColor="text1"/>
          <w:szCs w:val="24"/>
        </w:rPr>
        <w:t>, após agendamento com o representante designado pela CONTRATANTE, sob atestado técnico emitido por funcionário qualificado da Secretaria Municipal de Educação.</w:t>
      </w:r>
    </w:p>
    <w:p w14:paraId="715DFE16" w14:textId="77777777" w:rsidR="005C6C73" w:rsidRPr="00BC395A" w:rsidRDefault="005C6C73" w:rsidP="005C6C73">
      <w:pPr>
        <w:autoSpaceDE w:val="0"/>
        <w:autoSpaceDN w:val="0"/>
        <w:adjustRightInd w:val="0"/>
        <w:spacing w:after="0" w:line="360" w:lineRule="auto"/>
        <w:ind w:firstLine="709"/>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9.3. A entrega somente será feita mediante requisição da contratante,</w:t>
      </w:r>
      <w:r w:rsidRPr="00BC395A">
        <w:rPr>
          <w:rFonts w:asciiTheme="majorHAnsi" w:hAnsiTheme="majorHAnsi" w:cstheme="majorHAnsi"/>
          <w:color w:val="000000" w:themeColor="text1"/>
          <w:szCs w:val="24"/>
        </w:rPr>
        <w:t xml:space="preserve"> </w:t>
      </w:r>
      <w:r w:rsidRPr="00BC395A">
        <w:rPr>
          <w:rFonts w:asciiTheme="majorHAnsi" w:hAnsiTheme="majorHAnsi" w:cstheme="majorHAnsi"/>
          <w:bCs/>
          <w:color w:val="000000" w:themeColor="text1"/>
          <w:szCs w:val="24"/>
        </w:rPr>
        <w:t>por e-mail ou outro meio que se julgar apto, constando de relação de material a ser entregue.</w:t>
      </w:r>
    </w:p>
    <w:p w14:paraId="3DE989BA" w14:textId="77777777" w:rsidR="005C6C73" w:rsidRPr="00BC395A" w:rsidRDefault="005C6C73" w:rsidP="005C6C73">
      <w:pPr>
        <w:autoSpaceDE w:val="0"/>
        <w:autoSpaceDN w:val="0"/>
        <w:adjustRightInd w:val="0"/>
        <w:spacing w:after="0" w:line="360" w:lineRule="auto"/>
        <w:ind w:firstLine="709"/>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9.4. Os bens deverão ser entregues livre de vícios que prejudiquem o seu uso ou eficácia;</w:t>
      </w:r>
    </w:p>
    <w:p w14:paraId="4355889A"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9.5. Os bens serão recebidos provisoriamente no prazo de 5 (dias) dias úteis, pelo (a) responsável pelo acompanhamento e fiscalização do contrato ou da entrega do objeto, para efeito de posterior verificação de sua conformidade com as especificações constantes no Termo de Referência e na Proposta.</w:t>
      </w:r>
    </w:p>
    <w:p w14:paraId="4366423A"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9.6. Os bens serão recebidos definitivamente no prazo de 10 (dez) dias úteis, contados do recebimento provisório, após a verificação da qualidade e quantidade do material e consequente aceitação mediante termo circunstanciado.</w:t>
      </w:r>
    </w:p>
    <w:p w14:paraId="45079372"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9.6.1. Na hipótese da verificação a que se refere o subitem anterior não ser procedida dentro do prazo fixado, reputar-se-á como realizada, consumando-se o recebimento definitivo no dia do esgotamento do prazo.</w:t>
      </w:r>
    </w:p>
    <w:p w14:paraId="4EB0573A"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9.7. Os bens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w:t>
      </w:r>
    </w:p>
    <w:p w14:paraId="5E0F2B9A"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9.8. O recebimento será formalizado mediante recibo expedido pela SEME, devidamente assinada pelo fiscal do contrato, ou outra pessoa designada pelo setor competente;</w:t>
      </w:r>
    </w:p>
    <w:p w14:paraId="0708A37E" w14:textId="77777777" w:rsidR="005C6C73" w:rsidRPr="00BC395A" w:rsidRDefault="005C6C73" w:rsidP="005C6C73">
      <w:pPr>
        <w:autoSpaceDE w:val="0"/>
        <w:autoSpaceDN w:val="0"/>
        <w:adjustRightInd w:val="0"/>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9.9. O recebimento provisório ou definitivo do objeto não exclui a responsabilidade da Contratada pelos prejuízos resultantes da incorreta execução do contrato.</w:t>
      </w:r>
    </w:p>
    <w:p w14:paraId="7174C581" w14:textId="77777777" w:rsidR="005C6C73" w:rsidRPr="00BC395A" w:rsidRDefault="005C6C73" w:rsidP="009E74E5">
      <w:pPr>
        <w:pStyle w:val="PargrafodaLista"/>
        <w:numPr>
          <w:ilvl w:val="0"/>
          <w:numId w:val="26"/>
        </w:numPr>
        <w:spacing w:before="240" w:after="120" w:line="360" w:lineRule="auto"/>
        <w:ind w:left="0" w:right="0" w:firstLine="0"/>
        <w:contextualSpacing w:val="0"/>
        <w:rPr>
          <w:rFonts w:asciiTheme="majorHAnsi" w:hAnsiTheme="majorHAnsi" w:cstheme="majorHAnsi"/>
          <w:b/>
          <w:color w:val="000000" w:themeColor="text1"/>
        </w:rPr>
      </w:pPr>
      <w:bookmarkStart w:id="13" w:name="FISCALIZÇÃO"/>
      <w:r w:rsidRPr="00BC395A">
        <w:rPr>
          <w:rFonts w:asciiTheme="majorHAnsi" w:hAnsiTheme="majorHAnsi" w:cstheme="majorHAnsi"/>
          <w:b/>
          <w:color w:val="000000" w:themeColor="text1"/>
        </w:rPr>
        <w:t>DO ACOMPANHAMENTO E DA FISCALIZAÇÃO</w:t>
      </w:r>
    </w:p>
    <w:bookmarkEnd w:id="13"/>
    <w:p w14:paraId="27C9D090" w14:textId="77777777" w:rsidR="005C6C73" w:rsidRPr="00BC395A" w:rsidRDefault="005C6C73" w:rsidP="005C6C73">
      <w:pPr>
        <w:pStyle w:val="PargrafodaLista"/>
        <w:keepNext/>
        <w:keepLines/>
        <w:numPr>
          <w:ilvl w:val="0"/>
          <w:numId w:val="2"/>
        </w:numPr>
        <w:spacing w:before="240" w:after="120" w:line="360" w:lineRule="auto"/>
        <w:ind w:left="357" w:right="0" w:hanging="357"/>
        <w:contextualSpacing w:val="0"/>
        <w:outlineLvl w:val="0"/>
        <w:rPr>
          <w:rFonts w:asciiTheme="majorHAnsi" w:eastAsiaTheme="majorEastAsia" w:hAnsiTheme="majorHAnsi" w:cstheme="majorHAnsi"/>
          <w:b/>
          <w:vanish/>
          <w:color w:val="000000" w:themeColor="text1"/>
        </w:rPr>
      </w:pPr>
    </w:p>
    <w:p w14:paraId="0452F0F8" w14:textId="77777777" w:rsidR="005C6C73" w:rsidRPr="00BC395A" w:rsidRDefault="005C6C73" w:rsidP="005C6C73">
      <w:pPr>
        <w:pStyle w:val="PargrafodaLista"/>
        <w:keepNext/>
        <w:keepLines/>
        <w:numPr>
          <w:ilvl w:val="0"/>
          <w:numId w:val="2"/>
        </w:numPr>
        <w:spacing w:before="240" w:after="120" w:line="360" w:lineRule="auto"/>
        <w:ind w:left="357" w:right="0" w:hanging="357"/>
        <w:contextualSpacing w:val="0"/>
        <w:outlineLvl w:val="0"/>
        <w:rPr>
          <w:rFonts w:asciiTheme="majorHAnsi" w:eastAsiaTheme="majorEastAsia" w:hAnsiTheme="majorHAnsi" w:cstheme="majorHAnsi"/>
          <w:b/>
          <w:vanish/>
          <w:color w:val="000000" w:themeColor="text1"/>
        </w:rPr>
      </w:pPr>
    </w:p>
    <w:p w14:paraId="7CF30699" w14:textId="77777777" w:rsidR="005C6C73" w:rsidRPr="00BC395A" w:rsidRDefault="005C6C73" w:rsidP="005C6C73">
      <w:pPr>
        <w:pStyle w:val="PargrafodaLista"/>
        <w:keepNext/>
        <w:keepLines/>
        <w:numPr>
          <w:ilvl w:val="0"/>
          <w:numId w:val="2"/>
        </w:numPr>
        <w:spacing w:before="240" w:after="120" w:line="360" w:lineRule="auto"/>
        <w:ind w:left="357" w:right="0" w:hanging="357"/>
        <w:contextualSpacing w:val="0"/>
        <w:outlineLvl w:val="0"/>
        <w:rPr>
          <w:rFonts w:asciiTheme="majorHAnsi" w:eastAsiaTheme="majorEastAsia" w:hAnsiTheme="majorHAnsi" w:cstheme="majorHAnsi"/>
          <w:b/>
          <w:vanish/>
          <w:color w:val="000000" w:themeColor="text1"/>
        </w:rPr>
      </w:pPr>
    </w:p>
    <w:p w14:paraId="125117BE" w14:textId="77777777" w:rsidR="005C6C73" w:rsidRPr="00BC395A" w:rsidRDefault="005C6C73" w:rsidP="005C6C73">
      <w:pPr>
        <w:pStyle w:val="PargrafodaLista"/>
        <w:keepNext/>
        <w:keepLines/>
        <w:numPr>
          <w:ilvl w:val="0"/>
          <w:numId w:val="2"/>
        </w:numPr>
        <w:spacing w:before="240" w:after="120" w:line="360" w:lineRule="auto"/>
        <w:ind w:left="357" w:right="0" w:hanging="357"/>
        <w:contextualSpacing w:val="0"/>
        <w:outlineLvl w:val="0"/>
        <w:rPr>
          <w:rFonts w:asciiTheme="majorHAnsi" w:eastAsiaTheme="majorEastAsia" w:hAnsiTheme="majorHAnsi" w:cstheme="majorHAnsi"/>
          <w:b/>
          <w:vanish/>
          <w:color w:val="000000" w:themeColor="text1"/>
        </w:rPr>
      </w:pPr>
    </w:p>
    <w:p w14:paraId="4C0886C0" w14:textId="77777777" w:rsidR="005C6C73" w:rsidRPr="00BC395A" w:rsidRDefault="005C6C73" w:rsidP="005C6C73">
      <w:pPr>
        <w:pStyle w:val="PargrafodaLista"/>
        <w:keepNext/>
        <w:keepLines/>
        <w:numPr>
          <w:ilvl w:val="0"/>
          <w:numId w:val="2"/>
        </w:numPr>
        <w:spacing w:before="240" w:after="120" w:line="360" w:lineRule="auto"/>
        <w:ind w:left="357" w:right="0" w:hanging="357"/>
        <w:contextualSpacing w:val="0"/>
        <w:outlineLvl w:val="0"/>
        <w:rPr>
          <w:rFonts w:asciiTheme="majorHAnsi" w:eastAsiaTheme="majorEastAsia" w:hAnsiTheme="majorHAnsi" w:cstheme="majorHAnsi"/>
          <w:b/>
          <w:vanish/>
          <w:color w:val="000000" w:themeColor="text1"/>
        </w:rPr>
      </w:pPr>
    </w:p>
    <w:p w14:paraId="7E264C76" w14:textId="77777777" w:rsidR="005C6C73" w:rsidRPr="00BC395A" w:rsidRDefault="005C6C73" w:rsidP="005C6C73">
      <w:pPr>
        <w:pStyle w:val="PargrafodaLista"/>
        <w:keepNext/>
        <w:keepLines/>
        <w:numPr>
          <w:ilvl w:val="0"/>
          <w:numId w:val="2"/>
        </w:numPr>
        <w:spacing w:before="240" w:after="120" w:line="360" w:lineRule="auto"/>
        <w:ind w:left="357" w:right="0" w:hanging="357"/>
        <w:contextualSpacing w:val="0"/>
        <w:outlineLvl w:val="0"/>
        <w:rPr>
          <w:rFonts w:asciiTheme="majorHAnsi" w:eastAsiaTheme="majorEastAsia" w:hAnsiTheme="majorHAnsi" w:cstheme="majorHAnsi"/>
          <w:b/>
          <w:vanish/>
          <w:color w:val="000000" w:themeColor="text1"/>
        </w:rPr>
      </w:pPr>
    </w:p>
    <w:p w14:paraId="1E504D78" w14:textId="77777777" w:rsidR="005C6C73" w:rsidRPr="00BC395A" w:rsidRDefault="005C6C73" w:rsidP="005C6C73">
      <w:pPr>
        <w:pStyle w:val="PargrafodaLista"/>
        <w:keepNext/>
        <w:keepLines/>
        <w:numPr>
          <w:ilvl w:val="0"/>
          <w:numId w:val="2"/>
        </w:numPr>
        <w:spacing w:before="240" w:after="120" w:line="360" w:lineRule="auto"/>
        <w:ind w:left="357" w:right="0" w:hanging="357"/>
        <w:contextualSpacing w:val="0"/>
        <w:outlineLvl w:val="0"/>
        <w:rPr>
          <w:rFonts w:asciiTheme="majorHAnsi" w:eastAsiaTheme="majorEastAsia" w:hAnsiTheme="majorHAnsi" w:cstheme="majorHAnsi"/>
          <w:b/>
          <w:vanish/>
          <w:color w:val="000000" w:themeColor="text1"/>
        </w:rPr>
      </w:pPr>
    </w:p>
    <w:p w14:paraId="09B8BF27" w14:textId="77777777" w:rsidR="005C6C73" w:rsidRPr="00BC395A" w:rsidRDefault="005C6C73" w:rsidP="005C6C73">
      <w:pPr>
        <w:pStyle w:val="PargrafodaLista"/>
        <w:spacing w:line="360" w:lineRule="auto"/>
        <w:ind w:left="0" w:firstLine="709"/>
        <w:rPr>
          <w:rFonts w:asciiTheme="majorHAnsi" w:hAnsiTheme="majorHAnsi" w:cstheme="majorHAnsi"/>
          <w:color w:val="000000" w:themeColor="text1"/>
        </w:rPr>
      </w:pPr>
      <w:r w:rsidRPr="00BC395A">
        <w:rPr>
          <w:rFonts w:asciiTheme="majorHAnsi" w:hAnsiTheme="majorHAnsi" w:cstheme="majorHAnsi"/>
          <w:color w:val="000000" w:themeColor="text1"/>
        </w:rPr>
        <w:t>10.1.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F89E462"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10.1.1. O recebimento de material de valor superior a R$ 176.000,00 (cento e setenta e seis mil reais) será confiado a uma comissão de, no mínimo, 3 (três) membros, designados pela autoridade competente.</w:t>
      </w:r>
    </w:p>
    <w:p w14:paraId="380B3355"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0BD1268"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 10.3.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077E10C" w14:textId="77777777" w:rsidR="005C6C73" w:rsidRPr="00BC395A" w:rsidRDefault="005C6C73" w:rsidP="009E74E5">
      <w:pPr>
        <w:pStyle w:val="Nivel10"/>
        <w:numPr>
          <w:ilvl w:val="0"/>
          <w:numId w:val="26"/>
        </w:numPr>
        <w:spacing w:before="240" w:line="360" w:lineRule="auto"/>
        <w:ind w:left="0" w:firstLine="0"/>
        <w:rPr>
          <w:rFonts w:asciiTheme="majorHAnsi" w:hAnsiTheme="majorHAnsi" w:cstheme="majorHAnsi"/>
          <w:b w:val="0"/>
          <w:color w:val="000000" w:themeColor="text1"/>
          <w:sz w:val="24"/>
          <w:szCs w:val="24"/>
        </w:rPr>
      </w:pPr>
      <w:bookmarkStart w:id="14" w:name="OBRIG_CONTRATANTE"/>
      <w:r w:rsidRPr="00BC395A">
        <w:rPr>
          <w:rFonts w:asciiTheme="majorHAnsi" w:hAnsiTheme="majorHAnsi" w:cstheme="majorHAnsi"/>
          <w:color w:val="000000" w:themeColor="text1"/>
          <w:sz w:val="24"/>
          <w:szCs w:val="24"/>
        </w:rPr>
        <w:t>DAS OBRIGAÇÕES DA CONTRATANTE</w:t>
      </w:r>
    </w:p>
    <w:bookmarkEnd w:id="14"/>
    <w:p w14:paraId="620144DA" w14:textId="77777777" w:rsidR="005C6C73" w:rsidRPr="00BC395A" w:rsidRDefault="005C6C73" w:rsidP="005C6C73">
      <w:pPr>
        <w:spacing w:after="0" w:line="360" w:lineRule="auto"/>
        <w:ind w:firstLine="70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11.1. São obrigações da Contratante:</w:t>
      </w:r>
    </w:p>
    <w:p w14:paraId="65BB4193"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11.1.1. Receber o objeto no prazo e condições estabelecidas no Edital e seus anexos;</w:t>
      </w:r>
    </w:p>
    <w:p w14:paraId="5BCF9132"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11.1.2. Verificar minuciosamente, no prazo fixado, a conformidade dos bens recebidos provisoriamente com as especificações constantes do Edital e da proposta, para fins de aceitação e recebimento definitivo;</w:t>
      </w:r>
    </w:p>
    <w:p w14:paraId="4502217A"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11.1.3. Comunicar à Contratada, por escrito, sobre imperfeições, falhas ou irregularidades verificadas no objeto fornecido, para que seja substituído, reparado ou corrigido;</w:t>
      </w:r>
    </w:p>
    <w:p w14:paraId="7DCB17E3"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11.1.4. Acompanhar e fiscalizar o cumprimento das obrigações da Contratada, através de comissão/servidor especialmente designado;</w:t>
      </w:r>
    </w:p>
    <w:p w14:paraId="7360661C"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11.1.5. Efetuar o pagamento à Contratada no valor correspondente ao fornecimento do objeto, no prazo e forma estabelecidos no Edital e seus anexos.</w:t>
      </w:r>
    </w:p>
    <w:p w14:paraId="543A29BF" w14:textId="77777777" w:rsidR="005C6C73" w:rsidRPr="00BC395A" w:rsidRDefault="005C6C73" w:rsidP="005C6C73">
      <w:pPr>
        <w:spacing w:after="0" w:line="360" w:lineRule="auto"/>
        <w:ind w:firstLine="70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11.2. A Administração não responderá por quaisquer compromissos assumidos pela Contratada com terceiros, ainda que vinculados à execução do Termo de Contrato ou instrumento equivalente, bem como por qualquer dano causado a terceiros em decorrência de ato da Contratada, de seus empregados, prepostos ou subordinados.</w:t>
      </w:r>
    </w:p>
    <w:p w14:paraId="56605BAD" w14:textId="77777777" w:rsidR="005C6C73" w:rsidRPr="00BC395A" w:rsidRDefault="005C6C73" w:rsidP="009E74E5">
      <w:pPr>
        <w:pStyle w:val="Nivel10"/>
        <w:numPr>
          <w:ilvl w:val="0"/>
          <w:numId w:val="26"/>
        </w:numPr>
        <w:spacing w:before="240" w:line="360" w:lineRule="auto"/>
        <w:ind w:left="284" w:hanging="284"/>
        <w:rPr>
          <w:rFonts w:asciiTheme="majorHAnsi" w:hAnsiTheme="majorHAnsi" w:cstheme="majorHAnsi"/>
          <w:b w:val="0"/>
          <w:color w:val="000000" w:themeColor="text1"/>
          <w:sz w:val="24"/>
          <w:szCs w:val="24"/>
        </w:rPr>
      </w:pPr>
      <w:bookmarkStart w:id="15" w:name="OBRIG_CONTRATADA"/>
      <w:r w:rsidRPr="00BC395A">
        <w:rPr>
          <w:rFonts w:asciiTheme="majorHAnsi" w:hAnsiTheme="majorHAnsi" w:cstheme="majorHAnsi"/>
          <w:color w:val="000000" w:themeColor="text1"/>
          <w:sz w:val="24"/>
          <w:szCs w:val="24"/>
        </w:rPr>
        <w:t>DAS OBRIGAÇÕES DA CONTRATADA</w:t>
      </w:r>
    </w:p>
    <w:bookmarkEnd w:id="15"/>
    <w:p w14:paraId="49A9ED24"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12.1. A Contratada deve cumprir todas as obrigações constantes no Edital, seus anexos e sua proposta, assumindo como exclusivamente os riscos e as despesas decorrentes da boa e perfeita execução do objeto e, ainda:</w:t>
      </w:r>
    </w:p>
    <w:p w14:paraId="16FB4A22"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12.1.1. Efetuar a entrega do objeto em perfeitas condições, conforme especificações, prazo e local constantes no Edital e seus anexos, acompanhado da respectiva nota fiscal.</w:t>
      </w:r>
    </w:p>
    <w:p w14:paraId="4157BBD7"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12.1.2. Quando couber, o objeto deve estar acompanhado do manual do usuário, com uma versão em português e da relação da rede de assistência técnica autorizada;</w:t>
      </w:r>
    </w:p>
    <w:p w14:paraId="5DCDF781"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12.1.3. Comunicar à Contratante, no prazo máximo de 24(vinte e quatro) horas que antecede a data da entrega, os motivos que impossibilitem o cumprimento do prazo previsto, com a devida comprovação;</w:t>
      </w:r>
    </w:p>
    <w:p w14:paraId="419CE5E2" w14:textId="77777777" w:rsidR="005C6C73" w:rsidRPr="00BC395A" w:rsidRDefault="005C6C73" w:rsidP="005C6C73">
      <w:pPr>
        <w:tabs>
          <w:tab w:val="left" w:pos="8628"/>
        </w:tabs>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12.1.4. Fornecer o material conforme especificação e preço registrados;</w:t>
      </w:r>
      <w:r w:rsidRPr="00BC395A">
        <w:rPr>
          <w:rFonts w:asciiTheme="majorHAnsi" w:hAnsiTheme="majorHAnsi" w:cstheme="majorHAnsi"/>
          <w:color w:val="000000" w:themeColor="text1"/>
          <w:szCs w:val="24"/>
        </w:rPr>
        <w:tab/>
      </w:r>
    </w:p>
    <w:p w14:paraId="3B2BD6A9"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13.1.5. Responsabilizar-se pelos vícios e danos decorrentes do objeto, de acordo com os artigos 12, 13 e 17 a 27, do Código de Defesa do Consumidor (Lei nº 8.078, de 1990);</w:t>
      </w:r>
    </w:p>
    <w:p w14:paraId="1BD6D6C8"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12.1.6. Reparar, corrigir, remover, reconstruir ou substituir, às suas expensas, no total ou em parte e no prazo fixado neste Termo de Referência, o objeto do contrato em que se verificarem vícios, defeitos ou incorreções;</w:t>
      </w:r>
    </w:p>
    <w:p w14:paraId="1BFA71C7" w14:textId="77777777" w:rsidR="005C6C73" w:rsidRPr="00BC395A" w:rsidRDefault="005C6C73" w:rsidP="005C6C73">
      <w:pPr>
        <w:spacing w:after="0" w:line="360" w:lineRule="auto"/>
        <w:ind w:firstLine="1134"/>
        <w:rPr>
          <w:rFonts w:asciiTheme="majorHAnsi" w:hAnsiTheme="majorHAnsi" w:cstheme="majorHAnsi"/>
          <w:color w:val="000000" w:themeColor="text1"/>
          <w:szCs w:val="24"/>
          <w:highlight w:val="yellow"/>
        </w:rPr>
      </w:pPr>
      <w:r w:rsidRPr="00BC395A">
        <w:rPr>
          <w:rFonts w:asciiTheme="majorHAnsi" w:hAnsiTheme="majorHAnsi" w:cstheme="majorHAnsi"/>
          <w:color w:val="000000" w:themeColor="text1"/>
          <w:szCs w:val="24"/>
        </w:rPr>
        <w:t>12.1.7. Ressarcir os eventuais prejuízos causados à SEME e/ou a terceiros, provocados por ineficiência ou irregularidades cometidas na execução das obrigações assumidas;</w:t>
      </w:r>
    </w:p>
    <w:p w14:paraId="71EB9ED4" w14:textId="77777777" w:rsidR="005C6C73" w:rsidRPr="00BC395A" w:rsidRDefault="005C6C73" w:rsidP="005C6C73">
      <w:pPr>
        <w:spacing w:after="0" w:line="360" w:lineRule="auto"/>
        <w:ind w:firstLine="1134"/>
        <w:rPr>
          <w:rFonts w:asciiTheme="majorHAnsi" w:hAnsiTheme="majorHAnsi" w:cstheme="majorHAnsi"/>
          <w:color w:val="000000" w:themeColor="text1"/>
          <w:szCs w:val="24"/>
          <w:highlight w:val="yellow"/>
        </w:rPr>
      </w:pPr>
      <w:r w:rsidRPr="00BC395A">
        <w:rPr>
          <w:rFonts w:asciiTheme="majorHAnsi" w:hAnsiTheme="majorHAnsi" w:cstheme="majorHAnsi"/>
          <w:color w:val="000000" w:themeColor="text1"/>
          <w:szCs w:val="24"/>
        </w:rPr>
        <w:t>12.1.8. Arcar com a responsabilidade civil, por todos e quaisquer danos materiais e pessoais causados por culpa, dolo, negligência ou imprudência dos seus funcionários ou prepostos à CONTRATADA ou a terceiros no âmbito deste contrato;</w:t>
      </w:r>
    </w:p>
    <w:p w14:paraId="77392C6A"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12.1.9. Apresentar, sempre que solicitado pelo gestor o contrato, no prazo concedido no pedido, documentação referente às condições exigidas na licitação;</w:t>
      </w:r>
    </w:p>
    <w:p w14:paraId="6769D305"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12.1.10. Participar imediatamente, por intermédio do Gestor do contrato, toda e qualquer irregularidade ou dificuldade que inviabilize a execução deste Instrumento;</w:t>
      </w:r>
    </w:p>
    <w:p w14:paraId="61D15209"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12.1.11. Manter, durante a execução do contrato, e/ou da ata de registro de preços, em compatibilidade com as obrigações assumidas, todas as condições de habilitação e qualificação exigidas na licitação;</w:t>
      </w:r>
    </w:p>
    <w:p w14:paraId="364520B3"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12.1.12. Participar ao Gestor do Contrato, por escrito, no prazo de 2 (dois) dias úteis, quaisquer alterações ocorridas em seus dados cadastrais, durante o prazo de vigência do Contrato, apresentando a documentação pertinente;</w:t>
      </w:r>
    </w:p>
    <w:p w14:paraId="15044F6B"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12.1.13. Efetuar o pagamento da multa prevista neste Termo de Referência que lhe seja aplicada por descumprimento de obrigações assumidas.</w:t>
      </w:r>
    </w:p>
    <w:p w14:paraId="61676DEC"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12.1.14. Indicar preposto para representa-la durante a execução do contrato.</w:t>
      </w:r>
    </w:p>
    <w:p w14:paraId="57F0DD76" w14:textId="77777777" w:rsidR="005C6C73" w:rsidRPr="00BC395A" w:rsidRDefault="005C6C73" w:rsidP="009E74E5">
      <w:pPr>
        <w:pStyle w:val="Nivel10"/>
        <w:numPr>
          <w:ilvl w:val="0"/>
          <w:numId w:val="26"/>
        </w:numPr>
        <w:spacing w:before="240" w:line="360" w:lineRule="auto"/>
        <w:ind w:left="0" w:firstLine="0"/>
        <w:rPr>
          <w:rFonts w:asciiTheme="majorHAnsi" w:eastAsia="Times New Roman" w:hAnsiTheme="majorHAnsi" w:cstheme="majorHAnsi"/>
          <w:color w:val="000000" w:themeColor="text1"/>
          <w:sz w:val="24"/>
          <w:szCs w:val="24"/>
        </w:rPr>
      </w:pPr>
      <w:bookmarkStart w:id="16" w:name="DAS_SANÇÕES"/>
      <w:r w:rsidRPr="00BC395A">
        <w:rPr>
          <w:rFonts w:asciiTheme="majorHAnsi" w:eastAsia="Times New Roman" w:hAnsiTheme="majorHAnsi" w:cstheme="majorHAnsi"/>
          <w:color w:val="000000" w:themeColor="text1"/>
          <w:sz w:val="24"/>
          <w:szCs w:val="24"/>
        </w:rPr>
        <w:t>DAS SANÇÕES ADMINISTRATIVAS</w:t>
      </w:r>
    </w:p>
    <w:bookmarkEnd w:id="16"/>
    <w:p w14:paraId="4E6CD2D4"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13.1. Comete infração administrativa nos termos da Lei nº 10.520, de 2002, a CONTRATADA que:</w:t>
      </w:r>
    </w:p>
    <w:p w14:paraId="3FE0FC7C" w14:textId="77777777" w:rsidR="005C6C73" w:rsidRPr="00BC395A" w:rsidRDefault="005C6C73" w:rsidP="005C6C73">
      <w:pPr>
        <w:spacing w:after="0" w:line="360" w:lineRule="auto"/>
        <w:ind w:right="-28" w:firstLine="1418"/>
        <w:rPr>
          <w:rFonts w:asciiTheme="majorHAnsi" w:hAnsiTheme="majorHAnsi" w:cstheme="majorHAnsi"/>
          <w:color w:val="000000" w:themeColor="text1"/>
          <w:szCs w:val="20"/>
        </w:rPr>
      </w:pPr>
      <w:r w:rsidRPr="00BC395A">
        <w:rPr>
          <w:rFonts w:asciiTheme="majorHAnsi" w:hAnsiTheme="majorHAnsi" w:cstheme="majorHAnsi"/>
          <w:color w:val="000000" w:themeColor="text1"/>
          <w:szCs w:val="24"/>
        </w:rPr>
        <w:t xml:space="preserve">13.1.1. </w:t>
      </w:r>
      <w:r w:rsidRPr="00BC395A">
        <w:rPr>
          <w:rFonts w:asciiTheme="majorHAnsi" w:hAnsiTheme="majorHAnsi" w:cstheme="majorHAnsi"/>
          <w:color w:val="000000" w:themeColor="text1"/>
          <w:szCs w:val="20"/>
        </w:rPr>
        <w:t>Falhar na execução do contrato, pela inexecução, total ou parcial, de quaisquer das obrigações assumidas na contratação;</w:t>
      </w:r>
    </w:p>
    <w:p w14:paraId="35430959" w14:textId="77777777" w:rsidR="005C6C73" w:rsidRPr="00BC395A" w:rsidRDefault="005C6C73" w:rsidP="005C6C73">
      <w:pPr>
        <w:spacing w:after="0" w:line="360" w:lineRule="auto"/>
        <w:ind w:firstLine="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13.1.2. Ensejar o retardamento da execução do objeto;</w:t>
      </w:r>
    </w:p>
    <w:p w14:paraId="67CA6F2D" w14:textId="77777777" w:rsidR="005C6C73" w:rsidRPr="00BC395A" w:rsidRDefault="005C6C73" w:rsidP="005C6C73">
      <w:pPr>
        <w:spacing w:after="0" w:line="360" w:lineRule="auto"/>
        <w:ind w:firstLine="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13.1.3. Fraudar na execução do contrato;</w:t>
      </w:r>
    </w:p>
    <w:p w14:paraId="5C17F500" w14:textId="77777777" w:rsidR="005C6C73" w:rsidRPr="00BC395A" w:rsidRDefault="005C6C73" w:rsidP="005C6C73">
      <w:pPr>
        <w:spacing w:after="0" w:line="360" w:lineRule="auto"/>
        <w:ind w:firstLine="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13.1.4. Comportar-se de modo inidôneo;</w:t>
      </w:r>
    </w:p>
    <w:p w14:paraId="1E1EF12C" w14:textId="77777777" w:rsidR="005C6C73" w:rsidRPr="00BC395A" w:rsidRDefault="005C6C73" w:rsidP="005C6C73">
      <w:pPr>
        <w:spacing w:after="0" w:line="360" w:lineRule="auto"/>
        <w:ind w:firstLine="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13.1.5. Cometer fraude fiscal.</w:t>
      </w:r>
    </w:p>
    <w:p w14:paraId="2416D53D"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13.2.</w:t>
      </w:r>
      <w:r w:rsidRPr="00BC395A">
        <w:rPr>
          <w:rFonts w:asciiTheme="majorHAnsi" w:hAnsiTheme="majorHAnsi" w:cstheme="majorHAnsi"/>
          <w:color w:val="000000" w:themeColor="text1"/>
          <w:szCs w:val="24"/>
        </w:rPr>
        <w:tab/>
        <w:t>A Contratada que cometer qualquer das infrações discriminadas no subitem acima ficará sujeita, assim bem como pela inexecução total ou parcial do objeto deste contrato, sem prejuízo da responsabilidade civil e criminal, às seguintes sanções de acordo com o Art.49, I a X, do Decreto 10.024/2019, o Art.55, I a X, do Decreto Municipal do Nº 6.279/2020 e o Art.87, I a IV, da Lei 8.666/93:</w:t>
      </w:r>
    </w:p>
    <w:p w14:paraId="1AFF5E1A"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13.2.1. </w:t>
      </w:r>
      <w:r w:rsidRPr="00BC395A">
        <w:rPr>
          <w:rFonts w:asciiTheme="majorHAnsi" w:hAnsiTheme="majorHAnsi" w:cstheme="majorHAnsi"/>
          <w:b/>
          <w:color w:val="000000" w:themeColor="text1"/>
          <w:szCs w:val="24"/>
        </w:rPr>
        <w:t>Advertência</w:t>
      </w:r>
      <w:r w:rsidRPr="00BC395A">
        <w:rPr>
          <w:rFonts w:asciiTheme="majorHAnsi" w:hAnsiTheme="majorHAnsi" w:cstheme="majorHAnsi"/>
          <w:color w:val="000000" w:themeColor="text1"/>
          <w:szCs w:val="24"/>
        </w:rPr>
        <w:t>, por faltas leves, assim entendidas aquelas que não acarretem prejuízos significativos para a Contratante;</w:t>
      </w:r>
    </w:p>
    <w:p w14:paraId="51C9D639"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13.2.2. </w:t>
      </w:r>
      <w:r w:rsidRPr="00BC395A">
        <w:rPr>
          <w:rFonts w:asciiTheme="majorHAnsi" w:hAnsiTheme="majorHAnsi" w:cstheme="majorHAnsi"/>
          <w:b/>
          <w:color w:val="000000" w:themeColor="text1"/>
          <w:szCs w:val="24"/>
        </w:rPr>
        <w:t>Multa:</w:t>
      </w:r>
    </w:p>
    <w:p w14:paraId="472C2D30" w14:textId="77777777" w:rsidR="005C6C73" w:rsidRPr="00BC395A" w:rsidRDefault="005C6C73" w:rsidP="005C6C73">
      <w:pPr>
        <w:spacing w:after="0" w:line="360" w:lineRule="auto"/>
        <w:ind w:left="1701"/>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13.2.2.1.</w:t>
      </w:r>
      <w:r w:rsidRPr="00BC395A">
        <w:rPr>
          <w:rFonts w:asciiTheme="majorHAnsi" w:hAnsiTheme="majorHAnsi" w:cstheme="majorHAnsi"/>
          <w:color w:val="000000" w:themeColor="text1"/>
          <w:szCs w:val="24"/>
        </w:rPr>
        <w:tab/>
      </w:r>
      <w:r w:rsidRPr="00BC395A">
        <w:rPr>
          <w:rFonts w:asciiTheme="majorHAnsi" w:hAnsiTheme="majorHAnsi" w:cstheme="majorHAnsi"/>
          <w:b/>
          <w:color w:val="000000" w:themeColor="text1"/>
          <w:szCs w:val="24"/>
        </w:rPr>
        <w:t>Multa moratória</w:t>
      </w:r>
      <w:r w:rsidRPr="00BC395A">
        <w:rPr>
          <w:rFonts w:asciiTheme="majorHAnsi" w:hAnsiTheme="majorHAnsi" w:cstheme="majorHAnsi"/>
          <w:color w:val="000000" w:themeColor="text1"/>
          <w:szCs w:val="24"/>
        </w:rPr>
        <w:t xml:space="preserve"> de 3 % (três por cento) por dia de atraso injustificado sobre o valor da parcela inadimplida, até o limite de 10 (dez) dias;</w:t>
      </w:r>
    </w:p>
    <w:p w14:paraId="04CE542C" w14:textId="77777777" w:rsidR="005C6C73" w:rsidRPr="00BC395A" w:rsidRDefault="005C6C73" w:rsidP="005C6C73">
      <w:pPr>
        <w:spacing w:after="0" w:line="360" w:lineRule="auto"/>
        <w:ind w:left="1701"/>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13.2.2.2.</w:t>
      </w:r>
      <w:r w:rsidRPr="00BC395A">
        <w:rPr>
          <w:rFonts w:asciiTheme="majorHAnsi" w:hAnsiTheme="majorHAnsi" w:cstheme="majorHAnsi"/>
          <w:color w:val="000000" w:themeColor="text1"/>
          <w:szCs w:val="24"/>
        </w:rPr>
        <w:tab/>
      </w:r>
      <w:r w:rsidRPr="00BC395A">
        <w:rPr>
          <w:rFonts w:asciiTheme="majorHAnsi" w:hAnsiTheme="majorHAnsi" w:cstheme="majorHAnsi"/>
          <w:b/>
          <w:color w:val="000000" w:themeColor="text1"/>
          <w:szCs w:val="24"/>
        </w:rPr>
        <w:t xml:space="preserve">Multa compensatória </w:t>
      </w:r>
      <w:r w:rsidRPr="00BC395A">
        <w:rPr>
          <w:rFonts w:asciiTheme="majorHAnsi" w:hAnsiTheme="majorHAnsi" w:cstheme="majorHAnsi"/>
          <w:color w:val="000000" w:themeColor="text1"/>
          <w:szCs w:val="24"/>
        </w:rPr>
        <w:t>de 10 % (dez por cento) sobre o valor total do contrato, no caso de inexecução total do objeto;</w:t>
      </w:r>
    </w:p>
    <w:p w14:paraId="7A7FC544" w14:textId="77777777" w:rsidR="005C6C73" w:rsidRPr="00BC395A" w:rsidRDefault="005C6C73" w:rsidP="005C6C73">
      <w:pPr>
        <w:spacing w:after="0" w:line="360" w:lineRule="auto"/>
        <w:ind w:left="1701"/>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13.2.2.3.</w:t>
      </w:r>
      <w:r w:rsidRPr="00BC395A">
        <w:rPr>
          <w:rFonts w:asciiTheme="majorHAnsi" w:hAnsiTheme="majorHAnsi" w:cstheme="majorHAnsi"/>
          <w:color w:val="000000" w:themeColor="text1"/>
          <w:szCs w:val="24"/>
        </w:rPr>
        <w:tab/>
        <w:t>Em caso de inexecução parcial, a multa compensatória, no mesmo percentual do subitem acima, será aplicada de forma proporcional à obrigação inadimplida;</w:t>
      </w:r>
    </w:p>
    <w:p w14:paraId="12BFC521"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13.2.3.</w:t>
      </w:r>
      <w:r w:rsidRPr="00BC395A">
        <w:rPr>
          <w:rFonts w:asciiTheme="majorHAnsi" w:hAnsiTheme="majorHAnsi" w:cstheme="majorHAnsi"/>
          <w:color w:val="000000" w:themeColor="text1"/>
          <w:szCs w:val="24"/>
        </w:rPr>
        <w:tab/>
      </w:r>
      <w:r w:rsidRPr="00BC395A">
        <w:rPr>
          <w:rFonts w:asciiTheme="majorHAnsi" w:hAnsiTheme="majorHAnsi" w:cstheme="majorHAnsi"/>
          <w:b/>
          <w:color w:val="000000" w:themeColor="text1"/>
          <w:szCs w:val="24"/>
        </w:rPr>
        <w:t>Suspensão de licitar e impedimento de contratar</w:t>
      </w:r>
      <w:r w:rsidRPr="00BC395A">
        <w:rPr>
          <w:rFonts w:asciiTheme="majorHAnsi" w:hAnsiTheme="majorHAnsi" w:cstheme="majorHAnsi"/>
          <w:color w:val="000000" w:themeColor="text1"/>
          <w:szCs w:val="24"/>
        </w:rPr>
        <w:t xml:space="preserve"> com o órgão, entidade ou unidade administrativa pela qual a Administração Pública opera e atua concretamente, pelo prazo de até 2 (dois) anos; </w:t>
      </w:r>
    </w:p>
    <w:p w14:paraId="61FA4D8A"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13.2.4.</w:t>
      </w:r>
      <w:r w:rsidRPr="00BC395A">
        <w:rPr>
          <w:rFonts w:asciiTheme="majorHAnsi" w:hAnsiTheme="majorHAnsi" w:cstheme="majorHAnsi"/>
          <w:color w:val="000000" w:themeColor="text1"/>
          <w:szCs w:val="24"/>
        </w:rPr>
        <w:tab/>
      </w:r>
      <w:r w:rsidRPr="00BC395A">
        <w:rPr>
          <w:rFonts w:asciiTheme="majorHAnsi" w:hAnsiTheme="majorHAnsi" w:cstheme="majorHAnsi"/>
          <w:b/>
          <w:color w:val="000000" w:themeColor="text1"/>
          <w:szCs w:val="24"/>
        </w:rPr>
        <w:t>Impedimento de licitar e contratar</w:t>
      </w:r>
      <w:r w:rsidRPr="00BC395A">
        <w:rPr>
          <w:rFonts w:asciiTheme="majorHAnsi" w:hAnsiTheme="majorHAnsi" w:cstheme="majorHAnsi"/>
          <w:color w:val="000000" w:themeColor="text1"/>
          <w:szCs w:val="24"/>
        </w:rPr>
        <w:t xml:space="preserve"> com órgãos e entidades do Município pelo prazo de até 5 (cinco) anos;</w:t>
      </w:r>
    </w:p>
    <w:p w14:paraId="5A7D9D12" w14:textId="77777777" w:rsidR="005C6C73" w:rsidRPr="00BC395A" w:rsidRDefault="005C6C73" w:rsidP="005C6C73">
      <w:pPr>
        <w:spacing w:after="0" w:line="360" w:lineRule="auto"/>
        <w:ind w:left="1701"/>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13.2.4.1. A Sanção de impedimento de licitar e contratar prevista neste subitem também é aplicável em quaisquer das hipóteses previstas como infração administrativa no subitem 13.1. deste Termo de Referência.</w:t>
      </w:r>
    </w:p>
    <w:p w14:paraId="1FFF91A2"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13.2.5.</w:t>
      </w:r>
      <w:r w:rsidRPr="00BC395A">
        <w:rPr>
          <w:rFonts w:asciiTheme="majorHAnsi" w:hAnsiTheme="majorHAnsi" w:cstheme="majorHAnsi"/>
          <w:color w:val="000000" w:themeColor="text1"/>
          <w:szCs w:val="24"/>
        </w:rPr>
        <w:tab/>
      </w:r>
      <w:r w:rsidRPr="00BC395A">
        <w:rPr>
          <w:rFonts w:asciiTheme="majorHAnsi" w:hAnsiTheme="majorHAnsi" w:cstheme="majorHAnsi"/>
          <w:b/>
          <w:color w:val="000000" w:themeColor="text1"/>
          <w:szCs w:val="24"/>
        </w:rPr>
        <w:t>Declaração de inidoneidade</w:t>
      </w:r>
      <w:r w:rsidRPr="00BC395A">
        <w:rPr>
          <w:rFonts w:asciiTheme="majorHAnsi" w:hAnsiTheme="majorHAnsi" w:cstheme="majorHAnsi"/>
          <w:color w:val="000000" w:themeColor="text1"/>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A82C261" w14:textId="77777777" w:rsidR="005C6C73" w:rsidRPr="00BC395A" w:rsidRDefault="005C6C73" w:rsidP="005C6C73">
      <w:pPr>
        <w:tabs>
          <w:tab w:val="left" w:pos="426"/>
        </w:tabs>
        <w:spacing w:after="0" w:line="360" w:lineRule="auto"/>
        <w:ind w:firstLine="567"/>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13.3.</w:t>
      </w:r>
      <w:r w:rsidRPr="00BC395A">
        <w:rPr>
          <w:rFonts w:asciiTheme="majorHAnsi" w:hAnsiTheme="majorHAnsi" w:cstheme="majorHAnsi"/>
          <w:color w:val="000000" w:themeColor="text1"/>
          <w:szCs w:val="24"/>
        </w:rPr>
        <w:tab/>
        <w:t>As sanções previstas nos subitens 13.2.1, 13.2.3, 13.2.4 e 13.2.5 poderão ser aplicadas à CONTRATADA juntamente com as de multa, descontando-a dos pagamentos a serem efetuados.</w:t>
      </w:r>
    </w:p>
    <w:p w14:paraId="7567C47F" w14:textId="77777777" w:rsidR="005C6C73" w:rsidRPr="00BC395A" w:rsidRDefault="005C6C73" w:rsidP="005C6C73">
      <w:pPr>
        <w:spacing w:after="0" w:line="360" w:lineRule="auto"/>
        <w:ind w:firstLine="567"/>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13.4.</w:t>
      </w:r>
      <w:r w:rsidRPr="00BC395A">
        <w:rPr>
          <w:rFonts w:asciiTheme="majorHAnsi" w:hAnsiTheme="majorHAnsi" w:cstheme="majorHAnsi"/>
          <w:color w:val="000000" w:themeColor="text1"/>
          <w:szCs w:val="24"/>
        </w:rPr>
        <w:tab/>
        <w:t>Também ficam sujeitas às penalidades do art. 87, III e IV da Lei nº 8.666, de 1993, as empresas ou profissionais que:</w:t>
      </w:r>
    </w:p>
    <w:p w14:paraId="28EA445C"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13.4.1.</w:t>
      </w:r>
      <w:r w:rsidRPr="00BC395A">
        <w:rPr>
          <w:rFonts w:asciiTheme="majorHAnsi" w:hAnsiTheme="majorHAnsi" w:cstheme="majorHAnsi"/>
          <w:color w:val="000000" w:themeColor="text1"/>
          <w:szCs w:val="24"/>
        </w:rPr>
        <w:tab/>
        <w:t>Tenham sofrido condenação definitiva por praticar, por meio dolosos, fraude fiscal no recolhimento de quaisquer tributos;</w:t>
      </w:r>
    </w:p>
    <w:p w14:paraId="3E4D3997"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13.4.2.</w:t>
      </w:r>
      <w:r w:rsidRPr="00BC395A">
        <w:rPr>
          <w:rFonts w:asciiTheme="majorHAnsi" w:hAnsiTheme="majorHAnsi" w:cstheme="majorHAnsi"/>
          <w:color w:val="000000" w:themeColor="text1"/>
          <w:szCs w:val="24"/>
        </w:rPr>
        <w:tab/>
        <w:t>Tenham praticado atos ilícitos visando a frustrar os objetivos da licitação;</w:t>
      </w:r>
    </w:p>
    <w:p w14:paraId="33A72A3A"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13.4.3.</w:t>
      </w:r>
      <w:r w:rsidRPr="00BC395A">
        <w:rPr>
          <w:rFonts w:asciiTheme="majorHAnsi" w:hAnsiTheme="majorHAnsi" w:cstheme="majorHAnsi"/>
          <w:color w:val="000000" w:themeColor="text1"/>
          <w:szCs w:val="24"/>
        </w:rPr>
        <w:tab/>
        <w:t>Demonstrem não possuir idoneidade para contratar com a Administração em virtude de atos ilícitos praticados.</w:t>
      </w:r>
    </w:p>
    <w:p w14:paraId="2F0BBAC7"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13.5.</w:t>
      </w:r>
      <w:r w:rsidRPr="00BC395A">
        <w:rPr>
          <w:rFonts w:asciiTheme="majorHAnsi" w:hAnsiTheme="majorHAnsi" w:cstheme="majorHAnsi"/>
          <w:color w:val="000000" w:themeColor="text1"/>
          <w:szCs w:val="24"/>
        </w:rPr>
        <w:tab/>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009379C"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13.6.</w:t>
      </w:r>
      <w:r w:rsidRPr="00BC395A">
        <w:rPr>
          <w:rFonts w:asciiTheme="majorHAnsi" w:hAnsiTheme="majorHAnsi" w:cstheme="majorHAnsi"/>
          <w:color w:val="000000" w:themeColor="text1"/>
          <w:szCs w:val="24"/>
        </w:rPr>
        <w:tab/>
        <w:t>A autoridade competente, na aplicação das sanções, levará em consideração a gravidade da conduta do infrator, o caráter educativo da pena, bem como o dano causado à Administração, observado o princípio da proporcionalidade.</w:t>
      </w:r>
    </w:p>
    <w:p w14:paraId="2CA75B47"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13.7. As penalidades de multa decorrentes de fatos diversos serão consideradas independentes entre si.</w:t>
      </w:r>
    </w:p>
    <w:p w14:paraId="2B657328"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13.8. A multa será descontada de pagamentos eventualmente devidos pela contratante;</w:t>
      </w:r>
    </w:p>
    <w:p w14:paraId="6DFFA07E"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13.9. O contrato, sem prejuízo das multas e demais cominações legais previstas, poderá ser rescindido unilateralmente, por ato formal da Administração, nos casos enumerados no art. 78, incisos I a XII e XVII, da Lei nº 8.666/93.</w:t>
      </w:r>
    </w:p>
    <w:p w14:paraId="02BCEF3F" w14:textId="77777777" w:rsidR="005C6C73" w:rsidRPr="00BC395A" w:rsidRDefault="005C6C73" w:rsidP="009E74E5">
      <w:pPr>
        <w:pStyle w:val="PargrafodaLista"/>
        <w:numPr>
          <w:ilvl w:val="0"/>
          <w:numId w:val="26"/>
        </w:numPr>
        <w:spacing w:before="240" w:after="120" w:line="360" w:lineRule="auto"/>
        <w:ind w:left="0" w:right="0" w:firstLine="0"/>
        <w:contextualSpacing w:val="0"/>
        <w:rPr>
          <w:rFonts w:asciiTheme="majorHAnsi" w:hAnsiTheme="majorHAnsi" w:cstheme="majorHAnsi"/>
          <w:b/>
          <w:color w:val="000000" w:themeColor="text1"/>
        </w:rPr>
      </w:pPr>
      <w:bookmarkStart w:id="17" w:name="DO_CONTRATO"/>
      <w:r w:rsidRPr="00BC395A">
        <w:rPr>
          <w:rFonts w:asciiTheme="majorHAnsi" w:hAnsiTheme="majorHAnsi" w:cstheme="majorHAnsi"/>
          <w:b/>
          <w:color w:val="000000" w:themeColor="text1"/>
        </w:rPr>
        <w:t>DO CONTRATO</w:t>
      </w:r>
    </w:p>
    <w:bookmarkEnd w:id="17"/>
    <w:p w14:paraId="253305E7"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14.1. Os contratos decorrentes do Sistema de Registro de Preços terão sua vigência definida nos instrumentos convocatórios, observado o disposto no art. 57 da Lei nº 8.666/1993.</w:t>
      </w:r>
    </w:p>
    <w:p w14:paraId="3176235F"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14.2. Os contratos decorrentes do Sistema de Registro de Preços poderão ser alterados, observado o disposto no art. 65 da Lei nº 8.666/1993;</w:t>
      </w:r>
    </w:p>
    <w:p w14:paraId="1C37C3B0" w14:textId="2A007960"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14.3. Os contratos decorrentes do Sistema de Registro de Preços deverão ser assinados no prazo de validade da ata de registro de preços.</w:t>
      </w:r>
    </w:p>
    <w:p w14:paraId="6F3D1B88" w14:textId="77777777" w:rsidR="00475426" w:rsidRPr="00BC395A" w:rsidRDefault="00475426" w:rsidP="005C6C73">
      <w:pPr>
        <w:spacing w:after="0" w:line="360" w:lineRule="auto"/>
        <w:ind w:firstLine="709"/>
        <w:rPr>
          <w:rFonts w:asciiTheme="majorHAnsi" w:hAnsiTheme="majorHAnsi" w:cstheme="majorHAnsi"/>
          <w:color w:val="000000" w:themeColor="text1"/>
          <w:szCs w:val="24"/>
        </w:rPr>
      </w:pPr>
    </w:p>
    <w:p w14:paraId="225AF80D" w14:textId="77777777" w:rsidR="005C6C73" w:rsidRPr="00BC395A" w:rsidRDefault="005C6C73" w:rsidP="009E74E5">
      <w:pPr>
        <w:pStyle w:val="PargrafodaLista"/>
        <w:numPr>
          <w:ilvl w:val="0"/>
          <w:numId w:val="26"/>
        </w:numPr>
        <w:spacing w:before="240" w:after="120" w:line="360" w:lineRule="auto"/>
        <w:ind w:left="0" w:right="0" w:firstLine="0"/>
        <w:contextualSpacing w:val="0"/>
        <w:rPr>
          <w:rFonts w:asciiTheme="majorHAnsi" w:hAnsiTheme="majorHAnsi" w:cstheme="majorHAnsi"/>
          <w:b/>
          <w:bCs/>
          <w:color w:val="000000" w:themeColor="text1"/>
        </w:rPr>
      </w:pPr>
      <w:bookmarkStart w:id="18" w:name="RESCISÃO"/>
      <w:r w:rsidRPr="00BC395A">
        <w:rPr>
          <w:rFonts w:asciiTheme="majorHAnsi" w:hAnsiTheme="majorHAnsi" w:cstheme="majorHAnsi"/>
          <w:b/>
          <w:bCs/>
          <w:color w:val="000000" w:themeColor="text1"/>
        </w:rPr>
        <w:t xml:space="preserve">RESCISÃO </w:t>
      </w:r>
    </w:p>
    <w:bookmarkEnd w:id="18"/>
    <w:p w14:paraId="16EADEA5" w14:textId="77777777" w:rsidR="005C6C73" w:rsidRPr="00BC395A" w:rsidRDefault="005C6C73" w:rsidP="005C6C73">
      <w:pPr>
        <w:spacing w:after="0" w:line="360" w:lineRule="auto"/>
        <w:ind w:firstLine="709"/>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 xml:space="preserve"> 15.1.</w:t>
      </w:r>
      <w:r w:rsidRPr="00BC395A">
        <w:rPr>
          <w:rFonts w:asciiTheme="majorHAnsi" w:hAnsiTheme="majorHAnsi" w:cstheme="majorHAnsi"/>
          <w:bCs/>
          <w:color w:val="000000" w:themeColor="text1"/>
          <w:szCs w:val="24"/>
        </w:rPr>
        <w:tab/>
        <w:t xml:space="preserve">O Contrato poderá ser rescindido:  </w:t>
      </w:r>
    </w:p>
    <w:p w14:paraId="4B6C2433" w14:textId="77777777" w:rsidR="005C6C73" w:rsidRPr="00BC395A" w:rsidRDefault="005C6C73" w:rsidP="005C6C73">
      <w:pPr>
        <w:tabs>
          <w:tab w:val="left" w:pos="2268"/>
        </w:tabs>
        <w:spacing w:after="0" w:line="360" w:lineRule="auto"/>
        <w:ind w:firstLine="1134"/>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15.1.1.</w:t>
      </w:r>
      <w:r w:rsidRPr="00BC395A">
        <w:rPr>
          <w:rFonts w:asciiTheme="majorHAnsi" w:hAnsiTheme="majorHAnsi" w:cstheme="majorHAnsi"/>
          <w:bCs/>
          <w:color w:val="000000" w:themeColor="text1"/>
          <w:szCs w:val="24"/>
        </w:rPr>
        <w:tab/>
      </w:r>
      <w:r w:rsidRPr="00BC395A">
        <w:rPr>
          <w:rFonts w:asciiTheme="majorHAnsi" w:hAnsiTheme="majorHAnsi" w:cstheme="majorHAnsi"/>
          <w:b/>
          <w:bCs/>
          <w:color w:val="000000" w:themeColor="text1"/>
          <w:szCs w:val="24"/>
        </w:rPr>
        <w:t>Por ato unilateral e escrito da Administração</w:t>
      </w:r>
      <w:r w:rsidRPr="00BC395A">
        <w:rPr>
          <w:rFonts w:asciiTheme="majorHAnsi" w:hAnsiTheme="majorHAnsi" w:cstheme="majorHAnsi"/>
          <w:bCs/>
          <w:color w:val="000000" w:themeColor="text1"/>
          <w:szCs w:val="24"/>
        </w:rPr>
        <w:t xml:space="preserve">, nas situações previstas nos incisos I a XII e XVII do art. 78 da Lei nº 8.666, de 1993, e com as consequências indicadas no art. 80 da mesma Lei, sem prejuízo da aplicação das sanções previstas no Termo de Referência;  </w:t>
      </w:r>
    </w:p>
    <w:p w14:paraId="0EB5A494" w14:textId="77777777" w:rsidR="005C6C73" w:rsidRPr="00BC395A" w:rsidRDefault="005C6C73" w:rsidP="005C6C73">
      <w:pPr>
        <w:spacing w:after="0" w:line="360" w:lineRule="auto"/>
        <w:ind w:firstLine="1134"/>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15.1.2.</w:t>
      </w:r>
      <w:r w:rsidRPr="00BC395A">
        <w:rPr>
          <w:rFonts w:asciiTheme="majorHAnsi" w:hAnsiTheme="majorHAnsi" w:cstheme="majorHAnsi"/>
          <w:bCs/>
          <w:color w:val="000000" w:themeColor="text1"/>
          <w:szCs w:val="24"/>
        </w:rPr>
        <w:tab/>
      </w:r>
      <w:r w:rsidRPr="00BC395A">
        <w:rPr>
          <w:rFonts w:asciiTheme="majorHAnsi" w:hAnsiTheme="majorHAnsi" w:cstheme="majorHAnsi"/>
          <w:b/>
          <w:bCs/>
          <w:color w:val="000000" w:themeColor="text1"/>
          <w:szCs w:val="24"/>
        </w:rPr>
        <w:t>Amigavelmente,</w:t>
      </w:r>
      <w:r w:rsidRPr="00BC395A">
        <w:rPr>
          <w:rFonts w:asciiTheme="majorHAnsi" w:hAnsiTheme="majorHAnsi" w:cstheme="majorHAnsi"/>
          <w:bCs/>
          <w:color w:val="000000" w:themeColor="text1"/>
          <w:szCs w:val="24"/>
        </w:rPr>
        <w:t xml:space="preserve"> nos termos do art. 79, inciso II, da Lei nº 8.666, de 1993. </w:t>
      </w:r>
    </w:p>
    <w:p w14:paraId="69777264" w14:textId="77777777" w:rsidR="005C6C73" w:rsidRPr="00BC395A" w:rsidRDefault="005C6C73" w:rsidP="005C6C73">
      <w:pPr>
        <w:spacing w:after="0" w:line="360" w:lineRule="auto"/>
        <w:ind w:firstLine="709"/>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15.2.</w:t>
      </w:r>
      <w:r w:rsidRPr="00BC395A">
        <w:rPr>
          <w:rFonts w:asciiTheme="majorHAnsi" w:hAnsiTheme="majorHAnsi" w:cstheme="majorHAnsi"/>
          <w:bCs/>
          <w:color w:val="000000" w:themeColor="text1"/>
          <w:szCs w:val="24"/>
        </w:rPr>
        <w:tab/>
        <w:t xml:space="preserve">Os casos de rescisão contratual serão formalmente motivados, assegurando-se à CONTRATADA o direito à prévia e ampla defesa. </w:t>
      </w:r>
    </w:p>
    <w:p w14:paraId="266C621D" w14:textId="77777777" w:rsidR="005C6C73" w:rsidRPr="00BC395A" w:rsidRDefault="005C6C73" w:rsidP="005C6C73">
      <w:pPr>
        <w:spacing w:after="0" w:line="360" w:lineRule="auto"/>
        <w:ind w:firstLine="709"/>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15.3.</w:t>
      </w:r>
      <w:r w:rsidRPr="00BC395A">
        <w:rPr>
          <w:rFonts w:asciiTheme="majorHAnsi" w:hAnsiTheme="majorHAnsi" w:cstheme="majorHAnsi"/>
          <w:bCs/>
          <w:color w:val="000000" w:themeColor="text1"/>
          <w:szCs w:val="24"/>
        </w:rPr>
        <w:tab/>
        <w:t xml:space="preserve">A CONTRATADA reconhece os direitos da CONTRATANTE em caso de rescisão administrativa prevista no art. 77 da Lei nº 8.666, de 1993. </w:t>
      </w:r>
    </w:p>
    <w:p w14:paraId="26FCA8B6" w14:textId="77777777" w:rsidR="005C6C73" w:rsidRPr="00BC395A" w:rsidRDefault="005C6C73" w:rsidP="005C6C73">
      <w:pPr>
        <w:spacing w:after="0" w:line="360" w:lineRule="auto"/>
        <w:ind w:firstLine="709"/>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15.4.</w:t>
      </w:r>
      <w:r w:rsidRPr="00BC395A">
        <w:rPr>
          <w:rFonts w:asciiTheme="majorHAnsi" w:hAnsiTheme="majorHAnsi" w:cstheme="majorHAnsi"/>
          <w:bCs/>
          <w:color w:val="000000" w:themeColor="text1"/>
          <w:szCs w:val="24"/>
        </w:rPr>
        <w:tab/>
        <w:t xml:space="preserve">O termo de rescisão será precedido de Relatório indicativo dos seguintes aspectos, conforme o caso: </w:t>
      </w:r>
    </w:p>
    <w:p w14:paraId="45E10E1B" w14:textId="77777777" w:rsidR="005C6C73" w:rsidRPr="00BC395A" w:rsidRDefault="005C6C73" w:rsidP="005C6C73">
      <w:pPr>
        <w:spacing w:after="0" w:line="360" w:lineRule="auto"/>
        <w:ind w:firstLine="1134"/>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15.4.1</w:t>
      </w:r>
      <w:r w:rsidRPr="00BC395A">
        <w:rPr>
          <w:rFonts w:asciiTheme="majorHAnsi" w:hAnsiTheme="majorHAnsi" w:cstheme="majorHAnsi"/>
          <w:bCs/>
          <w:color w:val="000000" w:themeColor="text1"/>
          <w:szCs w:val="24"/>
        </w:rPr>
        <w:tab/>
        <w:t xml:space="preserve">Balanço dos eventos contratuais já cumpridos ou parcialmente cumpridos; </w:t>
      </w:r>
    </w:p>
    <w:p w14:paraId="65E7004B" w14:textId="77777777" w:rsidR="005C6C73" w:rsidRPr="00BC395A" w:rsidRDefault="005C6C73" w:rsidP="005C6C73">
      <w:pPr>
        <w:spacing w:after="0" w:line="360" w:lineRule="auto"/>
        <w:ind w:firstLine="1134"/>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15.4.2.</w:t>
      </w:r>
      <w:r w:rsidRPr="00BC395A">
        <w:rPr>
          <w:rFonts w:asciiTheme="majorHAnsi" w:hAnsiTheme="majorHAnsi" w:cstheme="majorHAnsi"/>
          <w:bCs/>
          <w:color w:val="000000" w:themeColor="text1"/>
          <w:szCs w:val="24"/>
        </w:rPr>
        <w:tab/>
        <w:t xml:space="preserve">Relação dos pagamentos já efetuados e ainda devidos; </w:t>
      </w:r>
    </w:p>
    <w:p w14:paraId="6A0318F5" w14:textId="77777777" w:rsidR="005C6C73" w:rsidRPr="00BC395A" w:rsidRDefault="005C6C73" w:rsidP="005C6C73">
      <w:pPr>
        <w:spacing w:after="0" w:line="360" w:lineRule="auto"/>
        <w:ind w:firstLine="1134"/>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15.4.3.</w:t>
      </w:r>
      <w:r w:rsidRPr="00BC395A">
        <w:rPr>
          <w:rFonts w:asciiTheme="majorHAnsi" w:hAnsiTheme="majorHAnsi" w:cstheme="majorHAnsi"/>
          <w:bCs/>
          <w:color w:val="000000" w:themeColor="text1"/>
          <w:szCs w:val="24"/>
        </w:rPr>
        <w:tab/>
        <w:t>Indenizações e multas.</w:t>
      </w:r>
    </w:p>
    <w:p w14:paraId="13E1556F" w14:textId="77777777" w:rsidR="005C6C73" w:rsidRPr="00BC395A" w:rsidRDefault="005C6C73" w:rsidP="009E74E5">
      <w:pPr>
        <w:pStyle w:val="PargrafodaLista"/>
        <w:numPr>
          <w:ilvl w:val="0"/>
          <w:numId w:val="26"/>
        </w:numPr>
        <w:spacing w:before="240" w:after="120" w:line="360" w:lineRule="auto"/>
        <w:ind w:left="0" w:right="0" w:firstLine="0"/>
        <w:contextualSpacing w:val="0"/>
        <w:rPr>
          <w:rFonts w:asciiTheme="majorHAnsi" w:hAnsiTheme="majorHAnsi" w:cstheme="majorHAnsi"/>
          <w:b/>
          <w:color w:val="000000" w:themeColor="text1"/>
        </w:rPr>
      </w:pPr>
      <w:bookmarkStart w:id="19" w:name="DA_SUBCONTRATAÇÃO"/>
      <w:r w:rsidRPr="00BC395A">
        <w:rPr>
          <w:rFonts w:asciiTheme="majorHAnsi" w:hAnsiTheme="majorHAnsi" w:cstheme="majorHAnsi"/>
          <w:b/>
          <w:color w:val="000000" w:themeColor="text1"/>
        </w:rPr>
        <w:t>DA SUBCONTRATAÇÃO</w:t>
      </w:r>
    </w:p>
    <w:bookmarkEnd w:id="19"/>
    <w:p w14:paraId="4697426A" w14:textId="77777777" w:rsidR="005C6C73" w:rsidRPr="00BC395A" w:rsidRDefault="005C6C73" w:rsidP="005C6C73">
      <w:pPr>
        <w:spacing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16.1. Não será admitida a subcontratação do objeto licitatório.</w:t>
      </w:r>
    </w:p>
    <w:p w14:paraId="33DBB41A" w14:textId="77777777" w:rsidR="005C6C73" w:rsidRPr="00BC395A" w:rsidRDefault="005C6C73" w:rsidP="009E74E5">
      <w:pPr>
        <w:pStyle w:val="PargrafodaLista"/>
        <w:numPr>
          <w:ilvl w:val="0"/>
          <w:numId w:val="26"/>
        </w:numPr>
        <w:spacing w:before="240" w:after="120" w:line="360" w:lineRule="auto"/>
        <w:ind w:left="0" w:right="0" w:firstLine="0"/>
        <w:contextualSpacing w:val="0"/>
        <w:rPr>
          <w:rFonts w:asciiTheme="majorHAnsi" w:hAnsiTheme="majorHAnsi" w:cstheme="majorHAnsi"/>
          <w:b/>
          <w:color w:val="000000" w:themeColor="text1"/>
        </w:rPr>
      </w:pPr>
      <w:bookmarkStart w:id="20" w:name="ALT_SUBJETIVA"/>
      <w:r w:rsidRPr="00BC395A">
        <w:rPr>
          <w:rFonts w:asciiTheme="majorHAnsi" w:hAnsiTheme="majorHAnsi" w:cstheme="majorHAnsi"/>
          <w:b/>
          <w:color w:val="000000" w:themeColor="text1"/>
        </w:rPr>
        <w:t>ALTERAÇÃO SUBJETIVA</w:t>
      </w:r>
    </w:p>
    <w:bookmarkEnd w:id="20"/>
    <w:p w14:paraId="0E9909E3" w14:textId="77777777" w:rsidR="005C6C73" w:rsidRPr="00BC395A" w:rsidRDefault="005C6C73" w:rsidP="005C6C73">
      <w:pPr>
        <w:spacing w:before="24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17.1.</w:t>
      </w:r>
      <w:r w:rsidRPr="00BC395A">
        <w:rPr>
          <w:rFonts w:asciiTheme="majorHAnsi" w:hAnsiTheme="majorHAnsi" w:cstheme="majorHAnsi"/>
          <w:color w:val="000000" w:themeColor="text1"/>
          <w:szCs w:val="24"/>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01D0509" w14:textId="77777777" w:rsidR="005C6C73" w:rsidRPr="00BC395A" w:rsidRDefault="005C6C73" w:rsidP="009E74E5">
      <w:pPr>
        <w:pStyle w:val="PargrafodaLista"/>
        <w:numPr>
          <w:ilvl w:val="0"/>
          <w:numId w:val="26"/>
        </w:numPr>
        <w:spacing w:before="240" w:after="120" w:line="360" w:lineRule="auto"/>
        <w:ind w:left="0" w:right="0" w:firstLine="0"/>
        <w:contextualSpacing w:val="0"/>
        <w:rPr>
          <w:rFonts w:asciiTheme="majorHAnsi" w:hAnsiTheme="majorHAnsi" w:cstheme="majorHAnsi"/>
          <w:color w:val="000000" w:themeColor="text1"/>
        </w:rPr>
      </w:pPr>
      <w:bookmarkStart w:id="21" w:name="DO_REAJUSTE"/>
      <w:r w:rsidRPr="00BC395A">
        <w:rPr>
          <w:rFonts w:asciiTheme="majorHAnsi" w:hAnsiTheme="majorHAnsi" w:cstheme="majorHAnsi"/>
          <w:b/>
          <w:color w:val="000000" w:themeColor="text1"/>
        </w:rPr>
        <w:t>DO REAJUSTE</w:t>
      </w:r>
    </w:p>
    <w:bookmarkEnd w:id="21"/>
    <w:p w14:paraId="1456ED42"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18.1.</w:t>
      </w:r>
      <w:r w:rsidRPr="00BC395A">
        <w:rPr>
          <w:rFonts w:asciiTheme="majorHAnsi" w:hAnsiTheme="majorHAnsi" w:cstheme="majorHAnsi"/>
          <w:color w:val="000000" w:themeColor="text1"/>
          <w:szCs w:val="24"/>
        </w:rPr>
        <w:tab/>
        <w:t>Os preços são fixos e irreajustáveis no prazo de um ano contado da data limite para a apresentação das propostas.</w:t>
      </w:r>
    </w:p>
    <w:p w14:paraId="65D8BF49"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18.1.1.</w:t>
      </w:r>
      <w:r w:rsidRPr="00BC395A">
        <w:rPr>
          <w:rFonts w:asciiTheme="majorHAnsi" w:hAnsiTheme="majorHAnsi" w:cstheme="majorHAnsi"/>
          <w:color w:val="000000" w:themeColor="text1"/>
          <w:szCs w:val="24"/>
        </w:rPr>
        <w:tab/>
        <w:t xml:space="preserve">Dentro do prazo de vigência do contrato e mediante solicitação da contratada, os preços contratados poderão sofrer reajuste após o interregno de um ano, aplicando-se o índice </w:t>
      </w:r>
      <w:r w:rsidRPr="00BC395A">
        <w:rPr>
          <w:rFonts w:asciiTheme="majorHAnsi" w:hAnsiTheme="majorHAnsi" w:cstheme="majorHAnsi"/>
          <w:b/>
          <w:color w:val="000000" w:themeColor="text1"/>
          <w:szCs w:val="24"/>
        </w:rPr>
        <w:t>IGP-M</w:t>
      </w:r>
      <w:r w:rsidRPr="00BC395A">
        <w:rPr>
          <w:rFonts w:asciiTheme="majorHAnsi" w:hAnsiTheme="majorHAnsi" w:cstheme="majorHAnsi"/>
          <w:color w:val="000000" w:themeColor="text1"/>
          <w:szCs w:val="24"/>
        </w:rPr>
        <w:t xml:space="preserve"> exclusivamente para as obrigações iniciadas e concluídas após a ocorrência da anualidade.</w:t>
      </w:r>
    </w:p>
    <w:p w14:paraId="472F4A35"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18.2.</w:t>
      </w:r>
      <w:r w:rsidRPr="00BC395A">
        <w:rPr>
          <w:rFonts w:asciiTheme="majorHAnsi" w:hAnsiTheme="majorHAnsi" w:cstheme="majorHAnsi"/>
          <w:color w:val="000000" w:themeColor="text1"/>
          <w:szCs w:val="24"/>
        </w:rPr>
        <w:tab/>
        <w:t>Nos reajustes subsequentes ao primeiro, o interregno mínimo de um ano será contado a partir dos efeitos financeiros do último reajuste.</w:t>
      </w:r>
    </w:p>
    <w:p w14:paraId="7C3EA24D"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18.3.</w:t>
      </w:r>
      <w:r w:rsidRPr="00BC395A">
        <w:rPr>
          <w:rFonts w:asciiTheme="majorHAnsi" w:hAnsiTheme="majorHAnsi" w:cstheme="majorHAnsi"/>
          <w:color w:val="000000" w:themeColor="text1"/>
          <w:szCs w:val="24"/>
        </w:rPr>
        <w:tab/>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09E55604"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18.4.</w:t>
      </w:r>
      <w:r w:rsidRPr="00BC395A">
        <w:rPr>
          <w:rFonts w:asciiTheme="majorHAnsi" w:hAnsiTheme="majorHAnsi" w:cstheme="majorHAnsi"/>
          <w:color w:val="000000" w:themeColor="text1"/>
          <w:szCs w:val="24"/>
        </w:rPr>
        <w:tab/>
        <w:t>Nas aferições finais, o índice utilizado para reajuste será, obrigatoriamente, o definitivo.</w:t>
      </w:r>
    </w:p>
    <w:p w14:paraId="3E219C9D"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18.5.</w:t>
      </w:r>
      <w:r w:rsidRPr="00BC395A">
        <w:rPr>
          <w:rFonts w:asciiTheme="majorHAnsi" w:hAnsiTheme="majorHAnsi" w:cstheme="majorHAnsi"/>
          <w:color w:val="000000" w:themeColor="text1"/>
          <w:szCs w:val="24"/>
        </w:rPr>
        <w:tab/>
        <w:t>Caso o índice estabelecido para reajustamento venha a ser extinto ou de qualquer forma não possa mais ser utilizado, será adotado, em substituição, o que vier a ser determinado pela legislação então em vigor.</w:t>
      </w:r>
    </w:p>
    <w:p w14:paraId="2A81FF9D"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18.6.</w:t>
      </w:r>
      <w:r w:rsidRPr="00BC395A">
        <w:rPr>
          <w:rFonts w:asciiTheme="majorHAnsi" w:hAnsiTheme="majorHAnsi" w:cstheme="majorHAnsi"/>
          <w:color w:val="000000" w:themeColor="text1"/>
          <w:szCs w:val="24"/>
        </w:rPr>
        <w:tab/>
        <w:t xml:space="preserve">Na ausência de previsão legal quanto ao índice substituto, as partes elegerão novo índice oficial, para reajustamento do preço do valor remanescente, por meio de termo aditivo. </w:t>
      </w:r>
    </w:p>
    <w:p w14:paraId="5837F5F0"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18.7.</w:t>
      </w:r>
      <w:r w:rsidRPr="00BC395A">
        <w:rPr>
          <w:rFonts w:asciiTheme="majorHAnsi" w:hAnsiTheme="majorHAnsi" w:cstheme="majorHAnsi"/>
          <w:color w:val="000000" w:themeColor="text1"/>
          <w:szCs w:val="24"/>
        </w:rPr>
        <w:tab/>
        <w:t>O reajuste será realizado por apostilamento.</w:t>
      </w:r>
    </w:p>
    <w:p w14:paraId="75E2D219" w14:textId="77777777" w:rsidR="005C6C73" w:rsidRPr="00BC395A" w:rsidRDefault="005C6C73" w:rsidP="009E74E5">
      <w:pPr>
        <w:pStyle w:val="PargrafodaLista"/>
        <w:numPr>
          <w:ilvl w:val="0"/>
          <w:numId w:val="26"/>
        </w:numPr>
        <w:spacing w:before="240" w:after="120" w:line="360" w:lineRule="auto"/>
        <w:ind w:left="0" w:right="0" w:firstLine="0"/>
        <w:contextualSpacing w:val="0"/>
        <w:rPr>
          <w:rFonts w:asciiTheme="majorHAnsi" w:hAnsiTheme="majorHAnsi" w:cstheme="majorHAnsi"/>
          <w:b/>
          <w:color w:val="000000" w:themeColor="text1"/>
        </w:rPr>
      </w:pPr>
      <w:bookmarkStart w:id="22" w:name="VEDAÇÕES"/>
      <w:r w:rsidRPr="00BC395A">
        <w:rPr>
          <w:rFonts w:asciiTheme="majorHAnsi" w:hAnsiTheme="majorHAnsi" w:cstheme="majorHAnsi"/>
          <w:b/>
          <w:color w:val="000000" w:themeColor="text1"/>
        </w:rPr>
        <w:t>DAS VEDAÇÕES À CONTRATADA</w:t>
      </w:r>
    </w:p>
    <w:bookmarkEnd w:id="22"/>
    <w:p w14:paraId="19A30817"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19.1. São expressamente vedadas à CONTRATADA:</w:t>
      </w:r>
    </w:p>
    <w:p w14:paraId="1E7A0956"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19.1.1. A contratação de servidor pertencente ao quadro de pessoal da CONTRATANTE, durante a vigência do contrato;</w:t>
      </w:r>
    </w:p>
    <w:p w14:paraId="4AC4FDCF"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19.1.2. A veiculação de publicidade acerca do contrato, salvo se houver prévia autorização da CONTRATANTE;</w:t>
      </w:r>
    </w:p>
    <w:p w14:paraId="0249D8AD"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19.1.3. A subcontratação de outra empresa para a execução total ou parcial do objeto do contrato.</w:t>
      </w:r>
    </w:p>
    <w:p w14:paraId="660A1C98"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19.1.4. Caucionar ou utilizar o contrato para qualquer operação financeira;</w:t>
      </w:r>
    </w:p>
    <w:p w14:paraId="2CF7D275" w14:textId="77777777" w:rsidR="005C6C73" w:rsidRPr="00BC395A" w:rsidRDefault="005C6C73" w:rsidP="005C6C73">
      <w:pPr>
        <w:spacing w:after="0" w:line="360"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19.1.5. Interromper a execução dos serviços sob alegação de inadimplemento por parte da CONTRATANTE, salvo nos casos previstos em lei.</w:t>
      </w:r>
    </w:p>
    <w:p w14:paraId="3A5197D0" w14:textId="77777777" w:rsidR="005C6C73" w:rsidRPr="00BC395A" w:rsidRDefault="005C6C73" w:rsidP="009E74E5">
      <w:pPr>
        <w:pStyle w:val="PargrafodaLista"/>
        <w:numPr>
          <w:ilvl w:val="0"/>
          <w:numId w:val="26"/>
        </w:numPr>
        <w:spacing w:before="240" w:after="120" w:line="360" w:lineRule="auto"/>
        <w:ind w:left="0" w:right="0" w:firstLine="0"/>
        <w:rPr>
          <w:rFonts w:asciiTheme="majorHAnsi" w:hAnsiTheme="majorHAnsi" w:cstheme="majorHAnsi"/>
          <w:b/>
          <w:color w:val="000000" w:themeColor="text1"/>
        </w:rPr>
      </w:pPr>
      <w:bookmarkStart w:id="23" w:name="VALOR_ESTIMADO"/>
      <w:r w:rsidRPr="00BC395A">
        <w:rPr>
          <w:rFonts w:asciiTheme="majorHAnsi" w:hAnsiTheme="majorHAnsi" w:cstheme="majorHAnsi"/>
          <w:b/>
          <w:color w:val="000000" w:themeColor="text1"/>
        </w:rPr>
        <w:t>VALOR ESTIMADO</w:t>
      </w:r>
    </w:p>
    <w:bookmarkEnd w:id="23"/>
    <w:p w14:paraId="6739E113" w14:textId="77777777" w:rsidR="005C6C73" w:rsidRPr="00BC395A" w:rsidRDefault="005C6C73" w:rsidP="005C6C73">
      <w:pPr>
        <w:pStyle w:val="PargrafodaLista"/>
        <w:spacing w:before="240" w:line="360" w:lineRule="auto"/>
        <w:ind w:left="0" w:firstLine="709"/>
        <w:rPr>
          <w:rFonts w:asciiTheme="majorHAnsi" w:hAnsiTheme="majorHAnsi" w:cstheme="majorHAnsi"/>
          <w:color w:val="000000" w:themeColor="text1"/>
        </w:rPr>
      </w:pPr>
      <w:r w:rsidRPr="00BC395A">
        <w:rPr>
          <w:rFonts w:asciiTheme="majorHAnsi" w:hAnsiTheme="majorHAnsi" w:cstheme="majorHAnsi"/>
          <w:color w:val="000000" w:themeColor="text1"/>
        </w:rPr>
        <w:t xml:space="preserve">20.1. Cumpre informar que o custo global desta despesa não poderá ultrapassar o valor de </w:t>
      </w:r>
      <w:r w:rsidRPr="00BC395A">
        <w:rPr>
          <w:rFonts w:asciiTheme="majorHAnsi" w:hAnsiTheme="majorHAnsi" w:cstheme="majorHAnsi"/>
          <w:b/>
          <w:color w:val="000000" w:themeColor="text1"/>
          <w:sz w:val="28"/>
          <w:szCs w:val="28"/>
        </w:rPr>
        <w:t>R$ 1.915.308,29</w:t>
      </w:r>
      <w:r w:rsidRPr="00BC395A">
        <w:rPr>
          <w:rFonts w:asciiTheme="majorHAnsi" w:hAnsiTheme="majorHAnsi" w:cstheme="majorHAnsi"/>
          <w:color w:val="000000" w:themeColor="text1"/>
          <w:sz w:val="28"/>
          <w:szCs w:val="28"/>
        </w:rPr>
        <w:t xml:space="preserve"> </w:t>
      </w:r>
      <w:r w:rsidRPr="00BC395A">
        <w:rPr>
          <w:rFonts w:asciiTheme="majorHAnsi" w:hAnsiTheme="majorHAnsi" w:cstheme="majorHAnsi"/>
          <w:b/>
          <w:color w:val="000000" w:themeColor="text1"/>
        </w:rPr>
        <w:t xml:space="preserve">(Um milhão, novecentos e quinze mil, trezentos e oito reais e vinte e nove centavos) </w:t>
      </w:r>
      <w:r w:rsidRPr="00BC395A">
        <w:rPr>
          <w:rFonts w:asciiTheme="majorHAnsi" w:hAnsiTheme="majorHAnsi" w:cstheme="majorHAnsi"/>
          <w:color w:val="000000" w:themeColor="text1"/>
        </w:rPr>
        <w:t xml:space="preserve">utilizando como base a média exequível de pesquisa de preços realizada por este órgão. </w:t>
      </w:r>
    </w:p>
    <w:p w14:paraId="327C7FED" w14:textId="77777777" w:rsidR="005C6C73" w:rsidRPr="00BC395A" w:rsidRDefault="005C6C73" w:rsidP="009E74E5">
      <w:pPr>
        <w:pStyle w:val="PargrafodaLista"/>
        <w:numPr>
          <w:ilvl w:val="0"/>
          <w:numId w:val="26"/>
        </w:numPr>
        <w:autoSpaceDE w:val="0"/>
        <w:autoSpaceDN w:val="0"/>
        <w:adjustRightInd w:val="0"/>
        <w:spacing w:before="240" w:after="120" w:line="360" w:lineRule="auto"/>
        <w:ind w:left="0" w:right="0" w:firstLine="0"/>
        <w:contextualSpacing w:val="0"/>
        <w:rPr>
          <w:rFonts w:asciiTheme="majorHAnsi" w:hAnsiTheme="majorHAnsi" w:cstheme="majorHAnsi"/>
          <w:b/>
          <w:bCs/>
          <w:color w:val="000000" w:themeColor="text1"/>
        </w:rPr>
      </w:pPr>
      <w:bookmarkStart w:id="24" w:name="LIQUIDAÇÃO_PAGAMENTO"/>
      <w:r w:rsidRPr="00BC395A">
        <w:rPr>
          <w:rFonts w:asciiTheme="majorHAnsi" w:hAnsiTheme="majorHAnsi" w:cstheme="majorHAnsi"/>
          <w:b/>
          <w:bCs/>
          <w:color w:val="000000" w:themeColor="text1"/>
        </w:rPr>
        <w:t>DA LIQUIDAÇÃO E PAGAMENTO</w:t>
      </w:r>
    </w:p>
    <w:bookmarkEnd w:id="24"/>
    <w:p w14:paraId="6D4481C2" w14:textId="77777777" w:rsidR="005C6C73" w:rsidRPr="00BC395A" w:rsidRDefault="005C6C73" w:rsidP="005C6C73">
      <w:pPr>
        <w:autoSpaceDE w:val="0"/>
        <w:autoSpaceDN w:val="0"/>
        <w:adjustRightInd w:val="0"/>
        <w:spacing w:after="0" w:line="360" w:lineRule="auto"/>
        <w:ind w:firstLine="709"/>
        <w:rPr>
          <w:rFonts w:asciiTheme="majorHAnsi" w:hAnsiTheme="majorHAnsi" w:cstheme="majorHAnsi"/>
          <w:bCs/>
          <w:color w:val="000000" w:themeColor="text1"/>
          <w:szCs w:val="24"/>
          <w:u w:val="single"/>
        </w:rPr>
      </w:pPr>
      <w:r w:rsidRPr="00BC395A">
        <w:rPr>
          <w:rFonts w:asciiTheme="majorHAnsi" w:hAnsiTheme="majorHAnsi" w:cstheme="majorHAnsi"/>
          <w:bCs/>
          <w:color w:val="000000" w:themeColor="text1"/>
          <w:szCs w:val="24"/>
        </w:rPr>
        <w:t xml:space="preserve">21.1. </w:t>
      </w:r>
      <w:r w:rsidRPr="00BC395A">
        <w:rPr>
          <w:rFonts w:asciiTheme="majorHAnsi" w:hAnsiTheme="majorHAnsi" w:cstheme="majorHAnsi"/>
          <w:bCs/>
          <w:color w:val="000000" w:themeColor="text1"/>
          <w:szCs w:val="24"/>
          <w:u w:val="single"/>
        </w:rPr>
        <w:t>O pagamento será efetuado pela contratante no prazo de 30 (trinta) dias, contados do recebimento da nota fiscal/fatura.</w:t>
      </w:r>
    </w:p>
    <w:p w14:paraId="7832E76F" w14:textId="77777777" w:rsidR="005C6C73" w:rsidRPr="00BC395A" w:rsidRDefault="005C6C73" w:rsidP="005C6C73">
      <w:pPr>
        <w:autoSpaceDE w:val="0"/>
        <w:autoSpaceDN w:val="0"/>
        <w:adjustRightInd w:val="0"/>
        <w:spacing w:after="0" w:line="360" w:lineRule="auto"/>
        <w:ind w:firstLine="709"/>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21.2.</w:t>
      </w:r>
      <w:r w:rsidRPr="00BC395A">
        <w:rPr>
          <w:rFonts w:asciiTheme="majorHAnsi" w:hAnsiTheme="majorHAnsi" w:cstheme="majorHAnsi"/>
          <w:bCs/>
          <w:color w:val="000000" w:themeColor="text1"/>
          <w:szCs w:val="24"/>
        </w:rPr>
        <w:tab/>
        <w:t>A emissão da Nota Fiscal/Fatura será precedida do recebimento definitivo do item ou serviço, conforme este Termo de Referência;</w:t>
      </w:r>
    </w:p>
    <w:p w14:paraId="53E5862F" w14:textId="77777777" w:rsidR="005C6C73" w:rsidRPr="00BC395A" w:rsidRDefault="005C6C73" w:rsidP="005C6C73">
      <w:pPr>
        <w:autoSpaceDE w:val="0"/>
        <w:autoSpaceDN w:val="0"/>
        <w:adjustRightInd w:val="0"/>
        <w:spacing w:after="0" w:line="360" w:lineRule="auto"/>
        <w:ind w:firstLine="709"/>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21.3. A forma de pagamento será por meio de ordem para depósito em conta corrente da CONTRATADA informado na nota fiscal/fatura, após a apresentação dos seguintes documentos:</w:t>
      </w:r>
    </w:p>
    <w:p w14:paraId="27599277" w14:textId="77777777" w:rsidR="005C6C73" w:rsidRPr="00BC395A" w:rsidRDefault="005C6C73" w:rsidP="005C6C73">
      <w:pPr>
        <w:autoSpaceDE w:val="0"/>
        <w:autoSpaceDN w:val="0"/>
        <w:adjustRightInd w:val="0"/>
        <w:spacing w:after="0" w:line="360" w:lineRule="auto"/>
        <w:ind w:firstLine="1134"/>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21.3.1. Nota Fiscal/Fatura discriminativa, em 02(duas) vias, devidamente atestada, pelo setor competente, de que os itens foram entregues em definitivo;</w:t>
      </w:r>
    </w:p>
    <w:p w14:paraId="3254AD75" w14:textId="77777777" w:rsidR="005C6C73" w:rsidRPr="00BC395A" w:rsidRDefault="005C6C73" w:rsidP="005C6C73">
      <w:pPr>
        <w:autoSpaceDE w:val="0"/>
        <w:autoSpaceDN w:val="0"/>
        <w:adjustRightInd w:val="0"/>
        <w:spacing w:after="0" w:line="360" w:lineRule="auto"/>
        <w:ind w:firstLine="1134"/>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21.3.2.  Documentos de comprovação de regularidade fiscal e trabalhista:</w:t>
      </w:r>
    </w:p>
    <w:p w14:paraId="758F2D41" w14:textId="77777777" w:rsidR="005C6C73" w:rsidRPr="00BC395A" w:rsidRDefault="005C6C73" w:rsidP="005C6C73">
      <w:pPr>
        <w:spacing w:after="0" w:line="360" w:lineRule="auto"/>
        <w:ind w:left="1985"/>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21.3.2.1. Certidão de Débitos Trabalhistas (CNDT);</w:t>
      </w:r>
    </w:p>
    <w:p w14:paraId="10C808F5" w14:textId="77777777" w:rsidR="005C6C73" w:rsidRPr="00BC395A" w:rsidRDefault="005C6C73" w:rsidP="005C6C73">
      <w:pPr>
        <w:spacing w:after="0" w:line="360" w:lineRule="auto"/>
        <w:ind w:left="1985"/>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21.3.2.2.Certidão de Regularidade do FGTS-CRF; </w:t>
      </w:r>
    </w:p>
    <w:p w14:paraId="650C59AC" w14:textId="77777777" w:rsidR="005C6C73" w:rsidRPr="00BC395A" w:rsidRDefault="005C6C73" w:rsidP="005C6C73">
      <w:pPr>
        <w:spacing w:after="0" w:line="360" w:lineRule="auto"/>
        <w:ind w:left="1985"/>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21.3.2.3. Certidão de Débitos Relativos aos Tributos Federais e a Dívida Ativa da União;</w:t>
      </w:r>
    </w:p>
    <w:p w14:paraId="25D8FDF1" w14:textId="77777777" w:rsidR="005C6C73" w:rsidRPr="00BC395A" w:rsidRDefault="005C6C73" w:rsidP="005C6C73">
      <w:pPr>
        <w:spacing w:after="0" w:line="360" w:lineRule="auto"/>
        <w:ind w:left="1985"/>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21.3.2.4. Certidão Negativa de Débitos Estaduais – CND + Certidão Negativa de Débitos em Dívida Ativa;</w:t>
      </w:r>
    </w:p>
    <w:p w14:paraId="1092D3F4" w14:textId="77777777" w:rsidR="005C6C73" w:rsidRPr="00BC395A" w:rsidRDefault="005C6C73" w:rsidP="005C6C73">
      <w:pPr>
        <w:spacing w:after="0" w:line="360" w:lineRule="auto"/>
        <w:ind w:left="1985"/>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21.3.2.5. Certidão de Débitos Municipais. </w:t>
      </w:r>
    </w:p>
    <w:p w14:paraId="6BDA0377" w14:textId="77777777" w:rsidR="005C6C73" w:rsidRPr="00BC395A" w:rsidRDefault="005C6C73" w:rsidP="005C6C73">
      <w:pPr>
        <w:autoSpaceDE w:val="0"/>
        <w:autoSpaceDN w:val="0"/>
        <w:adjustRightInd w:val="0"/>
        <w:spacing w:after="0" w:line="360" w:lineRule="auto"/>
        <w:ind w:firstLine="709"/>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21.4. O pagamento somente será autorizado depois de efetuado o “atesto” pelo servidor competente na Nota Fiscal apresentada.</w:t>
      </w:r>
    </w:p>
    <w:p w14:paraId="25C3E58B" w14:textId="77777777" w:rsidR="005C6C73" w:rsidRPr="00BC395A" w:rsidRDefault="005C6C73" w:rsidP="005C6C73">
      <w:pPr>
        <w:autoSpaceDE w:val="0"/>
        <w:autoSpaceDN w:val="0"/>
        <w:adjustRightInd w:val="0"/>
        <w:spacing w:after="0" w:line="360" w:lineRule="auto"/>
        <w:ind w:firstLine="709"/>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21.5.</w:t>
      </w:r>
      <w:r w:rsidRPr="00BC395A">
        <w:rPr>
          <w:rFonts w:asciiTheme="majorHAnsi" w:hAnsiTheme="majorHAnsi" w:cstheme="majorHAnsi"/>
          <w:bCs/>
          <w:color w:val="000000" w:themeColor="text1"/>
          <w:szCs w:val="24"/>
        </w:rPr>
        <w:tab/>
        <w:t xml:space="preserve">O setor competente para proceder o pagamento deve verificar se a Nota Fiscal ou Fatura apresentada expressa os elementos necessários e essenciais do documento, tais como: </w:t>
      </w:r>
    </w:p>
    <w:p w14:paraId="6749BBF8" w14:textId="77777777" w:rsidR="005C6C73" w:rsidRPr="00BC395A" w:rsidRDefault="005C6C73" w:rsidP="005C6C73">
      <w:pPr>
        <w:autoSpaceDE w:val="0"/>
        <w:autoSpaceDN w:val="0"/>
        <w:adjustRightInd w:val="0"/>
        <w:spacing w:after="0" w:line="360" w:lineRule="auto"/>
        <w:ind w:left="709" w:firstLine="709"/>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21.5.1.</w:t>
      </w:r>
      <w:r w:rsidRPr="00BC395A">
        <w:rPr>
          <w:rFonts w:asciiTheme="majorHAnsi" w:hAnsiTheme="majorHAnsi" w:cstheme="majorHAnsi"/>
          <w:bCs/>
          <w:color w:val="000000" w:themeColor="text1"/>
          <w:szCs w:val="24"/>
        </w:rPr>
        <w:tab/>
        <w:t xml:space="preserve">O prazo de validade; </w:t>
      </w:r>
    </w:p>
    <w:p w14:paraId="12BCF4F5" w14:textId="77777777" w:rsidR="005C6C73" w:rsidRPr="00BC395A" w:rsidRDefault="005C6C73" w:rsidP="005C6C73">
      <w:pPr>
        <w:autoSpaceDE w:val="0"/>
        <w:autoSpaceDN w:val="0"/>
        <w:adjustRightInd w:val="0"/>
        <w:spacing w:after="0" w:line="360" w:lineRule="auto"/>
        <w:ind w:left="709" w:firstLine="709"/>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21.5.2.</w:t>
      </w:r>
      <w:r w:rsidRPr="00BC395A">
        <w:rPr>
          <w:rFonts w:asciiTheme="majorHAnsi" w:hAnsiTheme="majorHAnsi" w:cstheme="majorHAnsi"/>
          <w:bCs/>
          <w:color w:val="000000" w:themeColor="text1"/>
          <w:szCs w:val="24"/>
        </w:rPr>
        <w:tab/>
        <w:t xml:space="preserve">A data da emissão; </w:t>
      </w:r>
    </w:p>
    <w:p w14:paraId="760E2900" w14:textId="77777777" w:rsidR="005C6C73" w:rsidRPr="00BC395A" w:rsidRDefault="005C6C73" w:rsidP="005C6C73">
      <w:pPr>
        <w:autoSpaceDE w:val="0"/>
        <w:autoSpaceDN w:val="0"/>
        <w:adjustRightInd w:val="0"/>
        <w:spacing w:after="0" w:line="360" w:lineRule="auto"/>
        <w:ind w:left="709" w:firstLine="709"/>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21.5.3.</w:t>
      </w:r>
      <w:r w:rsidRPr="00BC395A">
        <w:rPr>
          <w:rFonts w:asciiTheme="majorHAnsi" w:hAnsiTheme="majorHAnsi" w:cstheme="majorHAnsi"/>
          <w:bCs/>
          <w:color w:val="000000" w:themeColor="text1"/>
          <w:szCs w:val="24"/>
        </w:rPr>
        <w:tab/>
        <w:t xml:space="preserve">Os dados do contrato e do órgão contratante; </w:t>
      </w:r>
    </w:p>
    <w:p w14:paraId="1847E894" w14:textId="77777777" w:rsidR="005C6C73" w:rsidRPr="00BC395A" w:rsidRDefault="005C6C73" w:rsidP="005C6C73">
      <w:pPr>
        <w:autoSpaceDE w:val="0"/>
        <w:autoSpaceDN w:val="0"/>
        <w:adjustRightInd w:val="0"/>
        <w:spacing w:after="0" w:line="360" w:lineRule="auto"/>
        <w:ind w:left="709" w:firstLine="709"/>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21.5.4.</w:t>
      </w:r>
      <w:r w:rsidRPr="00BC395A">
        <w:rPr>
          <w:rFonts w:asciiTheme="majorHAnsi" w:hAnsiTheme="majorHAnsi" w:cstheme="majorHAnsi"/>
          <w:bCs/>
          <w:color w:val="000000" w:themeColor="text1"/>
          <w:szCs w:val="24"/>
        </w:rPr>
        <w:tab/>
        <w:t xml:space="preserve">O período de prestação dos serviços; </w:t>
      </w:r>
    </w:p>
    <w:p w14:paraId="19B227BF" w14:textId="77777777" w:rsidR="005C6C73" w:rsidRPr="00BC395A" w:rsidRDefault="005C6C73" w:rsidP="005C6C73">
      <w:pPr>
        <w:autoSpaceDE w:val="0"/>
        <w:autoSpaceDN w:val="0"/>
        <w:adjustRightInd w:val="0"/>
        <w:spacing w:after="0" w:line="360" w:lineRule="auto"/>
        <w:ind w:left="709" w:firstLine="709"/>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21.5.5.</w:t>
      </w:r>
      <w:r w:rsidRPr="00BC395A">
        <w:rPr>
          <w:rFonts w:asciiTheme="majorHAnsi" w:hAnsiTheme="majorHAnsi" w:cstheme="majorHAnsi"/>
          <w:bCs/>
          <w:color w:val="000000" w:themeColor="text1"/>
          <w:szCs w:val="24"/>
        </w:rPr>
        <w:tab/>
        <w:t xml:space="preserve">O valor a pagar; e </w:t>
      </w:r>
    </w:p>
    <w:p w14:paraId="62AB83C8" w14:textId="77777777" w:rsidR="005C6C73" w:rsidRPr="00BC395A" w:rsidRDefault="005C6C73" w:rsidP="005C6C73">
      <w:pPr>
        <w:autoSpaceDE w:val="0"/>
        <w:autoSpaceDN w:val="0"/>
        <w:adjustRightInd w:val="0"/>
        <w:spacing w:after="0" w:line="360" w:lineRule="auto"/>
        <w:ind w:left="709" w:firstLine="709"/>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21.5.6.</w:t>
      </w:r>
      <w:r w:rsidRPr="00BC395A">
        <w:rPr>
          <w:rFonts w:asciiTheme="majorHAnsi" w:hAnsiTheme="majorHAnsi" w:cstheme="majorHAnsi"/>
          <w:bCs/>
          <w:color w:val="000000" w:themeColor="text1"/>
          <w:szCs w:val="24"/>
        </w:rPr>
        <w:tab/>
        <w:t>Eventual destaque do valor de retenções tributárias cabíveis.</w:t>
      </w:r>
    </w:p>
    <w:p w14:paraId="68EB6EBD" w14:textId="77777777" w:rsidR="005C6C73" w:rsidRPr="00BC395A" w:rsidRDefault="005C6C73" w:rsidP="005C6C73">
      <w:pPr>
        <w:autoSpaceDE w:val="0"/>
        <w:autoSpaceDN w:val="0"/>
        <w:adjustRightInd w:val="0"/>
        <w:spacing w:after="0" w:line="360" w:lineRule="auto"/>
        <w:ind w:firstLine="709"/>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21.6.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B0435C2" w14:textId="77777777" w:rsidR="005C6C73" w:rsidRPr="00BC395A" w:rsidRDefault="005C6C73" w:rsidP="005C6C73">
      <w:pPr>
        <w:autoSpaceDE w:val="0"/>
        <w:autoSpaceDN w:val="0"/>
        <w:adjustRightInd w:val="0"/>
        <w:spacing w:after="0" w:line="360" w:lineRule="auto"/>
        <w:ind w:firstLine="709"/>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21.7. Será considerada data do pagamento o dia em que constar como emitida a ordem bancária para pagamento.</w:t>
      </w:r>
    </w:p>
    <w:p w14:paraId="5B8F18EF" w14:textId="77777777" w:rsidR="005C6C73" w:rsidRPr="00BC395A" w:rsidRDefault="005C6C73" w:rsidP="005C6C73">
      <w:pPr>
        <w:autoSpaceDE w:val="0"/>
        <w:autoSpaceDN w:val="0"/>
        <w:adjustRightInd w:val="0"/>
        <w:spacing w:after="0" w:line="360" w:lineRule="auto"/>
        <w:ind w:firstLine="709"/>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21.8.</w:t>
      </w:r>
      <w:r w:rsidRPr="00BC395A">
        <w:rPr>
          <w:rFonts w:asciiTheme="majorHAnsi" w:hAnsiTheme="majorHAnsi" w:cstheme="majorHAnsi"/>
          <w:bCs/>
          <w:color w:val="000000" w:themeColor="text1"/>
          <w:szCs w:val="24"/>
        </w:rPr>
        <w:tab/>
        <w:t>É vedado o pagamento, a qualquer título, por serviços prestados, à empresa privada que tenha em seu quadro societário servidor público da ativa do órgão contratante, com fundamento na Lei de Diretrizes Orçamentárias vigente.</w:t>
      </w:r>
    </w:p>
    <w:p w14:paraId="1BBC7147" w14:textId="77777777" w:rsidR="005C6C73" w:rsidRPr="00BC395A" w:rsidRDefault="005C6C73" w:rsidP="005C6C73">
      <w:pPr>
        <w:autoSpaceDE w:val="0"/>
        <w:autoSpaceDN w:val="0"/>
        <w:adjustRightInd w:val="0"/>
        <w:spacing w:after="0" w:line="360" w:lineRule="auto"/>
        <w:ind w:firstLine="709"/>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21.9. A contratada deverá, durante a vigência do Contrato, manter todas as condições de habilitação exigidas neste Termo de Referência.</w:t>
      </w:r>
    </w:p>
    <w:p w14:paraId="27526C37" w14:textId="77777777" w:rsidR="005C6C73" w:rsidRPr="00BC395A" w:rsidRDefault="005C6C73" w:rsidP="009E74E5">
      <w:pPr>
        <w:pStyle w:val="PargrafodaLista"/>
        <w:numPr>
          <w:ilvl w:val="0"/>
          <w:numId w:val="26"/>
        </w:numPr>
        <w:spacing w:before="240" w:after="120" w:line="360" w:lineRule="auto"/>
        <w:ind w:left="0" w:right="0" w:firstLine="0"/>
        <w:contextualSpacing w:val="0"/>
        <w:rPr>
          <w:rFonts w:asciiTheme="majorHAnsi" w:eastAsia="Arial Unicode MS" w:hAnsiTheme="majorHAnsi" w:cstheme="majorHAnsi"/>
          <w:color w:val="000000" w:themeColor="text1"/>
        </w:rPr>
      </w:pPr>
      <w:bookmarkStart w:id="25" w:name="DOS_CASOS_OMISSOS"/>
      <w:r w:rsidRPr="00BC395A">
        <w:rPr>
          <w:rFonts w:asciiTheme="majorHAnsi" w:eastAsia="Arial Unicode MS" w:hAnsiTheme="majorHAnsi" w:cstheme="majorHAnsi"/>
          <w:b/>
          <w:color w:val="000000" w:themeColor="text1"/>
        </w:rPr>
        <w:t xml:space="preserve">DOS CASOS OMISSOS </w:t>
      </w:r>
    </w:p>
    <w:bookmarkEnd w:id="25"/>
    <w:p w14:paraId="200E2F08" w14:textId="77777777" w:rsidR="005C6C73" w:rsidRPr="00BC395A" w:rsidRDefault="005C6C73" w:rsidP="005C6C73">
      <w:pPr>
        <w:spacing w:after="0" w:line="360" w:lineRule="auto"/>
        <w:ind w:firstLine="709"/>
        <w:rPr>
          <w:rFonts w:asciiTheme="majorHAnsi" w:eastAsia="Arial Unicode MS" w:hAnsiTheme="majorHAnsi" w:cstheme="majorHAnsi"/>
          <w:color w:val="000000" w:themeColor="text1"/>
          <w:szCs w:val="24"/>
        </w:rPr>
      </w:pPr>
      <w:r w:rsidRPr="00BC395A">
        <w:rPr>
          <w:rFonts w:asciiTheme="majorHAnsi" w:eastAsia="Arial Unicode MS" w:hAnsiTheme="majorHAnsi" w:cstheme="majorHAnsi"/>
          <w:color w:val="000000" w:themeColor="text1"/>
          <w:szCs w:val="24"/>
        </w:rPr>
        <w:t>22.1.</w:t>
      </w:r>
      <w:r w:rsidRPr="00BC395A">
        <w:rPr>
          <w:rFonts w:asciiTheme="majorHAnsi" w:eastAsia="Arial Unicode MS" w:hAnsiTheme="majorHAnsi" w:cstheme="majorHAnsi"/>
          <w:color w:val="000000" w:themeColor="text1"/>
          <w:szCs w:val="24"/>
        </w:rPr>
        <w:tab/>
        <w:t>Os casos omissos serão decididos pela CONTRATANTE, segundo as disposições contidas estabelecidas na Lei nº 8.666, de 1993, e demais normas federais de licitações e contratos administrativos e, subsidiariamente, segundo as disposições contidas na Lei nº 8.078, de 1990 - Código de Defesa do Consumidor - e normas e princípios gerais dos contratos.</w:t>
      </w:r>
    </w:p>
    <w:p w14:paraId="5B2F1075" w14:textId="77777777" w:rsidR="005C6C73" w:rsidRPr="00BC395A" w:rsidRDefault="005C6C73" w:rsidP="009E74E5">
      <w:pPr>
        <w:pStyle w:val="PargrafodaLista"/>
        <w:numPr>
          <w:ilvl w:val="0"/>
          <w:numId w:val="26"/>
        </w:numPr>
        <w:spacing w:before="240" w:after="120" w:line="360" w:lineRule="auto"/>
        <w:ind w:left="0" w:right="0" w:firstLine="0"/>
        <w:contextualSpacing w:val="0"/>
        <w:rPr>
          <w:rFonts w:asciiTheme="majorHAnsi" w:hAnsiTheme="majorHAnsi" w:cstheme="majorHAnsi"/>
          <w:b/>
          <w:color w:val="000000" w:themeColor="text1"/>
        </w:rPr>
      </w:pPr>
      <w:bookmarkStart w:id="26" w:name="ALTERAÇÕES"/>
      <w:r w:rsidRPr="00BC395A">
        <w:rPr>
          <w:rFonts w:asciiTheme="majorHAnsi" w:hAnsiTheme="majorHAnsi" w:cstheme="majorHAnsi"/>
          <w:b/>
          <w:color w:val="000000" w:themeColor="text1"/>
        </w:rPr>
        <w:t>ALTERAÇÕES</w:t>
      </w:r>
    </w:p>
    <w:bookmarkEnd w:id="26"/>
    <w:p w14:paraId="37974E71"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23.1.</w:t>
      </w:r>
      <w:r w:rsidRPr="00BC395A">
        <w:rPr>
          <w:rFonts w:asciiTheme="majorHAnsi" w:hAnsiTheme="majorHAnsi" w:cstheme="majorHAnsi"/>
          <w:color w:val="000000" w:themeColor="text1"/>
          <w:szCs w:val="24"/>
        </w:rPr>
        <w:tab/>
        <w:t>Eventuais alterações contratuais reger-se-ão pela disciplina do art. 65 da Lei nº 8.666, de 1993.</w:t>
      </w:r>
    </w:p>
    <w:p w14:paraId="42A91B25" w14:textId="77777777" w:rsidR="005C6C73" w:rsidRPr="00BC395A" w:rsidRDefault="005C6C73" w:rsidP="009E74E5">
      <w:pPr>
        <w:pStyle w:val="PargrafodaLista"/>
        <w:numPr>
          <w:ilvl w:val="0"/>
          <w:numId w:val="26"/>
        </w:numPr>
        <w:spacing w:before="240" w:after="120" w:line="360" w:lineRule="auto"/>
        <w:ind w:left="0" w:right="0" w:firstLine="0"/>
        <w:contextualSpacing w:val="0"/>
        <w:rPr>
          <w:rFonts w:asciiTheme="majorHAnsi" w:hAnsiTheme="majorHAnsi" w:cstheme="majorHAnsi"/>
          <w:b/>
          <w:color w:val="000000" w:themeColor="text1"/>
        </w:rPr>
      </w:pPr>
      <w:bookmarkStart w:id="27" w:name="DISPOSIÇÕES_GERAIS"/>
      <w:r w:rsidRPr="00BC395A">
        <w:rPr>
          <w:rFonts w:asciiTheme="majorHAnsi" w:hAnsiTheme="majorHAnsi" w:cstheme="majorHAnsi"/>
          <w:b/>
          <w:color w:val="000000" w:themeColor="text1"/>
        </w:rPr>
        <w:t>DISPOSIÇÕES GERAIS</w:t>
      </w:r>
    </w:p>
    <w:bookmarkEnd w:id="27"/>
    <w:p w14:paraId="6C8328F7"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24.1.</w:t>
      </w:r>
      <w:r w:rsidRPr="00BC395A">
        <w:rPr>
          <w:rFonts w:asciiTheme="majorHAnsi" w:hAnsiTheme="majorHAnsi" w:cstheme="majorHAnsi"/>
          <w:color w:val="000000" w:themeColor="text1"/>
          <w:szCs w:val="24"/>
        </w:rPr>
        <w:tab/>
        <w:t>À contratação relativa ao presente Termo de Referência aplicam-se ainda as seguintes disposições:</w:t>
      </w:r>
    </w:p>
    <w:p w14:paraId="7EC7735A" w14:textId="77777777" w:rsidR="005C6C73" w:rsidRPr="00BC395A" w:rsidRDefault="005C6C73" w:rsidP="005C6C73">
      <w:pPr>
        <w:spacing w:after="0" w:line="360" w:lineRule="auto"/>
        <w:ind w:firstLine="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24.1.1.</w:t>
      </w:r>
      <w:r w:rsidRPr="00BC395A">
        <w:rPr>
          <w:rFonts w:asciiTheme="majorHAnsi" w:hAnsiTheme="majorHAnsi" w:cstheme="majorHAnsi"/>
          <w:color w:val="000000" w:themeColor="text1"/>
          <w:szCs w:val="24"/>
        </w:rPr>
        <w:tab/>
        <w:t>A CONTRATADA reconhece os direitos da Administração, em caso de rescisão administrativa prevista no art. 77 desta Lei;</w:t>
      </w:r>
    </w:p>
    <w:p w14:paraId="44A14BFD" w14:textId="77777777" w:rsidR="005C6C73" w:rsidRPr="00BC395A" w:rsidRDefault="005C6C73" w:rsidP="005C6C73">
      <w:pPr>
        <w:spacing w:after="0" w:line="360" w:lineRule="auto"/>
        <w:ind w:firstLine="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24.1.2.</w:t>
      </w:r>
      <w:r w:rsidRPr="00BC395A">
        <w:rPr>
          <w:rFonts w:asciiTheme="majorHAnsi" w:hAnsiTheme="majorHAnsi" w:cstheme="majorHAnsi"/>
          <w:color w:val="000000" w:themeColor="text1"/>
          <w:szCs w:val="24"/>
        </w:rPr>
        <w:tab/>
        <w:t>As partes ficam vinculadas aos termos deste Termo de Referência, seus eventuais anexos e à proposta da CONTRATADA;</w:t>
      </w:r>
    </w:p>
    <w:p w14:paraId="7AED1255" w14:textId="77777777" w:rsidR="005C6C73" w:rsidRPr="00BC395A" w:rsidRDefault="005C6C73" w:rsidP="005C6C73">
      <w:pPr>
        <w:tabs>
          <w:tab w:val="left" w:pos="851"/>
        </w:tabs>
        <w:spacing w:after="0" w:line="360" w:lineRule="auto"/>
        <w:ind w:firstLine="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24.1.3.</w:t>
      </w:r>
      <w:r w:rsidRPr="00BC395A">
        <w:rPr>
          <w:rFonts w:asciiTheme="majorHAnsi" w:hAnsiTheme="majorHAnsi" w:cstheme="majorHAnsi"/>
          <w:color w:val="000000" w:themeColor="text1"/>
          <w:szCs w:val="24"/>
        </w:rPr>
        <w:tab/>
        <w:t>A CONTRATADA deve manter, durante toda a execução do contrato, em compatibilidade com as obrigações assumidas, todas as condições de habilitação e qualificação exigidas.</w:t>
      </w:r>
    </w:p>
    <w:tbl>
      <w:tblPr>
        <w:tblW w:w="9464" w:type="dxa"/>
        <w:tblInd w:w="-108" w:type="dxa"/>
        <w:tblBorders>
          <w:top w:val="nil"/>
          <w:left w:val="nil"/>
          <w:bottom w:val="nil"/>
          <w:right w:val="nil"/>
        </w:tblBorders>
        <w:tblLayout w:type="fixed"/>
        <w:tblLook w:val="0000" w:firstRow="0" w:lastRow="0" w:firstColumn="0" w:lastColumn="0" w:noHBand="0" w:noVBand="0"/>
      </w:tblPr>
      <w:tblGrid>
        <w:gridCol w:w="9464"/>
      </w:tblGrid>
      <w:tr w:rsidR="005C6C73" w:rsidRPr="00BC395A" w14:paraId="63912DAC" w14:textId="77777777" w:rsidTr="005C6C73">
        <w:trPr>
          <w:trHeight w:val="93"/>
        </w:trPr>
        <w:tc>
          <w:tcPr>
            <w:tcW w:w="9464" w:type="dxa"/>
          </w:tcPr>
          <w:p w14:paraId="73E53685" w14:textId="77777777" w:rsidR="005C6C73" w:rsidRPr="00BC395A" w:rsidRDefault="005C6C73" w:rsidP="009E74E5">
            <w:pPr>
              <w:pStyle w:val="Nivel10"/>
              <w:numPr>
                <w:ilvl w:val="0"/>
                <w:numId w:val="26"/>
              </w:numPr>
              <w:spacing w:before="240" w:line="360" w:lineRule="auto"/>
              <w:ind w:left="0" w:firstLine="0"/>
              <w:rPr>
                <w:rFonts w:asciiTheme="majorHAnsi" w:hAnsiTheme="majorHAnsi" w:cstheme="majorHAnsi"/>
                <w:b w:val="0"/>
                <w:bCs/>
                <w:color w:val="000000" w:themeColor="text1"/>
                <w:sz w:val="24"/>
                <w:szCs w:val="24"/>
              </w:rPr>
            </w:pPr>
            <w:bookmarkStart w:id="28" w:name="CRITÉRIOS_SELEÇÃO"/>
            <w:r w:rsidRPr="00BC395A">
              <w:rPr>
                <w:rFonts w:asciiTheme="majorHAnsi" w:hAnsiTheme="majorHAnsi" w:cstheme="majorHAnsi"/>
                <w:color w:val="000000" w:themeColor="text1"/>
                <w:sz w:val="24"/>
                <w:szCs w:val="24"/>
              </w:rPr>
              <w:t>CRITÉRIOS DE SELEÇÃO DO FORNECEDOR</w:t>
            </w:r>
          </w:p>
          <w:tbl>
            <w:tblPr>
              <w:tblStyle w:val="Tabelacomgrade"/>
              <w:tblW w:w="9072" w:type="dxa"/>
              <w:tblInd w:w="137" w:type="dxa"/>
              <w:tblLayout w:type="fixed"/>
              <w:tblLook w:val="04A0" w:firstRow="1" w:lastRow="0" w:firstColumn="1" w:lastColumn="0" w:noHBand="0" w:noVBand="1"/>
            </w:tblPr>
            <w:tblGrid>
              <w:gridCol w:w="3402"/>
              <w:gridCol w:w="1701"/>
              <w:gridCol w:w="1843"/>
              <w:gridCol w:w="2126"/>
            </w:tblGrid>
            <w:tr w:rsidR="005C6C73" w:rsidRPr="00BC395A" w14:paraId="3E5E6C10" w14:textId="77777777" w:rsidTr="005C6C73">
              <w:trPr>
                <w:trHeight w:val="356"/>
              </w:trPr>
              <w:tc>
                <w:tcPr>
                  <w:tcW w:w="3402" w:type="dxa"/>
                  <w:shd w:val="clear" w:color="auto" w:fill="E2EFD9" w:themeFill="accent6" w:themeFillTint="33"/>
                  <w:vAlign w:val="center"/>
                </w:tcPr>
                <w:bookmarkEnd w:id="28"/>
                <w:p w14:paraId="3B697F08" w14:textId="77777777" w:rsidR="005C6C73" w:rsidRPr="00BC395A" w:rsidRDefault="005C6C73" w:rsidP="005C6C73">
                  <w:pPr>
                    <w:spacing w:before="100" w:beforeAutospacing="1" w:after="100" w:afterAutospacing="1" w:line="360"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REGIME DE EXECUÇÃO</w:t>
                  </w:r>
                </w:p>
              </w:tc>
              <w:tc>
                <w:tcPr>
                  <w:tcW w:w="1701" w:type="dxa"/>
                  <w:vAlign w:val="center"/>
                </w:tcPr>
                <w:p w14:paraId="593B3357" w14:textId="77777777" w:rsidR="005C6C73" w:rsidRPr="00BC395A" w:rsidRDefault="005C6C73" w:rsidP="005C6C73">
                  <w:pPr>
                    <w:spacing w:before="100" w:beforeAutospacing="1" w:after="100" w:afterAutospacing="1" w:line="360"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 Empreitada</w:t>
                  </w:r>
                </w:p>
              </w:tc>
              <w:tc>
                <w:tcPr>
                  <w:tcW w:w="1843" w:type="dxa"/>
                  <w:vAlign w:val="center"/>
                </w:tcPr>
                <w:p w14:paraId="4F2D7DDA" w14:textId="77777777" w:rsidR="005C6C73" w:rsidRPr="00BC395A" w:rsidRDefault="005C6C73" w:rsidP="005C6C73">
                  <w:pPr>
                    <w:spacing w:before="100" w:beforeAutospacing="1" w:after="100" w:afterAutospacing="1" w:line="360"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 Preço Global</w:t>
                  </w:r>
                </w:p>
              </w:tc>
              <w:tc>
                <w:tcPr>
                  <w:tcW w:w="2126" w:type="dxa"/>
                  <w:vAlign w:val="center"/>
                </w:tcPr>
                <w:p w14:paraId="1F41E798" w14:textId="77777777" w:rsidR="005C6C73" w:rsidRPr="00BC395A" w:rsidRDefault="005C6C73" w:rsidP="005C6C73">
                  <w:pPr>
                    <w:spacing w:before="100" w:beforeAutospacing="1" w:after="100" w:afterAutospacing="1" w:line="360"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(X) Preço Unitário</w:t>
                  </w:r>
                </w:p>
              </w:tc>
            </w:tr>
            <w:tr w:rsidR="005C6C73" w:rsidRPr="00BC395A" w14:paraId="4861E9B6" w14:textId="77777777" w:rsidTr="005C6C73">
              <w:trPr>
                <w:trHeight w:val="439"/>
              </w:trPr>
              <w:tc>
                <w:tcPr>
                  <w:tcW w:w="3402" w:type="dxa"/>
                  <w:shd w:val="clear" w:color="auto" w:fill="E2EFD9" w:themeFill="accent6" w:themeFillTint="33"/>
                  <w:vAlign w:val="center"/>
                </w:tcPr>
                <w:p w14:paraId="47648458" w14:textId="77777777" w:rsidR="005C6C73" w:rsidRPr="00BC395A" w:rsidRDefault="005C6C73" w:rsidP="005C6C73">
                  <w:pPr>
                    <w:spacing w:before="100" w:beforeAutospacing="1" w:after="100" w:afterAutospacing="1" w:line="360"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ADJUDICAÇÃO DO OBJETO</w:t>
                  </w:r>
                </w:p>
              </w:tc>
              <w:tc>
                <w:tcPr>
                  <w:tcW w:w="1701" w:type="dxa"/>
                  <w:vAlign w:val="center"/>
                </w:tcPr>
                <w:p w14:paraId="7635F856" w14:textId="77777777" w:rsidR="005C6C73" w:rsidRPr="00BC395A" w:rsidRDefault="005C6C73" w:rsidP="005C6C73">
                  <w:pPr>
                    <w:spacing w:before="100" w:beforeAutospacing="1" w:after="100" w:afterAutospacing="1" w:line="360"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 Global</w:t>
                  </w:r>
                </w:p>
              </w:tc>
              <w:tc>
                <w:tcPr>
                  <w:tcW w:w="1843" w:type="dxa"/>
                  <w:vAlign w:val="center"/>
                </w:tcPr>
                <w:p w14:paraId="0F84E951" w14:textId="77777777" w:rsidR="005C6C73" w:rsidRPr="00BC395A" w:rsidRDefault="005C6C73" w:rsidP="005C6C73">
                  <w:pPr>
                    <w:spacing w:before="100" w:beforeAutospacing="1" w:after="100" w:afterAutospacing="1" w:line="360"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w:t>
                  </w:r>
                  <w:r w:rsidRPr="00BC395A">
                    <w:rPr>
                      <w:rFonts w:asciiTheme="majorHAnsi" w:hAnsiTheme="majorHAnsi" w:cstheme="majorHAnsi"/>
                      <w:b/>
                      <w:color w:val="000000" w:themeColor="text1"/>
                      <w:szCs w:val="24"/>
                    </w:rPr>
                    <w:t xml:space="preserve">  </w:t>
                  </w:r>
                  <w:r w:rsidRPr="00BC395A">
                    <w:rPr>
                      <w:rFonts w:asciiTheme="majorHAnsi" w:hAnsiTheme="majorHAnsi" w:cstheme="majorHAnsi"/>
                      <w:color w:val="000000" w:themeColor="text1"/>
                      <w:szCs w:val="24"/>
                    </w:rPr>
                    <w:t>) Por Lote</w:t>
                  </w:r>
                </w:p>
              </w:tc>
              <w:tc>
                <w:tcPr>
                  <w:tcW w:w="2126" w:type="dxa"/>
                  <w:vAlign w:val="center"/>
                </w:tcPr>
                <w:p w14:paraId="78F77574" w14:textId="77777777" w:rsidR="005C6C73" w:rsidRPr="00BC395A" w:rsidRDefault="005C6C73" w:rsidP="005C6C73">
                  <w:pPr>
                    <w:spacing w:before="100" w:beforeAutospacing="1" w:after="100" w:afterAutospacing="1" w:line="360"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(X) Por Item</w:t>
                  </w:r>
                </w:p>
              </w:tc>
            </w:tr>
          </w:tbl>
          <w:p w14:paraId="6F4FCDA5" w14:textId="77777777" w:rsidR="005C6C73" w:rsidRPr="00BC395A" w:rsidRDefault="005C6C73" w:rsidP="005C6C73">
            <w:pPr>
              <w:spacing w:before="100" w:beforeAutospacing="1" w:after="100" w:afterAutospacing="1" w:line="360" w:lineRule="auto"/>
              <w:rPr>
                <w:rFonts w:asciiTheme="majorHAnsi" w:hAnsiTheme="majorHAnsi" w:cstheme="majorHAnsi"/>
                <w:color w:val="000000" w:themeColor="text1"/>
                <w:szCs w:val="24"/>
              </w:rPr>
            </w:pPr>
          </w:p>
        </w:tc>
      </w:tr>
    </w:tbl>
    <w:p w14:paraId="53920DB4" w14:textId="77777777" w:rsidR="005C6C73" w:rsidRPr="00BC395A" w:rsidRDefault="005C6C73" w:rsidP="005C6C73">
      <w:pPr>
        <w:spacing w:before="240" w:after="240" w:line="360" w:lineRule="auto"/>
        <w:ind w:firstLine="709"/>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25.1. </w:t>
      </w:r>
      <w:r w:rsidRPr="00BC395A">
        <w:rPr>
          <w:rFonts w:asciiTheme="majorHAnsi" w:hAnsiTheme="majorHAnsi" w:cstheme="majorHAnsi"/>
          <w:color w:val="000000" w:themeColor="text1"/>
          <w:szCs w:val="24"/>
        </w:rPr>
        <w:t>Critérios de Seleção</w:t>
      </w:r>
    </w:p>
    <w:tbl>
      <w:tblPr>
        <w:tblStyle w:val="Tabelacomgrade5"/>
        <w:tblW w:w="0" w:type="auto"/>
        <w:tblInd w:w="137" w:type="dxa"/>
        <w:tblLook w:val="04A0" w:firstRow="1" w:lastRow="0" w:firstColumn="1" w:lastColumn="0" w:noHBand="0" w:noVBand="1"/>
      </w:tblPr>
      <w:tblGrid>
        <w:gridCol w:w="9072"/>
      </w:tblGrid>
      <w:tr w:rsidR="005C6C73" w:rsidRPr="00BC395A" w14:paraId="0741184E" w14:textId="77777777" w:rsidTr="005C6C73">
        <w:trPr>
          <w:trHeight w:val="426"/>
        </w:trPr>
        <w:tc>
          <w:tcPr>
            <w:tcW w:w="9072" w:type="dxa"/>
            <w:shd w:val="clear" w:color="auto" w:fill="FFFFFF" w:themeFill="background1"/>
            <w:vAlign w:val="bottom"/>
          </w:tcPr>
          <w:p w14:paraId="252493A6" w14:textId="77777777" w:rsidR="005C6C73" w:rsidRPr="00BC395A" w:rsidRDefault="005C6C73" w:rsidP="005C6C73">
            <w:pPr>
              <w:spacing w:before="100" w:beforeAutospacing="1" w:after="100" w:afterAutospacing="1"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Modalidade de Licitação: Pregão Eletrônico</w:t>
            </w:r>
          </w:p>
        </w:tc>
      </w:tr>
      <w:tr w:rsidR="005C6C73" w:rsidRPr="00BC395A" w14:paraId="3C9614D4" w14:textId="77777777" w:rsidTr="005C6C73">
        <w:trPr>
          <w:trHeight w:val="290"/>
        </w:trPr>
        <w:tc>
          <w:tcPr>
            <w:tcW w:w="9072" w:type="dxa"/>
            <w:shd w:val="clear" w:color="auto" w:fill="E2EFD9" w:themeFill="accent6" w:themeFillTint="33"/>
            <w:vAlign w:val="bottom"/>
          </w:tcPr>
          <w:p w14:paraId="674E295F" w14:textId="77777777" w:rsidR="005C6C73" w:rsidRPr="00BC395A" w:rsidRDefault="005C6C73" w:rsidP="005C6C73">
            <w:pPr>
              <w:spacing w:before="100" w:beforeAutospacing="1" w:after="100" w:afterAutospacing="1"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Tipo de Licitação: Pregão – Menor Preço por item</w:t>
            </w:r>
          </w:p>
        </w:tc>
      </w:tr>
    </w:tbl>
    <w:p w14:paraId="64A9D165" w14:textId="77777777" w:rsidR="005C6C73" w:rsidRPr="00BC395A" w:rsidRDefault="005C6C73" w:rsidP="009E74E5">
      <w:pPr>
        <w:pStyle w:val="PargrafodaLista"/>
        <w:numPr>
          <w:ilvl w:val="0"/>
          <w:numId w:val="26"/>
        </w:numPr>
        <w:autoSpaceDE w:val="0"/>
        <w:autoSpaceDN w:val="0"/>
        <w:adjustRightInd w:val="0"/>
        <w:spacing w:before="240" w:after="120" w:line="360" w:lineRule="auto"/>
        <w:ind w:left="0" w:right="0" w:firstLine="0"/>
        <w:contextualSpacing w:val="0"/>
        <w:rPr>
          <w:rFonts w:asciiTheme="majorHAnsi" w:hAnsiTheme="majorHAnsi" w:cstheme="majorHAnsi"/>
          <w:b/>
          <w:bCs/>
          <w:color w:val="000000" w:themeColor="text1"/>
        </w:rPr>
      </w:pPr>
      <w:bookmarkStart w:id="29" w:name="ELABORAÇÃO"/>
      <w:r w:rsidRPr="00BC395A">
        <w:rPr>
          <w:rFonts w:asciiTheme="majorHAnsi" w:hAnsiTheme="majorHAnsi" w:cstheme="majorHAnsi"/>
          <w:b/>
          <w:bCs/>
          <w:color w:val="000000" w:themeColor="text1"/>
        </w:rPr>
        <w:t>DA ELABORAÇÃO</w:t>
      </w:r>
    </w:p>
    <w:tbl>
      <w:tblPr>
        <w:tblStyle w:val="Tabelacomgrade31"/>
        <w:tblpPr w:leftFromText="141" w:rightFromText="141" w:vertAnchor="text" w:horzAnchor="margin" w:tblpX="137" w:tblpY="118"/>
        <w:tblW w:w="9067" w:type="dxa"/>
        <w:tblLook w:val="04A0" w:firstRow="1" w:lastRow="0" w:firstColumn="1" w:lastColumn="0" w:noHBand="0" w:noVBand="1"/>
      </w:tblPr>
      <w:tblGrid>
        <w:gridCol w:w="3114"/>
        <w:gridCol w:w="2268"/>
        <w:gridCol w:w="2126"/>
        <w:gridCol w:w="1559"/>
      </w:tblGrid>
      <w:tr w:rsidR="005C6C73" w:rsidRPr="00BC395A" w14:paraId="3805C86C" w14:textId="77777777" w:rsidTr="005C6C73">
        <w:trPr>
          <w:trHeight w:val="277"/>
        </w:trPr>
        <w:tc>
          <w:tcPr>
            <w:tcW w:w="3114" w:type="dxa"/>
            <w:shd w:val="clear" w:color="auto" w:fill="D9D9D9" w:themeFill="background1" w:themeFillShade="D9"/>
            <w:vAlign w:val="center"/>
          </w:tcPr>
          <w:p w14:paraId="61D2FB5D" w14:textId="77777777" w:rsidR="005C6C73" w:rsidRPr="00BC395A" w:rsidRDefault="005C6C73" w:rsidP="005C6C73">
            <w:pPr>
              <w:autoSpaceDE w:val="0"/>
              <w:autoSpaceDN w:val="0"/>
              <w:adjustRightInd w:val="0"/>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Solicitante</w:t>
            </w:r>
          </w:p>
        </w:tc>
        <w:tc>
          <w:tcPr>
            <w:tcW w:w="2268" w:type="dxa"/>
            <w:shd w:val="clear" w:color="auto" w:fill="D9D9D9" w:themeFill="background1" w:themeFillShade="D9"/>
            <w:vAlign w:val="center"/>
          </w:tcPr>
          <w:p w14:paraId="7601F94C" w14:textId="77777777" w:rsidR="005C6C73" w:rsidRPr="00BC395A" w:rsidRDefault="005C6C73" w:rsidP="005C6C73">
            <w:pPr>
              <w:autoSpaceDE w:val="0"/>
              <w:autoSpaceDN w:val="0"/>
              <w:adjustRightInd w:val="0"/>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Função</w:t>
            </w:r>
          </w:p>
        </w:tc>
        <w:tc>
          <w:tcPr>
            <w:tcW w:w="2126" w:type="dxa"/>
            <w:shd w:val="clear" w:color="auto" w:fill="D9D9D9" w:themeFill="background1" w:themeFillShade="D9"/>
            <w:vAlign w:val="center"/>
          </w:tcPr>
          <w:p w14:paraId="44C5C2A2" w14:textId="77777777" w:rsidR="005C6C73" w:rsidRPr="00BC395A" w:rsidRDefault="005C6C73" w:rsidP="005C6C73">
            <w:pPr>
              <w:autoSpaceDE w:val="0"/>
              <w:autoSpaceDN w:val="0"/>
              <w:adjustRightInd w:val="0"/>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Portaria</w:t>
            </w:r>
          </w:p>
        </w:tc>
        <w:tc>
          <w:tcPr>
            <w:tcW w:w="1559" w:type="dxa"/>
            <w:shd w:val="clear" w:color="auto" w:fill="D9D9D9" w:themeFill="background1" w:themeFillShade="D9"/>
            <w:vAlign w:val="center"/>
          </w:tcPr>
          <w:p w14:paraId="71C89B96" w14:textId="77777777" w:rsidR="005C6C73" w:rsidRPr="00BC395A" w:rsidRDefault="005C6C73" w:rsidP="005C6C73">
            <w:pPr>
              <w:autoSpaceDE w:val="0"/>
              <w:autoSpaceDN w:val="0"/>
              <w:adjustRightInd w:val="0"/>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Rubrica</w:t>
            </w:r>
          </w:p>
        </w:tc>
      </w:tr>
      <w:tr w:rsidR="005C6C73" w:rsidRPr="00BC395A" w14:paraId="0249A420" w14:textId="77777777" w:rsidTr="005C6C73">
        <w:trPr>
          <w:trHeight w:val="416"/>
        </w:trPr>
        <w:tc>
          <w:tcPr>
            <w:tcW w:w="3114" w:type="dxa"/>
            <w:shd w:val="clear" w:color="auto" w:fill="auto"/>
            <w:vAlign w:val="center"/>
          </w:tcPr>
          <w:p w14:paraId="50E6A5AF" w14:textId="77777777" w:rsidR="005C6C73" w:rsidRPr="00BC395A" w:rsidRDefault="005C6C73" w:rsidP="005C6C73">
            <w:pPr>
              <w:autoSpaceDE w:val="0"/>
              <w:autoSpaceDN w:val="0"/>
              <w:adjustRightInd w:val="0"/>
              <w:jc w:val="center"/>
              <w:rPr>
                <w:rFonts w:asciiTheme="majorHAnsi" w:hAnsiTheme="majorHAnsi" w:cstheme="majorHAnsi"/>
                <w:i/>
                <w:color w:val="000000" w:themeColor="text1"/>
                <w:szCs w:val="24"/>
                <w:highlight w:val="yellow"/>
              </w:rPr>
            </w:pPr>
            <w:r w:rsidRPr="00BC395A">
              <w:rPr>
                <w:rFonts w:asciiTheme="majorHAnsi" w:hAnsiTheme="majorHAnsi" w:cstheme="majorHAnsi"/>
                <w:i/>
                <w:color w:val="000000" w:themeColor="text1"/>
                <w:szCs w:val="24"/>
              </w:rPr>
              <w:t>Leandra Ferreira Bento</w:t>
            </w:r>
          </w:p>
        </w:tc>
        <w:tc>
          <w:tcPr>
            <w:tcW w:w="2268" w:type="dxa"/>
            <w:shd w:val="clear" w:color="auto" w:fill="auto"/>
            <w:vAlign w:val="center"/>
          </w:tcPr>
          <w:p w14:paraId="3B6F0B3B" w14:textId="77777777" w:rsidR="005C6C73" w:rsidRPr="00BC395A" w:rsidRDefault="005C6C73" w:rsidP="005C6C73">
            <w:pPr>
              <w:autoSpaceDE w:val="0"/>
              <w:autoSpaceDN w:val="0"/>
              <w:adjustRightInd w:val="0"/>
              <w:ind w:left="-106" w:right="-88"/>
              <w:jc w:val="center"/>
              <w:rPr>
                <w:rFonts w:asciiTheme="majorHAnsi" w:hAnsiTheme="majorHAnsi" w:cstheme="majorHAnsi"/>
                <w:i/>
                <w:color w:val="000000" w:themeColor="text1"/>
                <w:szCs w:val="24"/>
                <w:highlight w:val="yellow"/>
              </w:rPr>
            </w:pPr>
            <w:r w:rsidRPr="00BC395A">
              <w:rPr>
                <w:rFonts w:asciiTheme="majorHAnsi" w:hAnsiTheme="majorHAnsi" w:cstheme="majorHAnsi"/>
                <w:i/>
                <w:color w:val="000000" w:themeColor="text1"/>
                <w:szCs w:val="24"/>
              </w:rPr>
              <w:t>Superint. Infraestrutura</w:t>
            </w:r>
          </w:p>
        </w:tc>
        <w:tc>
          <w:tcPr>
            <w:tcW w:w="2126" w:type="dxa"/>
            <w:shd w:val="clear" w:color="auto" w:fill="auto"/>
            <w:vAlign w:val="center"/>
          </w:tcPr>
          <w:p w14:paraId="2E0EBC6A" w14:textId="77777777" w:rsidR="005C6C73" w:rsidRPr="00BC395A" w:rsidRDefault="005C6C73" w:rsidP="005C6C73">
            <w:pPr>
              <w:autoSpaceDE w:val="0"/>
              <w:autoSpaceDN w:val="0"/>
              <w:adjustRightInd w:val="0"/>
              <w:ind w:left="-108" w:right="-142"/>
              <w:jc w:val="center"/>
              <w:rPr>
                <w:rFonts w:asciiTheme="majorHAnsi" w:hAnsiTheme="majorHAnsi" w:cstheme="majorHAnsi"/>
                <w:i/>
                <w:color w:val="000000" w:themeColor="text1"/>
                <w:szCs w:val="24"/>
                <w:highlight w:val="yellow"/>
              </w:rPr>
            </w:pPr>
            <w:r w:rsidRPr="00BC395A">
              <w:rPr>
                <w:rFonts w:asciiTheme="majorHAnsi" w:hAnsiTheme="majorHAnsi" w:cstheme="majorHAnsi"/>
                <w:i/>
                <w:color w:val="000000" w:themeColor="text1"/>
                <w:szCs w:val="24"/>
              </w:rPr>
              <w:t>1910 de 28/06/2021</w:t>
            </w:r>
          </w:p>
        </w:tc>
        <w:tc>
          <w:tcPr>
            <w:tcW w:w="1559" w:type="dxa"/>
            <w:vAlign w:val="center"/>
          </w:tcPr>
          <w:p w14:paraId="065EEA28" w14:textId="77777777" w:rsidR="005C6C73" w:rsidRPr="00BC395A" w:rsidRDefault="005C6C73" w:rsidP="005C6C73">
            <w:pPr>
              <w:autoSpaceDE w:val="0"/>
              <w:autoSpaceDN w:val="0"/>
              <w:adjustRightInd w:val="0"/>
              <w:jc w:val="center"/>
              <w:rPr>
                <w:rFonts w:asciiTheme="majorHAnsi" w:hAnsiTheme="majorHAnsi" w:cstheme="majorHAnsi"/>
                <w:i/>
                <w:color w:val="000000" w:themeColor="text1"/>
                <w:szCs w:val="24"/>
                <w:highlight w:val="yellow"/>
              </w:rPr>
            </w:pPr>
          </w:p>
        </w:tc>
      </w:tr>
      <w:tr w:rsidR="005C6C73" w:rsidRPr="00BC395A" w14:paraId="40E6A720" w14:textId="77777777" w:rsidTr="005C6C73">
        <w:trPr>
          <w:trHeight w:val="243"/>
        </w:trPr>
        <w:tc>
          <w:tcPr>
            <w:tcW w:w="3114" w:type="dxa"/>
            <w:shd w:val="clear" w:color="auto" w:fill="D9D9D9" w:themeFill="background1" w:themeFillShade="D9"/>
            <w:vAlign w:val="center"/>
          </w:tcPr>
          <w:p w14:paraId="5E2A1DD0" w14:textId="77777777" w:rsidR="005C6C73" w:rsidRPr="00BC395A" w:rsidRDefault="005C6C73" w:rsidP="005C6C73">
            <w:pPr>
              <w:autoSpaceDE w:val="0"/>
              <w:autoSpaceDN w:val="0"/>
              <w:adjustRightInd w:val="0"/>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Revisora</w:t>
            </w:r>
          </w:p>
        </w:tc>
        <w:tc>
          <w:tcPr>
            <w:tcW w:w="2268" w:type="dxa"/>
            <w:shd w:val="clear" w:color="auto" w:fill="D9D9D9" w:themeFill="background1" w:themeFillShade="D9"/>
            <w:vAlign w:val="center"/>
          </w:tcPr>
          <w:p w14:paraId="10C6ABA1" w14:textId="77777777" w:rsidR="005C6C73" w:rsidRPr="00BC395A" w:rsidRDefault="005C6C73" w:rsidP="005C6C73">
            <w:pPr>
              <w:autoSpaceDE w:val="0"/>
              <w:autoSpaceDN w:val="0"/>
              <w:adjustRightInd w:val="0"/>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Função</w:t>
            </w:r>
          </w:p>
        </w:tc>
        <w:tc>
          <w:tcPr>
            <w:tcW w:w="2126" w:type="dxa"/>
            <w:shd w:val="clear" w:color="auto" w:fill="D9D9D9" w:themeFill="background1" w:themeFillShade="D9"/>
            <w:vAlign w:val="center"/>
          </w:tcPr>
          <w:p w14:paraId="30B2FBA8" w14:textId="77777777" w:rsidR="005C6C73" w:rsidRPr="00BC395A" w:rsidRDefault="005C6C73" w:rsidP="005C6C73">
            <w:pPr>
              <w:autoSpaceDE w:val="0"/>
              <w:autoSpaceDN w:val="0"/>
              <w:adjustRightInd w:val="0"/>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Portaria </w:t>
            </w:r>
          </w:p>
        </w:tc>
        <w:tc>
          <w:tcPr>
            <w:tcW w:w="1559" w:type="dxa"/>
            <w:shd w:val="clear" w:color="auto" w:fill="D9D9D9" w:themeFill="background1" w:themeFillShade="D9"/>
            <w:vAlign w:val="center"/>
          </w:tcPr>
          <w:p w14:paraId="5D6D3066" w14:textId="77777777" w:rsidR="005C6C73" w:rsidRPr="00BC395A" w:rsidRDefault="005C6C73" w:rsidP="005C6C73">
            <w:pPr>
              <w:autoSpaceDE w:val="0"/>
              <w:autoSpaceDN w:val="0"/>
              <w:adjustRightInd w:val="0"/>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Rubrica</w:t>
            </w:r>
          </w:p>
        </w:tc>
      </w:tr>
      <w:tr w:rsidR="005C6C73" w:rsidRPr="00BC395A" w14:paraId="0D7919A4" w14:textId="77777777" w:rsidTr="005C6C73">
        <w:trPr>
          <w:trHeight w:val="412"/>
        </w:trPr>
        <w:tc>
          <w:tcPr>
            <w:tcW w:w="3114" w:type="dxa"/>
            <w:shd w:val="clear" w:color="auto" w:fill="FFFFFF" w:themeFill="background1"/>
            <w:vAlign w:val="center"/>
          </w:tcPr>
          <w:p w14:paraId="6BA649F1" w14:textId="77777777" w:rsidR="005C6C73" w:rsidRPr="00BC395A" w:rsidRDefault="005C6C73" w:rsidP="005C6C73">
            <w:pPr>
              <w:autoSpaceDE w:val="0"/>
              <w:autoSpaceDN w:val="0"/>
              <w:adjustRightInd w:val="0"/>
              <w:jc w:val="center"/>
              <w:rPr>
                <w:rFonts w:asciiTheme="majorHAnsi" w:hAnsiTheme="majorHAnsi" w:cstheme="majorHAnsi"/>
                <w:i/>
                <w:color w:val="000000" w:themeColor="text1"/>
                <w:szCs w:val="24"/>
              </w:rPr>
            </w:pPr>
            <w:r w:rsidRPr="00BC395A">
              <w:rPr>
                <w:rFonts w:asciiTheme="majorHAnsi" w:hAnsiTheme="majorHAnsi" w:cstheme="majorHAnsi"/>
                <w:i/>
                <w:color w:val="000000" w:themeColor="text1"/>
                <w:szCs w:val="24"/>
              </w:rPr>
              <w:t>Rosana Santos e Silva</w:t>
            </w:r>
          </w:p>
        </w:tc>
        <w:tc>
          <w:tcPr>
            <w:tcW w:w="2268" w:type="dxa"/>
            <w:shd w:val="clear" w:color="auto" w:fill="FFFFFF" w:themeFill="background1"/>
            <w:vAlign w:val="center"/>
          </w:tcPr>
          <w:p w14:paraId="656FA227" w14:textId="77777777" w:rsidR="005C6C73" w:rsidRPr="00BC395A" w:rsidRDefault="005C6C73" w:rsidP="005C6C73">
            <w:pPr>
              <w:autoSpaceDE w:val="0"/>
              <w:autoSpaceDN w:val="0"/>
              <w:adjustRightInd w:val="0"/>
              <w:jc w:val="center"/>
              <w:rPr>
                <w:rFonts w:asciiTheme="majorHAnsi" w:hAnsiTheme="majorHAnsi" w:cstheme="majorHAnsi"/>
                <w:i/>
                <w:color w:val="000000" w:themeColor="text1"/>
                <w:szCs w:val="24"/>
              </w:rPr>
            </w:pPr>
            <w:r w:rsidRPr="00BC395A">
              <w:rPr>
                <w:rFonts w:asciiTheme="majorHAnsi" w:hAnsiTheme="majorHAnsi" w:cstheme="majorHAnsi"/>
                <w:i/>
                <w:color w:val="000000" w:themeColor="text1"/>
                <w:szCs w:val="24"/>
              </w:rPr>
              <w:t>Ass. Administrativo I</w:t>
            </w:r>
          </w:p>
        </w:tc>
        <w:tc>
          <w:tcPr>
            <w:tcW w:w="2126" w:type="dxa"/>
            <w:shd w:val="clear" w:color="auto" w:fill="FFFFFF" w:themeFill="background1"/>
            <w:vAlign w:val="center"/>
          </w:tcPr>
          <w:p w14:paraId="06AC98E6" w14:textId="77777777" w:rsidR="005C6C73" w:rsidRPr="00BC395A" w:rsidRDefault="005C6C73" w:rsidP="005C6C73">
            <w:pPr>
              <w:autoSpaceDE w:val="0"/>
              <w:autoSpaceDN w:val="0"/>
              <w:adjustRightInd w:val="0"/>
              <w:ind w:left="-187" w:right="-126"/>
              <w:jc w:val="center"/>
              <w:rPr>
                <w:rFonts w:asciiTheme="majorHAnsi" w:hAnsiTheme="majorHAnsi" w:cstheme="majorHAnsi"/>
                <w:i/>
                <w:color w:val="000000" w:themeColor="text1"/>
                <w:szCs w:val="24"/>
              </w:rPr>
            </w:pPr>
            <w:r w:rsidRPr="00BC395A">
              <w:rPr>
                <w:rFonts w:asciiTheme="majorHAnsi" w:hAnsiTheme="majorHAnsi" w:cstheme="majorHAnsi"/>
                <w:i/>
                <w:color w:val="000000" w:themeColor="text1"/>
                <w:szCs w:val="24"/>
              </w:rPr>
              <w:t>1.917 de 29/06/2021</w:t>
            </w:r>
          </w:p>
        </w:tc>
        <w:tc>
          <w:tcPr>
            <w:tcW w:w="1559" w:type="dxa"/>
            <w:shd w:val="clear" w:color="auto" w:fill="FFFFFF" w:themeFill="background1"/>
            <w:vAlign w:val="center"/>
          </w:tcPr>
          <w:p w14:paraId="26726428" w14:textId="77777777" w:rsidR="005C6C73" w:rsidRPr="00BC395A" w:rsidRDefault="005C6C73" w:rsidP="005C6C73">
            <w:pPr>
              <w:autoSpaceDE w:val="0"/>
              <w:autoSpaceDN w:val="0"/>
              <w:adjustRightInd w:val="0"/>
              <w:jc w:val="center"/>
              <w:rPr>
                <w:rFonts w:asciiTheme="majorHAnsi" w:hAnsiTheme="majorHAnsi" w:cstheme="majorHAnsi"/>
                <w:color w:val="000000" w:themeColor="text1"/>
                <w:szCs w:val="24"/>
              </w:rPr>
            </w:pPr>
          </w:p>
        </w:tc>
      </w:tr>
      <w:tr w:rsidR="005C6C73" w:rsidRPr="00BC395A" w14:paraId="551AE03C" w14:textId="77777777" w:rsidTr="005C6C73">
        <w:trPr>
          <w:trHeight w:val="243"/>
        </w:trPr>
        <w:tc>
          <w:tcPr>
            <w:tcW w:w="3114" w:type="dxa"/>
            <w:shd w:val="clear" w:color="auto" w:fill="D9D9D9" w:themeFill="background1" w:themeFillShade="D9"/>
            <w:vAlign w:val="center"/>
          </w:tcPr>
          <w:p w14:paraId="79D96A83" w14:textId="77777777" w:rsidR="005C6C73" w:rsidRPr="00BC395A" w:rsidRDefault="005C6C73" w:rsidP="005C6C73">
            <w:pPr>
              <w:autoSpaceDE w:val="0"/>
              <w:autoSpaceDN w:val="0"/>
              <w:adjustRightInd w:val="0"/>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Elaborador</w:t>
            </w:r>
          </w:p>
        </w:tc>
        <w:tc>
          <w:tcPr>
            <w:tcW w:w="2268" w:type="dxa"/>
            <w:shd w:val="clear" w:color="auto" w:fill="D9D9D9" w:themeFill="background1" w:themeFillShade="D9"/>
            <w:vAlign w:val="center"/>
          </w:tcPr>
          <w:p w14:paraId="24D81DCD" w14:textId="77777777" w:rsidR="005C6C73" w:rsidRPr="00BC395A" w:rsidRDefault="005C6C73" w:rsidP="005C6C73">
            <w:pPr>
              <w:autoSpaceDE w:val="0"/>
              <w:autoSpaceDN w:val="0"/>
              <w:adjustRightInd w:val="0"/>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Função </w:t>
            </w:r>
          </w:p>
        </w:tc>
        <w:tc>
          <w:tcPr>
            <w:tcW w:w="2126" w:type="dxa"/>
            <w:shd w:val="clear" w:color="auto" w:fill="D9D9D9" w:themeFill="background1" w:themeFillShade="D9"/>
            <w:vAlign w:val="center"/>
          </w:tcPr>
          <w:p w14:paraId="11FBFED8" w14:textId="77777777" w:rsidR="005C6C73" w:rsidRPr="00BC395A" w:rsidRDefault="005C6C73" w:rsidP="005C6C73">
            <w:pPr>
              <w:autoSpaceDE w:val="0"/>
              <w:autoSpaceDN w:val="0"/>
              <w:adjustRightInd w:val="0"/>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Portaria</w:t>
            </w:r>
          </w:p>
        </w:tc>
        <w:tc>
          <w:tcPr>
            <w:tcW w:w="1559" w:type="dxa"/>
            <w:shd w:val="clear" w:color="auto" w:fill="D9D9D9" w:themeFill="background1" w:themeFillShade="D9"/>
            <w:vAlign w:val="center"/>
          </w:tcPr>
          <w:p w14:paraId="0B6C4EE2" w14:textId="77777777" w:rsidR="005C6C73" w:rsidRPr="00BC395A" w:rsidRDefault="005C6C73" w:rsidP="005C6C73">
            <w:pPr>
              <w:autoSpaceDE w:val="0"/>
              <w:autoSpaceDN w:val="0"/>
              <w:adjustRightInd w:val="0"/>
              <w:jc w:val="center"/>
              <w:rPr>
                <w:rFonts w:asciiTheme="majorHAnsi" w:hAnsiTheme="majorHAnsi" w:cstheme="majorHAnsi"/>
                <w:color w:val="000000" w:themeColor="text1"/>
                <w:szCs w:val="24"/>
                <w:highlight w:val="yellow"/>
              </w:rPr>
            </w:pPr>
            <w:r w:rsidRPr="00BC395A">
              <w:rPr>
                <w:rFonts w:asciiTheme="majorHAnsi" w:hAnsiTheme="majorHAnsi" w:cstheme="majorHAnsi"/>
                <w:color w:val="000000" w:themeColor="text1"/>
                <w:szCs w:val="24"/>
              </w:rPr>
              <w:t>Rubrica</w:t>
            </w:r>
          </w:p>
        </w:tc>
      </w:tr>
      <w:tr w:rsidR="005C6C73" w:rsidRPr="00BC395A" w14:paraId="303CC45C" w14:textId="77777777" w:rsidTr="005C6C73">
        <w:trPr>
          <w:trHeight w:val="408"/>
        </w:trPr>
        <w:tc>
          <w:tcPr>
            <w:tcW w:w="3114" w:type="dxa"/>
            <w:shd w:val="clear" w:color="auto" w:fill="FFFFFF" w:themeFill="background1"/>
            <w:vAlign w:val="center"/>
          </w:tcPr>
          <w:p w14:paraId="0319371E" w14:textId="77777777" w:rsidR="005C6C73" w:rsidRPr="00BC395A" w:rsidRDefault="005C6C73" w:rsidP="005C6C73">
            <w:pPr>
              <w:autoSpaceDE w:val="0"/>
              <w:autoSpaceDN w:val="0"/>
              <w:adjustRightInd w:val="0"/>
              <w:jc w:val="center"/>
              <w:rPr>
                <w:rFonts w:asciiTheme="majorHAnsi" w:hAnsiTheme="majorHAnsi" w:cstheme="majorHAnsi"/>
                <w:i/>
                <w:color w:val="000000" w:themeColor="text1"/>
                <w:szCs w:val="24"/>
                <w:highlight w:val="yellow"/>
              </w:rPr>
            </w:pPr>
            <w:r w:rsidRPr="00BC395A">
              <w:rPr>
                <w:rFonts w:asciiTheme="majorHAnsi" w:hAnsiTheme="majorHAnsi" w:cstheme="majorHAnsi"/>
                <w:i/>
                <w:color w:val="000000" w:themeColor="text1"/>
                <w:szCs w:val="24"/>
              </w:rPr>
              <w:t>André Souza de Almeida</w:t>
            </w:r>
          </w:p>
        </w:tc>
        <w:tc>
          <w:tcPr>
            <w:tcW w:w="2268" w:type="dxa"/>
            <w:shd w:val="clear" w:color="auto" w:fill="FFFFFF" w:themeFill="background1"/>
            <w:vAlign w:val="center"/>
          </w:tcPr>
          <w:p w14:paraId="79641ACA" w14:textId="77777777" w:rsidR="005C6C73" w:rsidRPr="00BC395A" w:rsidRDefault="005C6C73" w:rsidP="005C6C73">
            <w:pPr>
              <w:autoSpaceDE w:val="0"/>
              <w:autoSpaceDN w:val="0"/>
              <w:adjustRightInd w:val="0"/>
              <w:jc w:val="center"/>
              <w:rPr>
                <w:rFonts w:asciiTheme="majorHAnsi" w:hAnsiTheme="majorHAnsi" w:cstheme="majorHAnsi"/>
                <w:i/>
                <w:color w:val="000000" w:themeColor="text1"/>
                <w:szCs w:val="24"/>
                <w:highlight w:val="yellow"/>
              </w:rPr>
            </w:pPr>
            <w:r w:rsidRPr="00BC395A">
              <w:rPr>
                <w:rFonts w:asciiTheme="majorHAnsi" w:hAnsiTheme="majorHAnsi" w:cstheme="majorHAnsi"/>
                <w:i/>
                <w:color w:val="000000" w:themeColor="text1"/>
                <w:szCs w:val="24"/>
              </w:rPr>
              <w:t>Coord. Administrativo</w:t>
            </w:r>
          </w:p>
        </w:tc>
        <w:tc>
          <w:tcPr>
            <w:tcW w:w="2126" w:type="dxa"/>
            <w:shd w:val="clear" w:color="auto" w:fill="FFFFFF" w:themeFill="background1"/>
            <w:vAlign w:val="center"/>
          </w:tcPr>
          <w:p w14:paraId="1064ADA0" w14:textId="77777777" w:rsidR="005C6C73" w:rsidRPr="00BC395A" w:rsidRDefault="005C6C73" w:rsidP="005C6C73">
            <w:pPr>
              <w:autoSpaceDE w:val="0"/>
              <w:autoSpaceDN w:val="0"/>
              <w:adjustRightInd w:val="0"/>
              <w:ind w:left="-108" w:right="-142"/>
              <w:jc w:val="center"/>
              <w:rPr>
                <w:rFonts w:asciiTheme="majorHAnsi" w:hAnsiTheme="majorHAnsi" w:cstheme="majorHAnsi"/>
                <w:i/>
                <w:color w:val="000000" w:themeColor="text1"/>
                <w:szCs w:val="24"/>
                <w:highlight w:val="yellow"/>
              </w:rPr>
            </w:pPr>
            <w:r w:rsidRPr="00BC395A">
              <w:rPr>
                <w:rFonts w:asciiTheme="majorHAnsi" w:hAnsiTheme="majorHAnsi" w:cstheme="majorHAnsi"/>
                <w:i/>
                <w:color w:val="000000" w:themeColor="text1"/>
                <w:szCs w:val="24"/>
              </w:rPr>
              <w:t>1913 de 30/06/2021</w:t>
            </w:r>
          </w:p>
        </w:tc>
        <w:tc>
          <w:tcPr>
            <w:tcW w:w="1559" w:type="dxa"/>
            <w:shd w:val="clear" w:color="auto" w:fill="FFFFFF" w:themeFill="background1"/>
            <w:vAlign w:val="center"/>
          </w:tcPr>
          <w:p w14:paraId="01658F72" w14:textId="77777777" w:rsidR="005C6C73" w:rsidRPr="00BC395A" w:rsidRDefault="005C6C73" w:rsidP="005C6C73">
            <w:pPr>
              <w:autoSpaceDE w:val="0"/>
              <w:autoSpaceDN w:val="0"/>
              <w:adjustRightInd w:val="0"/>
              <w:jc w:val="center"/>
              <w:rPr>
                <w:rFonts w:asciiTheme="majorHAnsi" w:hAnsiTheme="majorHAnsi" w:cstheme="majorHAnsi"/>
                <w:color w:val="000000" w:themeColor="text1"/>
                <w:szCs w:val="24"/>
                <w:highlight w:val="yellow"/>
              </w:rPr>
            </w:pPr>
          </w:p>
        </w:tc>
      </w:tr>
      <w:tr w:rsidR="005C6C73" w:rsidRPr="00BC395A" w14:paraId="67F06692" w14:textId="77777777" w:rsidTr="005C6C73">
        <w:trPr>
          <w:trHeight w:val="206"/>
        </w:trPr>
        <w:tc>
          <w:tcPr>
            <w:tcW w:w="3114" w:type="dxa"/>
            <w:shd w:val="clear" w:color="auto" w:fill="D9D9D9" w:themeFill="background1" w:themeFillShade="D9"/>
            <w:vAlign w:val="center"/>
          </w:tcPr>
          <w:p w14:paraId="2645BCE4" w14:textId="77777777" w:rsidR="005C6C73" w:rsidRPr="00BC395A" w:rsidRDefault="005C6C73" w:rsidP="005C6C73">
            <w:pPr>
              <w:autoSpaceDE w:val="0"/>
              <w:autoSpaceDN w:val="0"/>
              <w:adjustRightInd w:val="0"/>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Revisão Final</w:t>
            </w:r>
          </w:p>
        </w:tc>
        <w:tc>
          <w:tcPr>
            <w:tcW w:w="2268" w:type="dxa"/>
            <w:shd w:val="clear" w:color="auto" w:fill="D9D9D9" w:themeFill="background1" w:themeFillShade="D9"/>
            <w:vAlign w:val="center"/>
          </w:tcPr>
          <w:p w14:paraId="5C6C3009" w14:textId="77777777" w:rsidR="005C6C73" w:rsidRPr="00BC395A" w:rsidRDefault="005C6C73" w:rsidP="005C6C73">
            <w:pPr>
              <w:autoSpaceDE w:val="0"/>
              <w:autoSpaceDN w:val="0"/>
              <w:adjustRightInd w:val="0"/>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Função</w:t>
            </w:r>
          </w:p>
        </w:tc>
        <w:tc>
          <w:tcPr>
            <w:tcW w:w="2126" w:type="dxa"/>
            <w:shd w:val="clear" w:color="auto" w:fill="D9D9D9" w:themeFill="background1" w:themeFillShade="D9"/>
            <w:vAlign w:val="center"/>
          </w:tcPr>
          <w:p w14:paraId="3D7BAA1D" w14:textId="77777777" w:rsidR="005C6C73" w:rsidRPr="00BC395A" w:rsidRDefault="005C6C73" w:rsidP="005C6C73">
            <w:pPr>
              <w:autoSpaceDE w:val="0"/>
              <w:autoSpaceDN w:val="0"/>
              <w:adjustRightInd w:val="0"/>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Portaria</w:t>
            </w:r>
          </w:p>
        </w:tc>
        <w:tc>
          <w:tcPr>
            <w:tcW w:w="1559" w:type="dxa"/>
            <w:shd w:val="clear" w:color="auto" w:fill="D9D9D9" w:themeFill="background1" w:themeFillShade="D9"/>
            <w:vAlign w:val="center"/>
          </w:tcPr>
          <w:p w14:paraId="4C39FECA" w14:textId="77777777" w:rsidR="005C6C73" w:rsidRPr="00BC395A" w:rsidRDefault="005C6C73" w:rsidP="005C6C73">
            <w:pPr>
              <w:autoSpaceDE w:val="0"/>
              <w:autoSpaceDN w:val="0"/>
              <w:adjustRightInd w:val="0"/>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Rubrica</w:t>
            </w:r>
          </w:p>
        </w:tc>
      </w:tr>
      <w:tr w:rsidR="005C6C73" w:rsidRPr="00BC395A" w14:paraId="7E2E3B17" w14:textId="77777777" w:rsidTr="005C6C73">
        <w:trPr>
          <w:trHeight w:val="448"/>
        </w:trPr>
        <w:tc>
          <w:tcPr>
            <w:tcW w:w="3114" w:type="dxa"/>
            <w:vAlign w:val="center"/>
          </w:tcPr>
          <w:p w14:paraId="0C9BCB0E" w14:textId="77777777" w:rsidR="005C6C73" w:rsidRPr="00BC395A" w:rsidRDefault="005C6C73" w:rsidP="005C6C73">
            <w:pPr>
              <w:autoSpaceDE w:val="0"/>
              <w:autoSpaceDN w:val="0"/>
              <w:adjustRightInd w:val="0"/>
              <w:ind w:right="-69"/>
              <w:jc w:val="center"/>
              <w:rPr>
                <w:rFonts w:asciiTheme="majorHAnsi" w:hAnsiTheme="majorHAnsi" w:cstheme="majorHAnsi"/>
                <w:i/>
                <w:color w:val="000000" w:themeColor="text1"/>
                <w:szCs w:val="24"/>
              </w:rPr>
            </w:pPr>
            <w:r w:rsidRPr="00BC395A">
              <w:rPr>
                <w:rFonts w:asciiTheme="majorHAnsi" w:hAnsiTheme="majorHAnsi" w:cstheme="majorHAnsi"/>
                <w:i/>
                <w:color w:val="000000" w:themeColor="text1"/>
                <w:szCs w:val="24"/>
              </w:rPr>
              <w:t xml:space="preserve">Aline Marques Martins da Silva </w:t>
            </w:r>
          </w:p>
        </w:tc>
        <w:tc>
          <w:tcPr>
            <w:tcW w:w="2268" w:type="dxa"/>
            <w:vAlign w:val="center"/>
          </w:tcPr>
          <w:p w14:paraId="4FC98DA9" w14:textId="77777777" w:rsidR="005C6C73" w:rsidRPr="00BC395A" w:rsidRDefault="005C6C73" w:rsidP="005C6C73">
            <w:pPr>
              <w:autoSpaceDE w:val="0"/>
              <w:autoSpaceDN w:val="0"/>
              <w:adjustRightInd w:val="0"/>
              <w:jc w:val="center"/>
              <w:rPr>
                <w:rFonts w:asciiTheme="majorHAnsi" w:hAnsiTheme="majorHAnsi" w:cstheme="majorHAnsi"/>
                <w:i/>
                <w:color w:val="000000" w:themeColor="text1"/>
                <w:szCs w:val="24"/>
              </w:rPr>
            </w:pPr>
            <w:r w:rsidRPr="00BC395A">
              <w:rPr>
                <w:rFonts w:asciiTheme="majorHAnsi" w:hAnsiTheme="majorHAnsi" w:cstheme="majorHAnsi"/>
                <w:i/>
                <w:color w:val="000000" w:themeColor="text1"/>
                <w:szCs w:val="24"/>
              </w:rPr>
              <w:t>Superint. Financeira</w:t>
            </w:r>
          </w:p>
        </w:tc>
        <w:tc>
          <w:tcPr>
            <w:tcW w:w="2126" w:type="dxa"/>
            <w:vAlign w:val="center"/>
          </w:tcPr>
          <w:p w14:paraId="024C615E" w14:textId="77777777" w:rsidR="005C6C73" w:rsidRPr="00BC395A" w:rsidRDefault="005C6C73" w:rsidP="005C6C73">
            <w:pPr>
              <w:autoSpaceDE w:val="0"/>
              <w:autoSpaceDN w:val="0"/>
              <w:adjustRightInd w:val="0"/>
              <w:ind w:left="-108" w:right="-142"/>
              <w:jc w:val="center"/>
              <w:rPr>
                <w:rFonts w:asciiTheme="majorHAnsi" w:hAnsiTheme="majorHAnsi" w:cstheme="majorHAnsi"/>
                <w:i/>
                <w:color w:val="000000" w:themeColor="text1"/>
                <w:szCs w:val="24"/>
              </w:rPr>
            </w:pPr>
            <w:r w:rsidRPr="00BC395A">
              <w:rPr>
                <w:rFonts w:asciiTheme="majorHAnsi" w:hAnsiTheme="majorHAnsi" w:cstheme="majorHAnsi"/>
                <w:i/>
                <w:color w:val="000000" w:themeColor="text1"/>
                <w:szCs w:val="24"/>
              </w:rPr>
              <w:t>3058 de 04/01/2022</w:t>
            </w:r>
          </w:p>
        </w:tc>
        <w:tc>
          <w:tcPr>
            <w:tcW w:w="1559" w:type="dxa"/>
            <w:vAlign w:val="center"/>
          </w:tcPr>
          <w:p w14:paraId="474005E0" w14:textId="77777777" w:rsidR="005C6C73" w:rsidRPr="00BC395A" w:rsidRDefault="005C6C73" w:rsidP="005C6C73">
            <w:pPr>
              <w:autoSpaceDE w:val="0"/>
              <w:autoSpaceDN w:val="0"/>
              <w:adjustRightInd w:val="0"/>
              <w:rPr>
                <w:rFonts w:asciiTheme="majorHAnsi" w:hAnsiTheme="majorHAnsi" w:cstheme="majorHAnsi"/>
                <w:color w:val="000000" w:themeColor="text1"/>
                <w:szCs w:val="24"/>
                <w:highlight w:val="yellow"/>
              </w:rPr>
            </w:pPr>
          </w:p>
        </w:tc>
      </w:tr>
    </w:tbl>
    <w:p w14:paraId="4E9DD498" w14:textId="77777777" w:rsidR="005C6C73" w:rsidRPr="00BC395A" w:rsidRDefault="005C6C73" w:rsidP="009E74E5">
      <w:pPr>
        <w:pStyle w:val="PargrafodaLista"/>
        <w:numPr>
          <w:ilvl w:val="0"/>
          <w:numId w:val="26"/>
        </w:numPr>
        <w:tabs>
          <w:tab w:val="left" w:pos="0"/>
        </w:tabs>
        <w:spacing w:before="240" w:after="120" w:line="360" w:lineRule="auto"/>
        <w:ind w:left="0" w:right="0" w:firstLine="0"/>
        <w:contextualSpacing w:val="0"/>
        <w:jc w:val="left"/>
        <w:rPr>
          <w:rFonts w:asciiTheme="majorHAnsi" w:hAnsiTheme="majorHAnsi" w:cstheme="majorHAnsi"/>
          <w:color w:val="000000" w:themeColor="text1"/>
        </w:rPr>
      </w:pPr>
      <w:bookmarkStart w:id="30" w:name="APROVAÇÃO"/>
      <w:bookmarkEnd w:id="29"/>
      <w:r w:rsidRPr="00BC395A">
        <w:rPr>
          <w:rFonts w:asciiTheme="majorHAnsi" w:hAnsiTheme="majorHAnsi" w:cstheme="majorHAnsi"/>
          <w:b/>
          <w:color w:val="000000" w:themeColor="text1"/>
        </w:rPr>
        <w:t>DA APROVAÇÃO</w:t>
      </w:r>
    </w:p>
    <w:tbl>
      <w:tblPr>
        <w:tblStyle w:val="Tabelacomgrade11"/>
        <w:tblpPr w:leftFromText="141" w:rightFromText="141" w:vertAnchor="text" w:horzAnchor="margin" w:tblpX="137" w:tblpY="1811"/>
        <w:tblW w:w="0" w:type="auto"/>
        <w:tblLook w:val="04A0" w:firstRow="1" w:lastRow="0" w:firstColumn="1" w:lastColumn="0" w:noHBand="0" w:noVBand="1"/>
      </w:tblPr>
      <w:tblGrid>
        <w:gridCol w:w="4100"/>
        <w:gridCol w:w="2542"/>
        <w:gridCol w:w="2425"/>
      </w:tblGrid>
      <w:tr w:rsidR="005C6C73" w:rsidRPr="00BC395A" w14:paraId="42411303" w14:textId="77777777" w:rsidTr="005C6C73">
        <w:trPr>
          <w:trHeight w:val="279"/>
        </w:trPr>
        <w:tc>
          <w:tcPr>
            <w:tcW w:w="4100" w:type="dxa"/>
            <w:shd w:val="clear" w:color="auto" w:fill="D9D9D9" w:themeFill="background1" w:themeFillShade="D9"/>
            <w:vAlign w:val="center"/>
          </w:tcPr>
          <w:bookmarkEnd w:id="30"/>
          <w:p w14:paraId="17F1B326" w14:textId="77777777" w:rsidR="005C6C73" w:rsidRPr="00BC395A" w:rsidRDefault="005C6C73" w:rsidP="005C6C73">
            <w:pPr>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Secretária Municipal de Educação</w:t>
            </w:r>
          </w:p>
        </w:tc>
        <w:tc>
          <w:tcPr>
            <w:tcW w:w="2542" w:type="dxa"/>
            <w:shd w:val="clear" w:color="auto" w:fill="D9D9D9" w:themeFill="background1" w:themeFillShade="D9"/>
            <w:vAlign w:val="center"/>
          </w:tcPr>
          <w:p w14:paraId="2E7269CF" w14:textId="77777777" w:rsidR="005C6C73" w:rsidRPr="00BC395A" w:rsidRDefault="005C6C73" w:rsidP="005C6C73">
            <w:pPr>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Portaria</w:t>
            </w:r>
          </w:p>
        </w:tc>
        <w:tc>
          <w:tcPr>
            <w:tcW w:w="2425" w:type="dxa"/>
            <w:shd w:val="clear" w:color="auto" w:fill="D9D9D9" w:themeFill="background1" w:themeFillShade="D9"/>
            <w:vAlign w:val="center"/>
          </w:tcPr>
          <w:p w14:paraId="7651FC18" w14:textId="77777777" w:rsidR="005C6C73" w:rsidRPr="00BC395A" w:rsidRDefault="005C6C73" w:rsidP="005C6C73">
            <w:pPr>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Rubrica</w:t>
            </w:r>
          </w:p>
        </w:tc>
      </w:tr>
      <w:tr w:rsidR="005C6C73" w:rsidRPr="00BC395A" w14:paraId="70B5562D" w14:textId="77777777" w:rsidTr="005C6C73">
        <w:trPr>
          <w:trHeight w:val="414"/>
        </w:trPr>
        <w:tc>
          <w:tcPr>
            <w:tcW w:w="4100" w:type="dxa"/>
            <w:vAlign w:val="center"/>
          </w:tcPr>
          <w:p w14:paraId="55834250" w14:textId="77777777" w:rsidR="005C6C73" w:rsidRPr="00BC395A" w:rsidRDefault="005C6C73" w:rsidP="005C6C73">
            <w:pPr>
              <w:jc w:val="center"/>
              <w:rPr>
                <w:rFonts w:asciiTheme="majorHAnsi" w:hAnsiTheme="majorHAnsi" w:cstheme="majorHAnsi"/>
                <w:i/>
                <w:color w:val="000000" w:themeColor="text1"/>
                <w:szCs w:val="24"/>
              </w:rPr>
            </w:pPr>
            <w:r w:rsidRPr="00BC395A">
              <w:rPr>
                <w:rFonts w:asciiTheme="majorHAnsi" w:hAnsiTheme="majorHAnsi" w:cstheme="majorHAnsi"/>
                <w:i/>
                <w:color w:val="000000" w:themeColor="text1"/>
                <w:szCs w:val="24"/>
              </w:rPr>
              <w:t xml:space="preserve">Elicéa da Silveira </w:t>
            </w:r>
          </w:p>
        </w:tc>
        <w:tc>
          <w:tcPr>
            <w:tcW w:w="2542" w:type="dxa"/>
            <w:vAlign w:val="center"/>
          </w:tcPr>
          <w:p w14:paraId="2793EA4E" w14:textId="77777777" w:rsidR="005C6C73" w:rsidRPr="00BC395A" w:rsidRDefault="005C6C73" w:rsidP="005C6C73">
            <w:pPr>
              <w:jc w:val="center"/>
              <w:rPr>
                <w:rFonts w:asciiTheme="majorHAnsi" w:hAnsiTheme="majorHAnsi" w:cstheme="majorHAnsi"/>
                <w:i/>
                <w:color w:val="000000" w:themeColor="text1"/>
                <w:szCs w:val="24"/>
              </w:rPr>
            </w:pPr>
            <w:r w:rsidRPr="00BC395A">
              <w:rPr>
                <w:rFonts w:asciiTheme="majorHAnsi" w:hAnsiTheme="majorHAnsi" w:cstheme="majorHAnsi"/>
                <w:i/>
                <w:color w:val="000000" w:themeColor="text1"/>
                <w:szCs w:val="24"/>
              </w:rPr>
              <w:t>1851 de 21/06/2021</w:t>
            </w:r>
          </w:p>
        </w:tc>
        <w:tc>
          <w:tcPr>
            <w:tcW w:w="2425" w:type="dxa"/>
            <w:vAlign w:val="center"/>
          </w:tcPr>
          <w:p w14:paraId="709073BF" w14:textId="77777777" w:rsidR="005C6C73" w:rsidRPr="00BC395A" w:rsidRDefault="005C6C73" w:rsidP="005C6C73">
            <w:pPr>
              <w:jc w:val="center"/>
              <w:rPr>
                <w:rFonts w:asciiTheme="majorHAnsi" w:hAnsiTheme="majorHAnsi" w:cstheme="majorHAnsi"/>
                <w:i/>
                <w:color w:val="000000" w:themeColor="text1"/>
                <w:szCs w:val="24"/>
              </w:rPr>
            </w:pPr>
          </w:p>
        </w:tc>
      </w:tr>
    </w:tbl>
    <w:p w14:paraId="77B7FCD9" w14:textId="77777777" w:rsidR="005C6C73" w:rsidRPr="00BC395A" w:rsidRDefault="005C6C73" w:rsidP="005C6C73">
      <w:pPr>
        <w:tabs>
          <w:tab w:val="left" w:pos="1578"/>
        </w:tabs>
        <w:spacing w:after="24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APROVO o presente Termo de Referência e AUTORIZO a abertura do certame licitatório, para a contratação do objeto requisitado, por constituir o seu objeto uma demanda da Secretaria Municipal de Educação e dada a legalidade do processo, conforme legislação vigente, bem como por ter cumprido os princípios da Administração Pública.</w:t>
      </w:r>
    </w:p>
    <w:p w14:paraId="686BFE73" w14:textId="77777777" w:rsidR="005C6C73" w:rsidRPr="00BC395A" w:rsidRDefault="005C6C73" w:rsidP="009E74E5">
      <w:pPr>
        <w:pStyle w:val="PargrafodaLista"/>
        <w:numPr>
          <w:ilvl w:val="0"/>
          <w:numId w:val="26"/>
        </w:numPr>
        <w:spacing w:before="360" w:after="120" w:line="360" w:lineRule="auto"/>
        <w:ind w:left="0" w:right="0" w:firstLine="0"/>
        <w:contextualSpacing w:val="0"/>
        <w:rPr>
          <w:rFonts w:asciiTheme="majorHAnsi" w:hAnsiTheme="majorHAnsi" w:cstheme="majorHAnsi"/>
          <w:b/>
          <w:color w:val="000000" w:themeColor="text1"/>
        </w:rPr>
      </w:pPr>
      <w:bookmarkStart w:id="31" w:name="ANEXOS"/>
      <w:r w:rsidRPr="00BC395A">
        <w:rPr>
          <w:rFonts w:asciiTheme="majorHAnsi" w:hAnsiTheme="majorHAnsi" w:cstheme="majorHAnsi"/>
          <w:b/>
          <w:color w:val="000000" w:themeColor="text1"/>
        </w:rPr>
        <w:t>ANEXOS</w:t>
      </w:r>
    </w:p>
    <w:bookmarkEnd w:id="31"/>
    <w:p w14:paraId="120D7818" w14:textId="77777777" w:rsidR="005C6C73" w:rsidRPr="00BC395A" w:rsidRDefault="005C6C73" w:rsidP="005C6C73">
      <w:pPr>
        <w:spacing w:after="0" w:line="360"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Anexo I – Memorial descritivo, quantitativo e distributivo do objeto e Classificação de Bens (Portaria nº 448, de 13 de setembro de 2002).</w:t>
      </w:r>
    </w:p>
    <w:p w14:paraId="5005E702" w14:textId="77777777" w:rsidR="00E45EEB" w:rsidRPr="00BC395A" w:rsidRDefault="00E45EEB" w:rsidP="000E4BD1">
      <w:pPr>
        <w:spacing w:before="240" w:line="240" w:lineRule="auto"/>
        <w:ind w:firstLine="709"/>
        <w:rPr>
          <w:rFonts w:asciiTheme="majorHAnsi" w:hAnsiTheme="majorHAnsi" w:cstheme="majorHAnsi"/>
          <w:color w:val="000000" w:themeColor="text1"/>
          <w:szCs w:val="24"/>
        </w:rPr>
      </w:pPr>
    </w:p>
    <w:p w14:paraId="0D7C207B" w14:textId="77777777" w:rsidR="00E45EEB" w:rsidRPr="00BC395A" w:rsidRDefault="00E45EEB" w:rsidP="000E4BD1">
      <w:pPr>
        <w:spacing w:before="240" w:line="240" w:lineRule="auto"/>
        <w:ind w:firstLine="709"/>
        <w:rPr>
          <w:rFonts w:asciiTheme="majorHAnsi" w:hAnsiTheme="majorHAnsi" w:cstheme="majorHAnsi"/>
          <w:color w:val="000000" w:themeColor="text1"/>
          <w:szCs w:val="24"/>
        </w:rPr>
      </w:pPr>
    </w:p>
    <w:p w14:paraId="6DF6BF9C" w14:textId="77777777" w:rsidR="00E45EEB" w:rsidRPr="00BC395A" w:rsidRDefault="00E45EEB" w:rsidP="000E4BD1">
      <w:pPr>
        <w:spacing w:before="240" w:line="240" w:lineRule="auto"/>
        <w:ind w:firstLine="709"/>
        <w:rPr>
          <w:rFonts w:asciiTheme="majorHAnsi" w:hAnsiTheme="majorHAnsi" w:cstheme="majorHAnsi"/>
          <w:color w:val="000000" w:themeColor="text1"/>
          <w:szCs w:val="24"/>
        </w:rPr>
      </w:pPr>
    </w:p>
    <w:p w14:paraId="2E21B4F7" w14:textId="77777777" w:rsidR="00E45EEB" w:rsidRPr="00BC395A" w:rsidRDefault="00E45EEB" w:rsidP="000E4BD1">
      <w:pPr>
        <w:spacing w:before="240" w:line="240" w:lineRule="auto"/>
        <w:ind w:firstLine="709"/>
        <w:rPr>
          <w:rFonts w:asciiTheme="majorHAnsi" w:hAnsiTheme="majorHAnsi" w:cstheme="majorHAnsi"/>
          <w:color w:val="000000" w:themeColor="text1"/>
          <w:szCs w:val="24"/>
        </w:rPr>
      </w:pPr>
    </w:p>
    <w:p w14:paraId="5E2833C8" w14:textId="77777777" w:rsidR="00E45EEB" w:rsidRPr="00BC395A" w:rsidRDefault="00E45EEB" w:rsidP="000E4BD1">
      <w:pPr>
        <w:spacing w:before="240" w:line="240" w:lineRule="auto"/>
        <w:ind w:firstLine="709"/>
        <w:rPr>
          <w:rFonts w:asciiTheme="majorHAnsi" w:hAnsiTheme="majorHAnsi" w:cstheme="majorHAnsi"/>
          <w:color w:val="000000" w:themeColor="text1"/>
          <w:szCs w:val="24"/>
        </w:rPr>
      </w:pPr>
    </w:p>
    <w:p w14:paraId="06CAAAAB" w14:textId="77777777" w:rsidR="000E4BD1" w:rsidRPr="00BC395A" w:rsidRDefault="000E4BD1" w:rsidP="00CB72E0">
      <w:pPr>
        <w:spacing w:after="0" w:line="360" w:lineRule="auto"/>
        <w:ind w:left="0" w:right="0" w:firstLine="0"/>
        <w:rPr>
          <w:rFonts w:asciiTheme="majorHAnsi" w:hAnsiTheme="majorHAnsi" w:cstheme="majorHAnsi"/>
          <w:color w:val="000000" w:themeColor="text1"/>
          <w:sz w:val="20"/>
          <w:szCs w:val="20"/>
        </w:rPr>
      </w:pPr>
    </w:p>
    <w:p w14:paraId="038B7F8C" w14:textId="77777777" w:rsidR="006868FE" w:rsidRPr="00BC395A" w:rsidRDefault="006868FE" w:rsidP="00557860">
      <w:pPr>
        <w:spacing w:before="240" w:line="240" w:lineRule="auto"/>
        <w:ind w:firstLine="709"/>
        <w:rPr>
          <w:rFonts w:asciiTheme="majorHAnsi" w:hAnsiTheme="majorHAnsi" w:cstheme="majorHAnsi"/>
          <w:color w:val="000000" w:themeColor="text1"/>
          <w:szCs w:val="24"/>
        </w:rPr>
      </w:pPr>
    </w:p>
    <w:p w14:paraId="0FDB2A1E" w14:textId="77777777" w:rsidR="008E5358" w:rsidRPr="00BC395A" w:rsidRDefault="008E5358" w:rsidP="00557860">
      <w:pPr>
        <w:ind w:left="0" w:firstLine="0"/>
        <w:rPr>
          <w:rFonts w:asciiTheme="majorHAnsi" w:hAnsiTheme="majorHAnsi" w:cstheme="majorHAnsi"/>
          <w:color w:val="000000" w:themeColor="text1"/>
          <w:szCs w:val="24"/>
        </w:rPr>
      </w:pPr>
    </w:p>
    <w:p w14:paraId="2AC2A4BC" w14:textId="77777777" w:rsidR="0003020F" w:rsidRPr="00BC395A" w:rsidRDefault="0003020F" w:rsidP="00111F09">
      <w:pPr>
        <w:autoSpaceDE w:val="0"/>
        <w:autoSpaceDN w:val="0"/>
        <w:adjustRightInd w:val="0"/>
        <w:spacing w:after="0" w:line="360" w:lineRule="auto"/>
        <w:ind w:firstLine="709"/>
        <w:jc w:val="center"/>
        <w:rPr>
          <w:rFonts w:asciiTheme="majorHAnsi" w:hAnsiTheme="majorHAnsi" w:cstheme="majorHAnsi"/>
          <w:b/>
          <w:color w:val="000000" w:themeColor="text1"/>
          <w:sz w:val="28"/>
          <w:szCs w:val="28"/>
        </w:rPr>
        <w:sectPr w:rsidR="0003020F" w:rsidRPr="00BC395A" w:rsidSect="004E78A8">
          <w:headerReference w:type="even" r:id="rId24"/>
          <w:headerReference w:type="default" r:id="rId25"/>
          <w:footerReference w:type="even" r:id="rId26"/>
          <w:footerReference w:type="default" r:id="rId27"/>
          <w:headerReference w:type="first" r:id="rId28"/>
          <w:footerReference w:type="first" r:id="rId29"/>
          <w:pgSz w:w="11906" w:h="16838"/>
          <w:pgMar w:top="1985" w:right="709" w:bottom="1134" w:left="1701" w:header="567" w:footer="510" w:gutter="0"/>
          <w:cols w:space="720"/>
          <w:docGrid w:linePitch="326"/>
        </w:sectPr>
      </w:pPr>
    </w:p>
    <w:p w14:paraId="6968CE0F" w14:textId="3B6848EE" w:rsidR="002371A9" w:rsidRPr="00BC395A" w:rsidRDefault="001B2D31" w:rsidP="00111F09">
      <w:pPr>
        <w:autoSpaceDE w:val="0"/>
        <w:autoSpaceDN w:val="0"/>
        <w:adjustRightInd w:val="0"/>
        <w:spacing w:after="0" w:line="360" w:lineRule="auto"/>
        <w:ind w:firstLine="709"/>
        <w:jc w:val="center"/>
        <w:rPr>
          <w:rFonts w:asciiTheme="majorHAnsi" w:hAnsiTheme="majorHAnsi" w:cstheme="majorHAnsi"/>
          <w:b/>
          <w:color w:val="000000" w:themeColor="text1"/>
          <w:sz w:val="28"/>
          <w:szCs w:val="28"/>
        </w:rPr>
      </w:pPr>
      <w:r w:rsidRPr="00BC395A">
        <w:rPr>
          <w:rFonts w:asciiTheme="majorHAnsi" w:hAnsiTheme="majorHAnsi" w:cstheme="majorHAnsi"/>
          <w:b/>
          <w:color w:val="000000" w:themeColor="text1"/>
          <w:sz w:val="28"/>
          <w:szCs w:val="28"/>
        </w:rPr>
        <w:t xml:space="preserve">Anexo I </w:t>
      </w:r>
      <w:r w:rsidR="00724D76" w:rsidRPr="00BC395A">
        <w:rPr>
          <w:rFonts w:asciiTheme="majorHAnsi" w:hAnsiTheme="majorHAnsi" w:cstheme="majorHAnsi"/>
          <w:b/>
          <w:color w:val="000000" w:themeColor="text1"/>
          <w:sz w:val="28"/>
          <w:szCs w:val="28"/>
        </w:rPr>
        <w:t xml:space="preserve">do T.R </w:t>
      </w:r>
      <w:r w:rsidRPr="00BC395A">
        <w:rPr>
          <w:rFonts w:asciiTheme="majorHAnsi" w:hAnsiTheme="majorHAnsi" w:cstheme="majorHAnsi"/>
          <w:b/>
          <w:color w:val="000000" w:themeColor="text1"/>
          <w:sz w:val="28"/>
          <w:szCs w:val="28"/>
        </w:rPr>
        <w:t xml:space="preserve">– </w:t>
      </w:r>
    </w:p>
    <w:p w14:paraId="3DBD5465" w14:textId="0B947EAE" w:rsidR="00557860" w:rsidRPr="00BC395A" w:rsidRDefault="0003020F" w:rsidP="0003020F">
      <w:pPr>
        <w:tabs>
          <w:tab w:val="left" w:pos="7122"/>
          <w:tab w:val="center" w:pos="7218"/>
        </w:tabs>
        <w:autoSpaceDE w:val="0"/>
        <w:autoSpaceDN w:val="0"/>
        <w:adjustRightInd w:val="0"/>
        <w:spacing w:after="0" w:line="360" w:lineRule="auto"/>
        <w:ind w:firstLine="709"/>
        <w:jc w:val="center"/>
        <w:rPr>
          <w:rFonts w:asciiTheme="majorHAnsi" w:hAnsiTheme="majorHAnsi" w:cstheme="majorHAnsi"/>
          <w:b/>
          <w:color w:val="000000" w:themeColor="text1"/>
          <w:sz w:val="28"/>
          <w:szCs w:val="28"/>
        </w:rPr>
      </w:pPr>
      <w:r w:rsidRPr="00BC395A">
        <w:rPr>
          <w:rFonts w:asciiTheme="majorHAnsi" w:hAnsiTheme="majorHAnsi" w:cstheme="majorHAnsi"/>
          <w:b/>
          <w:color w:val="000000" w:themeColor="text1"/>
          <w:szCs w:val="24"/>
        </w:rPr>
        <w:t>M</w:t>
      </w:r>
      <w:r w:rsidR="002371A9" w:rsidRPr="00BC395A">
        <w:rPr>
          <w:rFonts w:asciiTheme="majorHAnsi" w:hAnsiTheme="majorHAnsi" w:cstheme="majorHAnsi"/>
          <w:b/>
          <w:color w:val="000000" w:themeColor="text1"/>
          <w:szCs w:val="24"/>
        </w:rPr>
        <w:t>emorial descritivo, quantitativo e distributivo do objeto</w:t>
      </w:r>
    </w:p>
    <w:tbl>
      <w:tblPr>
        <w:tblW w:w="10813" w:type="dxa"/>
        <w:tblInd w:w="-426" w:type="dxa"/>
        <w:tblCellMar>
          <w:left w:w="70" w:type="dxa"/>
          <w:right w:w="70" w:type="dxa"/>
        </w:tblCellMar>
        <w:tblLook w:val="04A0" w:firstRow="1" w:lastRow="0" w:firstColumn="1" w:lastColumn="0" w:noHBand="0" w:noVBand="1"/>
      </w:tblPr>
      <w:tblGrid>
        <w:gridCol w:w="426"/>
        <w:gridCol w:w="447"/>
        <w:gridCol w:w="194"/>
        <w:gridCol w:w="1279"/>
        <w:gridCol w:w="639"/>
        <w:gridCol w:w="569"/>
        <w:gridCol w:w="433"/>
        <w:gridCol w:w="534"/>
        <w:gridCol w:w="433"/>
        <w:gridCol w:w="372"/>
        <w:gridCol w:w="535"/>
        <w:gridCol w:w="799"/>
        <w:gridCol w:w="639"/>
        <w:gridCol w:w="479"/>
        <w:gridCol w:w="639"/>
        <w:gridCol w:w="639"/>
        <w:gridCol w:w="639"/>
        <w:gridCol w:w="370"/>
        <w:gridCol w:w="269"/>
        <w:gridCol w:w="479"/>
      </w:tblGrid>
      <w:tr w:rsidR="005C6C73" w:rsidRPr="00BC395A" w14:paraId="379F2569" w14:textId="77777777" w:rsidTr="005C6C73">
        <w:trPr>
          <w:trHeight w:val="319"/>
        </w:trPr>
        <w:tc>
          <w:tcPr>
            <w:tcW w:w="10813" w:type="dxa"/>
            <w:gridSpan w:val="20"/>
            <w:tcBorders>
              <w:top w:val="nil"/>
              <w:left w:val="nil"/>
              <w:bottom w:val="nil"/>
              <w:right w:val="single" w:sz="8" w:space="0" w:color="000000"/>
            </w:tcBorders>
            <w:shd w:val="clear" w:color="auto" w:fill="auto"/>
            <w:noWrap/>
            <w:vAlign w:val="bottom"/>
            <w:hideMark/>
          </w:tcPr>
          <w:p w14:paraId="5C487593" w14:textId="62EDA17C"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noProof/>
                <w:color w:val="000000" w:themeColor="text1"/>
                <w:sz w:val="22"/>
              </w:rPr>
              <w:drawing>
                <wp:anchor distT="0" distB="0" distL="114300" distR="114300" simplePos="0" relativeHeight="251658240" behindDoc="0" locked="0" layoutInCell="1" allowOverlap="1" wp14:anchorId="7136BEF3" wp14:editId="62013225">
                  <wp:simplePos x="0" y="0"/>
                  <wp:positionH relativeFrom="column">
                    <wp:posOffset>428625</wp:posOffset>
                  </wp:positionH>
                  <wp:positionV relativeFrom="paragraph">
                    <wp:posOffset>57150</wp:posOffset>
                  </wp:positionV>
                  <wp:extent cx="485775" cy="523875"/>
                  <wp:effectExtent l="0" t="0" r="0" b="9525"/>
                  <wp:wrapNone/>
                  <wp:docPr id="2" name="Imagem 2"/>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83676" cy="535517"/>
                          </a:xfrm>
                          <a:prstGeom prst="rect">
                            <a:avLst/>
                          </a:prstGeom>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CellMar>
                <w:left w:w="0" w:type="dxa"/>
                <w:right w:w="0" w:type="dxa"/>
              </w:tblCellMar>
              <w:tblLook w:val="04A0" w:firstRow="1" w:lastRow="0" w:firstColumn="1" w:lastColumn="0" w:noHBand="0" w:noVBand="1"/>
            </w:tblPr>
            <w:tblGrid>
              <w:gridCol w:w="10653"/>
            </w:tblGrid>
            <w:tr w:rsidR="005C6C73" w:rsidRPr="00BC395A" w14:paraId="633BACE2" w14:textId="77777777" w:rsidTr="004E78A8">
              <w:trPr>
                <w:trHeight w:val="319"/>
                <w:tblCellSpacing w:w="0" w:type="dxa"/>
                <w:jc w:val="center"/>
              </w:trPr>
              <w:tc>
                <w:tcPr>
                  <w:tcW w:w="12440" w:type="dxa"/>
                  <w:tcBorders>
                    <w:top w:val="single" w:sz="8" w:space="0" w:color="auto"/>
                    <w:left w:val="single" w:sz="8" w:space="0" w:color="auto"/>
                    <w:bottom w:val="nil"/>
                    <w:right w:val="single" w:sz="8" w:space="0" w:color="000000"/>
                  </w:tcBorders>
                  <w:shd w:val="clear" w:color="auto" w:fill="auto"/>
                  <w:vAlign w:val="center"/>
                  <w:hideMark/>
                </w:tcPr>
                <w:p w14:paraId="62D367A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PREFEITURA MUNICIPAL DE CABO FRIO</w:t>
                  </w:r>
                </w:p>
              </w:tc>
            </w:tr>
          </w:tbl>
          <w:p w14:paraId="03643DAF"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22"/>
              </w:rPr>
            </w:pPr>
          </w:p>
        </w:tc>
      </w:tr>
      <w:tr w:rsidR="005C6C73" w:rsidRPr="00BC395A" w14:paraId="781A41AA" w14:textId="77777777" w:rsidTr="005C6C73">
        <w:trPr>
          <w:trHeight w:val="319"/>
        </w:trPr>
        <w:tc>
          <w:tcPr>
            <w:tcW w:w="10813" w:type="dxa"/>
            <w:gridSpan w:val="20"/>
            <w:tcBorders>
              <w:top w:val="nil"/>
              <w:left w:val="single" w:sz="8" w:space="0" w:color="auto"/>
              <w:bottom w:val="nil"/>
              <w:right w:val="single" w:sz="8" w:space="0" w:color="000000"/>
            </w:tcBorders>
            <w:shd w:val="clear" w:color="auto" w:fill="auto"/>
            <w:vAlign w:val="center"/>
            <w:hideMark/>
          </w:tcPr>
          <w:p w14:paraId="6F6B07E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Secretaria Municipal de Educação</w:t>
            </w:r>
          </w:p>
        </w:tc>
      </w:tr>
      <w:tr w:rsidR="005C6C73" w:rsidRPr="00BC395A" w14:paraId="5A06C0C5" w14:textId="77777777" w:rsidTr="005C6C73">
        <w:trPr>
          <w:trHeight w:val="319"/>
        </w:trPr>
        <w:tc>
          <w:tcPr>
            <w:tcW w:w="10813" w:type="dxa"/>
            <w:gridSpan w:val="20"/>
            <w:tcBorders>
              <w:top w:val="nil"/>
              <w:left w:val="single" w:sz="8" w:space="0" w:color="auto"/>
              <w:bottom w:val="nil"/>
              <w:right w:val="single" w:sz="8" w:space="0" w:color="000000"/>
            </w:tcBorders>
            <w:shd w:val="clear" w:color="auto" w:fill="auto"/>
            <w:vAlign w:val="center"/>
            <w:hideMark/>
          </w:tcPr>
          <w:p w14:paraId="22560B9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i/>
                <w:iCs/>
                <w:color w:val="000000" w:themeColor="text1"/>
                <w:sz w:val="22"/>
              </w:rPr>
            </w:pPr>
            <w:r w:rsidRPr="00BC395A">
              <w:rPr>
                <w:rFonts w:asciiTheme="majorHAnsi" w:eastAsia="Times New Roman" w:hAnsiTheme="majorHAnsi" w:cstheme="majorHAnsi"/>
                <w:i/>
                <w:iCs/>
                <w:color w:val="000000" w:themeColor="text1"/>
                <w:sz w:val="22"/>
              </w:rPr>
              <w:t>Superintendência de Infraestrutura</w:t>
            </w:r>
          </w:p>
        </w:tc>
      </w:tr>
      <w:tr w:rsidR="005C6C73" w:rsidRPr="00BC395A" w14:paraId="3184A97A" w14:textId="77777777" w:rsidTr="005C6C73">
        <w:trPr>
          <w:trHeight w:val="495"/>
        </w:trPr>
        <w:tc>
          <w:tcPr>
            <w:tcW w:w="10813" w:type="dxa"/>
            <w:gridSpan w:val="20"/>
            <w:tcBorders>
              <w:top w:val="single" w:sz="8" w:space="0" w:color="auto"/>
              <w:left w:val="single" w:sz="8" w:space="0" w:color="auto"/>
              <w:bottom w:val="single" w:sz="8" w:space="0" w:color="auto"/>
              <w:right w:val="single" w:sz="8" w:space="0" w:color="000000"/>
            </w:tcBorders>
            <w:shd w:val="clear" w:color="auto" w:fill="auto"/>
            <w:vAlign w:val="center"/>
            <w:hideMark/>
          </w:tcPr>
          <w:p w14:paraId="501E328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8"/>
                <w:szCs w:val="28"/>
              </w:rPr>
            </w:pPr>
            <w:r w:rsidRPr="00BC395A">
              <w:rPr>
                <w:rFonts w:asciiTheme="majorHAnsi" w:eastAsia="Times New Roman" w:hAnsiTheme="majorHAnsi" w:cstheme="majorHAnsi"/>
                <w:b/>
                <w:bCs/>
                <w:color w:val="000000" w:themeColor="text1"/>
                <w:sz w:val="28"/>
                <w:szCs w:val="28"/>
              </w:rPr>
              <w:t>MEMÓRIA DE CÁLCULO - DISTRIBUTIVA - EQUIPAMENTOS DE LINHA BRANCA</w:t>
            </w:r>
          </w:p>
        </w:tc>
      </w:tr>
      <w:tr w:rsidR="005C6C73" w:rsidRPr="00BC395A" w14:paraId="22C551B3" w14:textId="77777777" w:rsidTr="005C6C73">
        <w:trPr>
          <w:trHeight w:val="240"/>
        </w:trPr>
        <w:tc>
          <w:tcPr>
            <w:tcW w:w="2346" w:type="dxa"/>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96677A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44"/>
                <w:szCs w:val="44"/>
              </w:rPr>
            </w:pPr>
            <w:r w:rsidRPr="00BC395A">
              <w:rPr>
                <w:rFonts w:asciiTheme="majorHAnsi" w:eastAsia="Times New Roman" w:hAnsiTheme="majorHAnsi" w:cstheme="majorHAnsi"/>
                <w:b/>
                <w:bCs/>
                <w:color w:val="000000" w:themeColor="text1"/>
                <w:sz w:val="44"/>
                <w:szCs w:val="44"/>
              </w:rPr>
              <w:t>ESCOLA</w:t>
            </w:r>
          </w:p>
        </w:tc>
        <w:tc>
          <w:tcPr>
            <w:tcW w:w="8467" w:type="dxa"/>
            <w:gridSpan w:val="16"/>
            <w:tcBorders>
              <w:top w:val="single" w:sz="8" w:space="0" w:color="auto"/>
              <w:left w:val="nil"/>
              <w:bottom w:val="single" w:sz="4" w:space="0" w:color="auto"/>
              <w:right w:val="single" w:sz="8" w:space="0" w:color="000000"/>
            </w:tcBorders>
            <w:shd w:val="clear" w:color="000000" w:fill="D9D9D9"/>
            <w:vAlign w:val="center"/>
            <w:hideMark/>
          </w:tcPr>
          <w:p w14:paraId="7B08FC5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ITEM</w:t>
            </w:r>
          </w:p>
        </w:tc>
      </w:tr>
      <w:tr w:rsidR="005C6C73" w:rsidRPr="00BC395A" w14:paraId="1F0FE706" w14:textId="77777777" w:rsidTr="005C6C73">
        <w:trPr>
          <w:trHeight w:val="345"/>
        </w:trPr>
        <w:tc>
          <w:tcPr>
            <w:tcW w:w="2346" w:type="dxa"/>
            <w:gridSpan w:val="4"/>
            <w:vMerge/>
            <w:tcBorders>
              <w:top w:val="single" w:sz="8" w:space="0" w:color="auto"/>
              <w:left w:val="single" w:sz="8" w:space="0" w:color="auto"/>
              <w:bottom w:val="single" w:sz="8" w:space="0" w:color="000000"/>
              <w:right w:val="single" w:sz="4" w:space="0" w:color="auto"/>
            </w:tcBorders>
            <w:vAlign w:val="center"/>
            <w:hideMark/>
          </w:tcPr>
          <w:p w14:paraId="06DC0D95"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b/>
                <w:bCs/>
                <w:color w:val="000000" w:themeColor="text1"/>
                <w:sz w:val="44"/>
                <w:szCs w:val="44"/>
              </w:rPr>
            </w:pPr>
          </w:p>
        </w:tc>
        <w:tc>
          <w:tcPr>
            <w:tcW w:w="639" w:type="dxa"/>
            <w:tcBorders>
              <w:top w:val="nil"/>
              <w:left w:val="nil"/>
              <w:bottom w:val="single" w:sz="4" w:space="0" w:color="auto"/>
              <w:right w:val="single" w:sz="4" w:space="0" w:color="auto"/>
            </w:tcBorders>
            <w:shd w:val="clear" w:color="auto" w:fill="auto"/>
            <w:vAlign w:val="center"/>
            <w:hideMark/>
          </w:tcPr>
          <w:p w14:paraId="4301C08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w:t>
            </w:r>
          </w:p>
        </w:tc>
        <w:tc>
          <w:tcPr>
            <w:tcW w:w="569" w:type="dxa"/>
            <w:tcBorders>
              <w:top w:val="nil"/>
              <w:left w:val="nil"/>
              <w:bottom w:val="single" w:sz="4" w:space="0" w:color="auto"/>
              <w:right w:val="single" w:sz="4" w:space="0" w:color="auto"/>
            </w:tcBorders>
            <w:shd w:val="clear" w:color="auto" w:fill="auto"/>
            <w:vAlign w:val="center"/>
            <w:hideMark/>
          </w:tcPr>
          <w:p w14:paraId="3543EC1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2</w:t>
            </w:r>
          </w:p>
        </w:tc>
        <w:tc>
          <w:tcPr>
            <w:tcW w:w="433" w:type="dxa"/>
            <w:tcBorders>
              <w:top w:val="nil"/>
              <w:left w:val="nil"/>
              <w:bottom w:val="single" w:sz="4" w:space="0" w:color="auto"/>
              <w:right w:val="single" w:sz="4" w:space="0" w:color="auto"/>
            </w:tcBorders>
            <w:shd w:val="clear" w:color="auto" w:fill="auto"/>
            <w:vAlign w:val="center"/>
            <w:hideMark/>
          </w:tcPr>
          <w:p w14:paraId="09C5CBB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3</w:t>
            </w:r>
          </w:p>
        </w:tc>
        <w:tc>
          <w:tcPr>
            <w:tcW w:w="534" w:type="dxa"/>
            <w:tcBorders>
              <w:top w:val="nil"/>
              <w:left w:val="nil"/>
              <w:bottom w:val="single" w:sz="4" w:space="0" w:color="auto"/>
              <w:right w:val="single" w:sz="4" w:space="0" w:color="auto"/>
            </w:tcBorders>
            <w:shd w:val="clear" w:color="auto" w:fill="auto"/>
            <w:vAlign w:val="center"/>
            <w:hideMark/>
          </w:tcPr>
          <w:p w14:paraId="0423C66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4</w:t>
            </w:r>
          </w:p>
        </w:tc>
        <w:tc>
          <w:tcPr>
            <w:tcW w:w="433" w:type="dxa"/>
            <w:tcBorders>
              <w:top w:val="nil"/>
              <w:left w:val="nil"/>
              <w:bottom w:val="single" w:sz="4" w:space="0" w:color="auto"/>
              <w:right w:val="single" w:sz="4" w:space="0" w:color="auto"/>
            </w:tcBorders>
            <w:shd w:val="clear" w:color="auto" w:fill="auto"/>
            <w:vAlign w:val="center"/>
            <w:hideMark/>
          </w:tcPr>
          <w:p w14:paraId="6B8012D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5</w:t>
            </w:r>
          </w:p>
        </w:tc>
        <w:tc>
          <w:tcPr>
            <w:tcW w:w="372" w:type="dxa"/>
            <w:tcBorders>
              <w:top w:val="nil"/>
              <w:left w:val="nil"/>
              <w:bottom w:val="single" w:sz="4" w:space="0" w:color="auto"/>
              <w:right w:val="single" w:sz="4" w:space="0" w:color="auto"/>
            </w:tcBorders>
            <w:shd w:val="clear" w:color="auto" w:fill="auto"/>
            <w:vAlign w:val="center"/>
            <w:hideMark/>
          </w:tcPr>
          <w:p w14:paraId="2B60D59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6</w:t>
            </w:r>
          </w:p>
        </w:tc>
        <w:tc>
          <w:tcPr>
            <w:tcW w:w="535" w:type="dxa"/>
            <w:tcBorders>
              <w:top w:val="nil"/>
              <w:left w:val="nil"/>
              <w:bottom w:val="single" w:sz="4" w:space="0" w:color="auto"/>
              <w:right w:val="single" w:sz="4" w:space="0" w:color="auto"/>
            </w:tcBorders>
            <w:shd w:val="clear" w:color="auto" w:fill="auto"/>
            <w:vAlign w:val="center"/>
            <w:hideMark/>
          </w:tcPr>
          <w:p w14:paraId="3CEF074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7</w:t>
            </w:r>
          </w:p>
        </w:tc>
        <w:tc>
          <w:tcPr>
            <w:tcW w:w="799" w:type="dxa"/>
            <w:tcBorders>
              <w:top w:val="nil"/>
              <w:left w:val="nil"/>
              <w:bottom w:val="single" w:sz="4" w:space="0" w:color="auto"/>
              <w:right w:val="single" w:sz="4" w:space="0" w:color="auto"/>
            </w:tcBorders>
            <w:shd w:val="clear" w:color="auto" w:fill="auto"/>
            <w:vAlign w:val="center"/>
            <w:hideMark/>
          </w:tcPr>
          <w:p w14:paraId="38F8021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8</w:t>
            </w:r>
          </w:p>
        </w:tc>
        <w:tc>
          <w:tcPr>
            <w:tcW w:w="639" w:type="dxa"/>
            <w:tcBorders>
              <w:top w:val="nil"/>
              <w:left w:val="nil"/>
              <w:bottom w:val="single" w:sz="4" w:space="0" w:color="auto"/>
              <w:right w:val="single" w:sz="4" w:space="0" w:color="auto"/>
            </w:tcBorders>
            <w:shd w:val="clear" w:color="auto" w:fill="auto"/>
            <w:vAlign w:val="center"/>
            <w:hideMark/>
          </w:tcPr>
          <w:p w14:paraId="1D74320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9</w:t>
            </w:r>
          </w:p>
        </w:tc>
        <w:tc>
          <w:tcPr>
            <w:tcW w:w="479" w:type="dxa"/>
            <w:tcBorders>
              <w:top w:val="nil"/>
              <w:left w:val="nil"/>
              <w:bottom w:val="single" w:sz="4" w:space="0" w:color="auto"/>
              <w:right w:val="single" w:sz="4" w:space="0" w:color="auto"/>
            </w:tcBorders>
            <w:shd w:val="clear" w:color="auto" w:fill="auto"/>
            <w:vAlign w:val="center"/>
            <w:hideMark/>
          </w:tcPr>
          <w:p w14:paraId="0DAEEC1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10</w:t>
            </w:r>
          </w:p>
        </w:tc>
        <w:tc>
          <w:tcPr>
            <w:tcW w:w="639" w:type="dxa"/>
            <w:tcBorders>
              <w:top w:val="nil"/>
              <w:left w:val="nil"/>
              <w:bottom w:val="single" w:sz="4" w:space="0" w:color="auto"/>
              <w:right w:val="single" w:sz="4" w:space="0" w:color="auto"/>
            </w:tcBorders>
            <w:shd w:val="clear" w:color="auto" w:fill="auto"/>
            <w:vAlign w:val="center"/>
            <w:hideMark/>
          </w:tcPr>
          <w:p w14:paraId="0AA3E9C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11</w:t>
            </w:r>
          </w:p>
        </w:tc>
        <w:tc>
          <w:tcPr>
            <w:tcW w:w="639" w:type="dxa"/>
            <w:tcBorders>
              <w:top w:val="nil"/>
              <w:left w:val="nil"/>
              <w:bottom w:val="single" w:sz="4" w:space="0" w:color="auto"/>
              <w:right w:val="single" w:sz="4" w:space="0" w:color="auto"/>
            </w:tcBorders>
            <w:shd w:val="clear" w:color="auto" w:fill="auto"/>
            <w:vAlign w:val="center"/>
            <w:hideMark/>
          </w:tcPr>
          <w:p w14:paraId="4D4C2C5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12</w:t>
            </w:r>
          </w:p>
        </w:tc>
        <w:tc>
          <w:tcPr>
            <w:tcW w:w="639" w:type="dxa"/>
            <w:tcBorders>
              <w:top w:val="nil"/>
              <w:left w:val="nil"/>
              <w:bottom w:val="single" w:sz="4" w:space="0" w:color="auto"/>
              <w:right w:val="single" w:sz="4" w:space="0" w:color="auto"/>
            </w:tcBorders>
            <w:shd w:val="clear" w:color="auto" w:fill="auto"/>
            <w:vAlign w:val="center"/>
            <w:hideMark/>
          </w:tcPr>
          <w:p w14:paraId="7E4DF68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13</w:t>
            </w:r>
          </w:p>
        </w:tc>
        <w:tc>
          <w:tcPr>
            <w:tcW w:w="639" w:type="dxa"/>
            <w:gridSpan w:val="2"/>
            <w:tcBorders>
              <w:top w:val="nil"/>
              <w:left w:val="nil"/>
              <w:bottom w:val="single" w:sz="4" w:space="0" w:color="auto"/>
              <w:right w:val="single" w:sz="4" w:space="0" w:color="auto"/>
            </w:tcBorders>
            <w:shd w:val="clear" w:color="auto" w:fill="auto"/>
            <w:vAlign w:val="center"/>
            <w:hideMark/>
          </w:tcPr>
          <w:p w14:paraId="0FF7424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14</w:t>
            </w:r>
          </w:p>
        </w:tc>
        <w:tc>
          <w:tcPr>
            <w:tcW w:w="479" w:type="dxa"/>
            <w:tcBorders>
              <w:top w:val="nil"/>
              <w:left w:val="nil"/>
              <w:bottom w:val="single" w:sz="4" w:space="0" w:color="auto"/>
              <w:right w:val="single" w:sz="8" w:space="0" w:color="auto"/>
            </w:tcBorders>
            <w:shd w:val="clear" w:color="auto" w:fill="auto"/>
            <w:vAlign w:val="center"/>
            <w:hideMark/>
          </w:tcPr>
          <w:p w14:paraId="1BB58DD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15</w:t>
            </w:r>
          </w:p>
        </w:tc>
      </w:tr>
      <w:tr w:rsidR="005C6C73" w:rsidRPr="00BC395A" w14:paraId="780055E6" w14:textId="77777777" w:rsidTr="005C6C73">
        <w:trPr>
          <w:trHeight w:val="2892"/>
        </w:trPr>
        <w:tc>
          <w:tcPr>
            <w:tcW w:w="2346" w:type="dxa"/>
            <w:gridSpan w:val="4"/>
            <w:vMerge/>
            <w:tcBorders>
              <w:top w:val="single" w:sz="8" w:space="0" w:color="auto"/>
              <w:left w:val="single" w:sz="8" w:space="0" w:color="auto"/>
              <w:bottom w:val="single" w:sz="8" w:space="0" w:color="000000"/>
              <w:right w:val="single" w:sz="4" w:space="0" w:color="auto"/>
            </w:tcBorders>
            <w:vAlign w:val="center"/>
            <w:hideMark/>
          </w:tcPr>
          <w:p w14:paraId="401E8A33"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b/>
                <w:bCs/>
                <w:color w:val="000000" w:themeColor="text1"/>
                <w:sz w:val="44"/>
                <w:szCs w:val="44"/>
              </w:rPr>
            </w:pPr>
          </w:p>
        </w:tc>
        <w:tc>
          <w:tcPr>
            <w:tcW w:w="639" w:type="dxa"/>
            <w:tcBorders>
              <w:top w:val="nil"/>
              <w:left w:val="nil"/>
              <w:bottom w:val="single" w:sz="8" w:space="0" w:color="auto"/>
              <w:right w:val="single" w:sz="4" w:space="0" w:color="auto"/>
            </w:tcBorders>
            <w:shd w:val="clear" w:color="000000" w:fill="D9D9D9"/>
            <w:textDirection w:val="btLr"/>
            <w:vAlign w:val="center"/>
            <w:hideMark/>
          </w:tcPr>
          <w:p w14:paraId="6EA8A92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 xml:space="preserve"> Batedeira planetária capacidade de 5L</w:t>
            </w:r>
          </w:p>
        </w:tc>
        <w:tc>
          <w:tcPr>
            <w:tcW w:w="569" w:type="dxa"/>
            <w:tcBorders>
              <w:top w:val="nil"/>
              <w:left w:val="nil"/>
              <w:bottom w:val="single" w:sz="8" w:space="0" w:color="auto"/>
              <w:right w:val="single" w:sz="4" w:space="0" w:color="auto"/>
            </w:tcBorders>
            <w:shd w:val="clear" w:color="000000" w:fill="D9D9D9"/>
            <w:textDirection w:val="btLr"/>
            <w:vAlign w:val="center"/>
            <w:hideMark/>
          </w:tcPr>
          <w:p w14:paraId="576D58B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Bebedouro coluna para galão</w:t>
            </w:r>
          </w:p>
        </w:tc>
        <w:tc>
          <w:tcPr>
            <w:tcW w:w="433" w:type="dxa"/>
            <w:tcBorders>
              <w:top w:val="nil"/>
              <w:left w:val="nil"/>
              <w:bottom w:val="single" w:sz="8" w:space="0" w:color="auto"/>
              <w:right w:val="single" w:sz="4" w:space="0" w:color="auto"/>
            </w:tcBorders>
            <w:shd w:val="clear" w:color="000000" w:fill="D9D9D9"/>
            <w:textDirection w:val="btLr"/>
            <w:vAlign w:val="center"/>
            <w:hideMark/>
          </w:tcPr>
          <w:p w14:paraId="18F041F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 xml:space="preserve"> Bebedouro industrial</w:t>
            </w:r>
          </w:p>
        </w:tc>
        <w:tc>
          <w:tcPr>
            <w:tcW w:w="534" w:type="dxa"/>
            <w:tcBorders>
              <w:top w:val="nil"/>
              <w:left w:val="nil"/>
              <w:bottom w:val="single" w:sz="8" w:space="0" w:color="auto"/>
              <w:right w:val="single" w:sz="4" w:space="0" w:color="auto"/>
            </w:tcBorders>
            <w:shd w:val="clear" w:color="000000" w:fill="D9D9D9"/>
            <w:textDirection w:val="btLr"/>
            <w:vAlign w:val="center"/>
            <w:hideMark/>
          </w:tcPr>
          <w:p w14:paraId="541F550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 xml:space="preserve">Balança eletrônica digital capacidade de 100kg </w:t>
            </w:r>
          </w:p>
        </w:tc>
        <w:tc>
          <w:tcPr>
            <w:tcW w:w="433" w:type="dxa"/>
            <w:tcBorders>
              <w:top w:val="nil"/>
              <w:left w:val="nil"/>
              <w:bottom w:val="single" w:sz="8" w:space="0" w:color="auto"/>
              <w:right w:val="single" w:sz="4" w:space="0" w:color="auto"/>
            </w:tcBorders>
            <w:shd w:val="clear" w:color="000000" w:fill="D9D9D9"/>
            <w:textDirection w:val="btLr"/>
            <w:vAlign w:val="center"/>
            <w:hideMark/>
          </w:tcPr>
          <w:p w14:paraId="510DE58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Fogão industrial em aço com 6 bocas com forno</w:t>
            </w:r>
          </w:p>
        </w:tc>
        <w:tc>
          <w:tcPr>
            <w:tcW w:w="372" w:type="dxa"/>
            <w:tcBorders>
              <w:top w:val="nil"/>
              <w:left w:val="nil"/>
              <w:bottom w:val="single" w:sz="8" w:space="0" w:color="auto"/>
              <w:right w:val="single" w:sz="4" w:space="0" w:color="auto"/>
            </w:tcBorders>
            <w:shd w:val="clear" w:color="000000" w:fill="D9D9D9"/>
            <w:textDirection w:val="btLr"/>
            <w:vAlign w:val="center"/>
            <w:hideMark/>
          </w:tcPr>
          <w:p w14:paraId="1D2A584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Fogão industrial  4 bocas com forno</w:t>
            </w:r>
          </w:p>
        </w:tc>
        <w:tc>
          <w:tcPr>
            <w:tcW w:w="535" w:type="dxa"/>
            <w:tcBorders>
              <w:top w:val="nil"/>
              <w:left w:val="nil"/>
              <w:bottom w:val="single" w:sz="8" w:space="0" w:color="auto"/>
              <w:right w:val="single" w:sz="4" w:space="0" w:color="auto"/>
            </w:tcBorders>
            <w:shd w:val="clear" w:color="000000" w:fill="D9D9D9"/>
            <w:textDirection w:val="btLr"/>
            <w:vAlign w:val="center"/>
            <w:hideMark/>
          </w:tcPr>
          <w:p w14:paraId="7C89BAD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Freezer horizontal com capacidade de 305 litros com 1 tampa</w:t>
            </w:r>
          </w:p>
        </w:tc>
        <w:tc>
          <w:tcPr>
            <w:tcW w:w="799" w:type="dxa"/>
            <w:tcBorders>
              <w:top w:val="nil"/>
              <w:left w:val="nil"/>
              <w:bottom w:val="single" w:sz="8" w:space="0" w:color="auto"/>
              <w:right w:val="single" w:sz="4" w:space="0" w:color="auto"/>
            </w:tcBorders>
            <w:shd w:val="clear" w:color="000000" w:fill="D9D9D9"/>
            <w:textDirection w:val="btLr"/>
            <w:vAlign w:val="center"/>
            <w:hideMark/>
          </w:tcPr>
          <w:p w14:paraId="4AD2A20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Freezer horizontal com capacidade de 477 litros com 2 tampas</w:t>
            </w:r>
          </w:p>
        </w:tc>
        <w:tc>
          <w:tcPr>
            <w:tcW w:w="639" w:type="dxa"/>
            <w:tcBorders>
              <w:top w:val="nil"/>
              <w:left w:val="nil"/>
              <w:bottom w:val="single" w:sz="8" w:space="0" w:color="auto"/>
              <w:right w:val="single" w:sz="4" w:space="0" w:color="auto"/>
            </w:tcBorders>
            <w:shd w:val="clear" w:color="000000" w:fill="D9D9D9"/>
            <w:textDirection w:val="btLr"/>
            <w:vAlign w:val="center"/>
            <w:hideMark/>
          </w:tcPr>
          <w:p w14:paraId="0D9EB63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Geladeira Vertical duplex  frost free - 459 litros</w:t>
            </w:r>
          </w:p>
        </w:tc>
        <w:tc>
          <w:tcPr>
            <w:tcW w:w="479" w:type="dxa"/>
            <w:tcBorders>
              <w:top w:val="nil"/>
              <w:left w:val="nil"/>
              <w:bottom w:val="single" w:sz="8" w:space="0" w:color="auto"/>
              <w:right w:val="single" w:sz="4" w:space="0" w:color="auto"/>
            </w:tcBorders>
            <w:shd w:val="clear" w:color="000000" w:fill="D9D9D9"/>
            <w:textDirection w:val="btLr"/>
            <w:vAlign w:val="center"/>
            <w:hideMark/>
          </w:tcPr>
          <w:p w14:paraId="1CC052D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Geladeira com 1 porta - 240 litros</w:t>
            </w:r>
          </w:p>
        </w:tc>
        <w:tc>
          <w:tcPr>
            <w:tcW w:w="639" w:type="dxa"/>
            <w:tcBorders>
              <w:top w:val="nil"/>
              <w:left w:val="nil"/>
              <w:bottom w:val="single" w:sz="8" w:space="0" w:color="auto"/>
              <w:right w:val="single" w:sz="4" w:space="0" w:color="auto"/>
            </w:tcBorders>
            <w:shd w:val="clear" w:color="000000" w:fill="D9D9D9"/>
            <w:textDirection w:val="btLr"/>
            <w:vAlign w:val="center"/>
            <w:hideMark/>
          </w:tcPr>
          <w:p w14:paraId="1937B2B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 xml:space="preserve">Liquidificador industrial em aço inox - 8 litros </w:t>
            </w:r>
          </w:p>
        </w:tc>
        <w:tc>
          <w:tcPr>
            <w:tcW w:w="639" w:type="dxa"/>
            <w:tcBorders>
              <w:top w:val="nil"/>
              <w:left w:val="nil"/>
              <w:bottom w:val="single" w:sz="8" w:space="0" w:color="auto"/>
              <w:right w:val="single" w:sz="4" w:space="0" w:color="auto"/>
            </w:tcBorders>
            <w:shd w:val="clear" w:color="000000" w:fill="D9D9D9"/>
            <w:textDirection w:val="btLr"/>
            <w:vAlign w:val="center"/>
            <w:hideMark/>
          </w:tcPr>
          <w:p w14:paraId="08CEF1F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Máquina de lavar roupas capacidade 15kg</w:t>
            </w:r>
          </w:p>
        </w:tc>
        <w:tc>
          <w:tcPr>
            <w:tcW w:w="639" w:type="dxa"/>
            <w:tcBorders>
              <w:top w:val="nil"/>
              <w:left w:val="nil"/>
              <w:bottom w:val="single" w:sz="8" w:space="0" w:color="auto"/>
              <w:right w:val="single" w:sz="4" w:space="0" w:color="auto"/>
            </w:tcBorders>
            <w:shd w:val="clear" w:color="000000" w:fill="D9D9D9"/>
            <w:textDirection w:val="btLr"/>
            <w:vAlign w:val="center"/>
            <w:hideMark/>
          </w:tcPr>
          <w:p w14:paraId="0624628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Secadora de roupas capacidade mínima 10kg</w:t>
            </w:r>
          </w:p>
        </w:tc>
        <w:tc>
          <w:tcPr>
            <w:tcW w:w="639" w:type="dxa"/>
            <w:gridSpan w:val="2"/>
            <w:tcBorders>
              <w:top w:val="nil"/>
              <w:left w:val="nil"/>
              <w:bottom w:val="single" w:sz="8" w:space="0" w:color="auto"/>
              <w:right w:val="single" w:sz="4" w:space="0" w:color="auto"/>
            </w:tcBorders>
            <w:shd w:val="clear" w:color="000000" w:fill="D9D9D9"/>
            <w:textDirection w:val="btLr"/>
            <w:vAlign w:val="center"/>
            <w:hideMark/>
          </w:tcPr>
          <w:p w14:paraId="3CE47C7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Televisor - Led Smart TV 60"</w:t>
            </w:r>
          </w:p>
        </w:tc>
        <w:tc>
          <w:tcPr>
            <w:tcW w:w="479" w:type="dxa"/>
            <w:tcBorders>
              <w:top w:val="nil"/>
              <w:left w:val="nil"/>
              <w:bottom w:val="single" w:sz="8" w:space="0" w:color="auto"/>
              <w:right w:val="single" w:sz="8" w:space="0" w:color="auto"/>
            </w:tcBorders>
            <w:shd w:val="clear" w:color="000000" w:fill="D9D9D9"/>
            <w:textDirection w:val="btLr"/>
            <w:vAlign w:val="center"/>
            <w:hideMark/>
          </w:tcPr>
          <w:p w14:paraId="24875CD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Frigobar 71 litros</w:t>
            </w:r>
          </w:p>
        </w:tc>
      </w:tr>
      <w:tr w:rsidR="005C6C73" w:rsidRPr="00BC395A" w14:paraId="2765ECDA"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E7E6E6"/>
            <w:vAlign w:val="center"/>
            <w:hideMark/>
          </w:tcPr>
          <w:p w14:paraId="3FEC5D8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w:t>
            </w:r>
          </w:p>
        </w:tc>
        <w:tc>
          <w:tcPr>
            <w:tcW w:w="1473" w:type="dxa"/>
            <w:gridSpan w:val="2"/>
            <w:tcBorders>
              <w:top w:val="nil"/>
              <w:left w:val="nil"/>
              <w:bottom w:val="single" w:sz="4" w:space="0" w:color="auto"/>
              <w:right w:val="single" w:sz="4" w:space="0" w:color="auto"/>
            </w:tcBorders>
            <w:shd w:val="clear" w:color="000000" w:fill="E7E6E6"/>
            <w:vAlign w:val="bottom"/>
            <w:hideMark/>
          </w:tcPr>
          <w:p w14:paraId="69CDD3F2"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ACHILLES ALMEIDA BARRETO (E. M. Prof.)</w:t>
            </w:r>
          </w:p>
        </w:tc>
        <w:tc>
          <w:tcPr>
            <w:tcW w:w="639" w:type="dxa"/>
            <w:tcBorders>
              <w:top w:val="nil"/>
              <w:left w:val="nil"/>
              <w:bottom w:val="single" w:sz="4" w:space="0" w:color="auto"/>
              <w:right w:val="single" w:sz="4" w:space="0" w:color="auto"/>
            </w:tcBorders>
            <w:shd w:val="clear" w:color="000000" w:fill="E7E6E6"/>
            <w:vAlign w:val="center"/>
            <w:hideMark/>
          </w:tcPr>
          <w:p w14:paraId="1848D01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E7E6E6"/>
            <w:vAlign w:val="center"/>
            <w:hideMark/>
          </w:tcPr>
          <w:p w14:paraId="3C62FE4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E7E6E6"/>
            <w:vAlign w:val="center"/>
            <w:hideMark/>
          </w:tcPr>
          <w:p w14:paraId="3CC0FAE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E7E6E6"/>
            <w:vAlign w:val="center"/>
            <w:hideMark/>
          </w:tcPr>
          <w:p w14:paraId="526629F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E7E6E6"/>
            <w:vAlign w:val="center"/>
            <w:hideMark/>
          </w:tcPr>
          <w:p w14:paraId="34659FF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E7E6E6"/>
            <w:vAlign w:val="center"/>
            <w:hideMark/>
          </w:tcPr>
          <w:p w14:paraId="39B74E8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E7E6E6"/>
            <w:vAlign w:val="center"/>
            <w:hideMark/>
          </w:tcPr>
          <w:p w14:paraId="484D666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E7E6E6"/>
            <w:vAlign w:val="center"/>
            <w:hideMark/>
          </w:tcPr>
          <w:p w14:paraId="5C5EDFA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3EB5E54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E7E6E6"/>
            <w:vAlign w:val="center"/>
            <w:hideMark/>
          </w:tcPr>
          <w:p w14:paraId="63299AB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4E20B0E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57303D2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70A6DED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E7E6E6"/>
            <w:vAlign w:val="center"/>
            <w:hideMark/>
          </w:tcPr>
          <w:p w14:paraId="4CBF46C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610C13F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75B015D4"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0C3C3B0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2</w:t>
            </w:r>
          </w:p>
        </w:tc>
        <w:tc>
          <w:tcPr>
            <w:tcW w:w="1473" w:type="dxa"/>
            <w:gridSpan w:val="2"/>
            <w:tcBorders>
              <w:top w:val="nil"/>
              <w:left w:val="nil"/>
              <w:bottom w:val="single" w:sz="4" w:space="0" w:color="auto"/>
              <w:right w:val="single" w:sz="4" w:space="0" w:color="auto"/>
            </w:tcBorders>
            <w:shd w:val="clear" w:color="auto" w:fill="auto"/>
            <w:vAlign w:val="bottom"/>
            <w:hideMark/>
          </w:tcPr>
          <w:p w14:paraId="7DB1D249"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AGRISA (E. M.)</w:t>
            </w:r>
          </w:p>
        </w:tc>
        <w:tc>
          <w:tcPr>
            <w:tcW w:w="639" w:type="dxa"/>
            <w:tcBorders>
              <w:top w:val="nil"/>
              <w:left w:val="nil"/>
              <w:bottom w:val="single" w:sz="4" w:space="0" w:color="auto"/>
              <w:right w:val="single" w:sz="4" w:space="0" w:color="auto"/>
            </w:tcBorders>
            <w:shd w:val="clear" w:color="auto" w:fill="auto"/>
            <w:vAlign w:val="center"/>
            <w:hideMark/>
          </w:tcPr>
          <w:p w14:paraId="29DD2AB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auto" w:fill="auto"/>
            <w:vAlign w:val="center"/>
            <w:hideMark/>
          </w:tcPr>
          <w:p w14:paraId="24BB78A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33" w:type="dxa"/>
            <w:tcBorders>
              <w:top w:val="nil"/>
              <w:left w:val="nil"/>
              <w:bottom w:val="single" w:sz="4" w:space="0" w:color="auto"/>
              <w:right w:val="single" w:sz="4" w:space="0" w:color="auto"/>
            </w:tcBorders>
            <w:shd w:val="clear" w:color="auto" w:fill="auto"/>
            <w:vAlign w:val="center"/>
            <w:hideMark/>
          </w:tcPr>
          <w:p w14:paraId="470F986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auto" w:fill="auto"/>
            <w:vAlign w:val="center"/>
            <w:hideMark/>
          </w:tcPr>
          <w:p w14:paraId="3C5647B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5509F5F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7A2E17A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554EB62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auto" w:fill="auto"/>
            <w:vAlign w:val="center"/>
            <w:hideMark/>
          </w:tcPr>
          <w:p w14:paraId="47AF483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2A715EF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5A54D11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02E560E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34C25A3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1F0B34C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auto" w:fill="auto"/>
            <w:vAlign w:val="center"/>
            <w:hideMark/>
          </w:tcPr>
          <w:p w14:paraId="0BF5073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5221CC8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448C0BBC"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E7E6E6"/>
            <w:vAlign w:val="center"/>
            <w:hideMark/>
          </w:tcPr>
          <w:p w14:paraId="7F426E7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3</w:t>
            </w:r>
          </w:p>
        </w:tc>
        <w:tc>
          <w:tcPr>
            <w:tcW w:w="1473" w:type="dxa"/>
            <w:gridSpan w:val="2"/>
            <w:tcBorders>
              <w:top w:val="nil"/>
              <w:left w:val="nil"/>
              <w:bottom w:val="single" w:sz="4" w:space="0" w:color="auto"/>
              <w:right w:val="single" w:sz="4" w:space="0" w:color="auto"/>
            </w:tcBorders>
            <w:shd w:val="clear" w:color="000000" w:fill="E7E6E6"/>
            <w:vAlign w:val="bottom"/>
            <w:hideMark/>
          </w:tcPr>
          <w:p w14:paraId="329475DE"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ALFREDINA OLIVEIRA FRANCESCONI (E. M. Prof.ª)</w:t>
            </w:r>
          </w:p>
        </w:tc>
        <w:tc>
          <w:tcPr>
            <w:tcW w:w="639" w:type="dxa"/>
            <w:tcBorders>
              <w:top w:val="nil"/>
              <w:left w:val="nil"/>
              <w:bottom w:val="single" w:sz="4" w:space="0" w:color="auto"/>
              <w:right w:val="single" w:sz="4" w:space="0" w:color="auto"/>
            </w:tcBorders>
            <w:shd w:val="clear" w:color="000000" w:fill="E7E6E6"/>
            <w:vAlign w:val="center"/>
            <w:hideMark/>
          </w:tcPr>
          <w:p w14:paraId="047A86C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E7E6E6"/>
            <w:vAlign w:val="center"/>
            <w:hideMark/>
          </w:tcPr>
          <w:p w14:paraId="6B90BAC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6</w:t>
            </w:r>
          </w:p>
        </w:tc>
        <w:tc>
          <w:tcPr>
            <w:tcW w:w="433" w:type="dxa"/>
            <w:tcBorders>
              <w:top w:val="nil"/>
              <w:left w:val="nil"/>
              <w:bottom w:val="single" w:sz="4" w:space="0" w:color="auto"/>
              <w:right w:val="single" w:sz="4" w:space="0" w:color="auto"/>
            </w:tcBorders>
            <w:shd w:val="clear" w:color="000000" w:fill="E7E6E6"/>
            <w:vAlign w:val="center"/>
            <w:hideMark/>
          </w:tcPr>
          <w:p w14:paraId="2A598F1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000000" w:fill="E7E6E6"/>
            <w:vAlign w:val="center"/>
            <w:hideMark/>
          </w:tcPr>
          <w:p w14:paraId="48D39E3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E7E6E6"/>
            <w:vAlign w:val="center"/>
            <w:hideMark/>
          </w:tcPr>
          <w:p w14:paraId="79690ED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E7E6E6"/>
            <w:vAlign w:val="center"/>
            <w:hideMark/>
          </w:tcPr>
          <w:p w14:paraId="4E6B927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E7E6E6"/>
            <w:vAlign w:val="center"/>
            <w:hideMark/>
          </w:tcPr>
          <w:p w14:paraId="0FDFC8C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E7E6E6"/>
            <w:vAlign w:val="center"/>
            <w:hideMark/>
          </w:tcPr>
          <w:p w14:paraId="1725A44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1A1BFD8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3EDAE82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6F0A245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73222D6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01356B1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E7E6E6"/>
            <w:vAlign w:val="center"/>
            <w:hideMark/>
          </w:tcPr>
          <w:p w14:paraId="7959352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6E58178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57B02BB1"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4BAAF5D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4</w:t>
            </w:r>
          </w:p>
        </w:tc>
        <w:tc>
          <w:tcPr>
            <w:tcW w:w="1473" w:type="dxa"/>
            <w:gridSpan w:val="2"/>
            <w:tcBorders>
              <w:top w:val="nil"/>
              <w:left w:val="nil"/>
              <w:bottom w:val="single" w:sz="4" w:space="0" w:color="auto"/>
              <w:right w:val="single" w:sz="4" w:space="0" w:color="auto"/>
            </w:tcBorders>
            <w:shd w:val="clear" w:color="auto" w:fill="auto"/>
            <w:vAlign w:val="bottom"/>
            <w:hideMark/>
          </w:tcPr>
          <w:p w14:paraId="78A67BC4"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ALFREDO CASTRO (E. M.)</w:t>
            </w:r>
          </w:p>
        </w:tc>
        <w:tc>
          <w:tcPr>
            <w:tcW w:w="639" w:type="dxa"/>
            <w:tcBorders>
              <w:top w:val="nil"/>
              <w:left w:val="nil"/>
              <w:bottom w:val="single" w:sz="4" w:space="0" w:color="auto"/>
              <w:right w:val="single" w:sz="4" w:space="0" w:color="auto"/>
            </w:tcBorders>
            <w:shd w:val="clear" w:color="auto" w:fill="auto"/>
            <w:vAlign w:val="center"/>
            <w:hideMark/>
          </w:tcPr>
          <w:p w14:paraId="25E70AA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2B90C3F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6BBBD5D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auto" w:fill="auto"/>
            <w:vAlign w:val="center"/>
            <w:hideMark/>
          </w:tcPr>
          <w:p w14:paraId="2008836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01A5297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3833513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23BF157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auto" w:fill="auto"/>
            <w:vAlign w:val="center"/>
            <w:hideMark/>
          </w:tcPr>
          <w:p w14:paraId="74A7C99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63EE027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auto" w:fill="auto"/>
            <w:vAlign w:val="center"/>
            <w:hideMark/>
          </w:tcPr>
          <w:p w14:paraId="3CE09FA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105A04D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68787BE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713637E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auto" w:fill="auto"/>
            <w:vAlign w:val="center"/>
            <w:hideMark/>
          </w:tcPr>
          <w:p w14:paraId="480BF48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0DB0EE3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0647F6B4"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E7E6E6"/>
            <w:vAlign w:val="center"/>
            <w:hideMark/>
          </w:tcPr>
          <w:p w14:paraId="1C89127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5</w:t>
            </w:r>
          </w:p>
        </w:tc>
        <w:tc>
          <w:tcPr>
            <w:tcW w:w="1473" w:type="dxa"/>
            <w:gridSpan w:val="2"/>
            <w:tcBorders>
              <w:top w:val="nil"/>
              <w:left w:val="nil"/>
              <w:bottom w:val="single" w:sz="4" w:space="0" w:color="auto"/>
              <w:right w:val="single" w:sz="4" w:space="0" w:color="auto"/>
            </w:tcBorders>
            <w:shd w:val="clear" w:color="000000" w:fill="E7E6E6"/>
            <w:vAlign w:val="bottom"/>
            <w:hideMark/>
          </w:tcPr>
          <w:p w14:paraId="51967862"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ALITTA MARIA DO VALLE (E. M. Prof.ª)</w:t>
            </w:r>
          </w:p>
        </w:tc>
        <w:tc>
          <w:tcPr>
            <w:tcW w:w="639" w:type="dxa"/>
            <w:tcBorders>
              <w:top w:val="nil"/>
              <w:left w:val="nil"/>
              <w:bottom w:val="single" w:sz="4" w:space="0" w:color="auto"/>
              <w:right w:val="single" w:sz="4" w:space="0" w:color="auto"/>
            </w:tcBorders>
            <w:shd w:val="clear" w:color="000000" w:fill="E7E6E6"/>
            <w:vAlign w:val="center"/>
            <w:hideMark/>
          </w:tcPr>
          <w:p w14:paraId="14952BE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E7E6E6"/>
            <w:vAlign w:val="center"/>
            <w:hideMark/>
          </w:tcPr>
          <w:p w14:paraId="39C32B9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E7E6E6"/>
            <w:vAlign w:val="center"/>
            <w:hideMark/>
          </w:tcPr>
          <w:p w14:paraId="0F6D244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E7E6E6"/>
            <w:vAlign w:val="center"/>
            <w:hideMark/>
          </w:tcPr>
          <w:p w14:paraId="6916073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E7E6E6"/>
            <w:vAlign w:val="center"/>
            <w:hideMark/>
          </w:tcPr>
          <w:p w14:paraId="0D1EDA9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000000" w:fill="E7E6E6"/>
            <w:vAlign w:val="center"/>
            <w:hideMark/>
          </w:tcPr>
          <w:p w14:paraId="73B57D8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E7E6E6"/>
            <w:vAlign w:val="center"/>
            <w:hideMark/>
          </w:tcPr>
          <w:p w14:paraId="149D31E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E7E6E6"/>
            <w:vAlign w:val="center"/>
            <w:hideMark/>
          </w:tcPr>
          <w:p w14:paraId="6D905BF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5625B00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7EDFFD4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7205423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4ECB4B9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6820D96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E7E6E6"/>
            <w:vAlign w:val="center"/>
            <w:hideMark/>
          </w:tcPr>
          <w:p w14:paraId="4F41C2B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28D81FC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3C96E0AB"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11D00FF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6</w:t>
            </w:r>
          </w:p>
        </w:tc>
        <w:tc>
          <w:tcPr>
            <w:tcW w:w="1473" w:type="dxa"/>
            <w:gridSpan w:val="2"/>
            <w:tcBorders>
              <w:top w:val="nil"/>
              <w:left w:val="nil"/>
              <w:bottom w:val="single" w:sz="4" w:space="0" w:color="auto"/>
              <w:right w:val="single" w:sz="4" w:space="0" w:color="auto"/>
            </w:tcBorders>
            <w:shd w:val="clear" w:color="auto" w:fill="auto"/>
            <w:vAlign w:val="bottom"/>
            <w:hideMark/>
          </w:tcPr>
          <w:p w14:paraId="76012F86"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AMÉLIA FERREIRA (E. M. Prof.ª)</w:t>
            </w:r>
          </w:p>
        </w:tc>
        <w:tc>
          <w:tcPr>
            <w:tcW w:w="639" w:type="dxa"/>
            <w:tcBorders>
              <w:top w:val="nil"/>
              <w:left w:val="nil"/>
              <w:bottom w:val="single" w:sz="4" w:space="0" w:color="auto"/>
              <w:right w:val="single" w:sz="4" w:space="0" w:color="auto"/>
            </w:tcBorders>
            <w:shd w:val="clear" w:color="auto" w:fill="auto"/>
            <w:vAlign w:val="center"/>
            <w:hideMark/>
          </w:tcPr>
          <w:p w14:paraId="26891BB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auto" w:fill="auto"/>
            <w:vAlign w:val="center"/>
            <w:hideMark/>
          </w:tcPr>
          <w:p w14:paraId="74FA2FC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33" w:type="dxa"/>
            <w:tcBorders>
              <w:top w:val="nil"/>
              <w:left w:val="nil"/>
              <w:bottom w:val="single" w:sz="4" w:space="0" w:color="auto"/>
              <w:right w:val="single" w:sz="4" w:space="0" w:color="auto"/>
            </w:tcBorders>
            <w:shd w:val="clear" w:color="auto" w:fill="auto"/>
            <w:vAlign w:val="center"/>
            <w:hideMark/>
          </w:tcPr>
          <w:p w14:paraId="3D0894E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auto" w:fill="auto"/>
            <w:vAlign w:val="center"/>
            <w:hideMark/>
          </w:tcPr>
          <w:p w14:paraId="0D453C0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341DD2A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772659C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154E373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auto" w:fill="auto"/>
            <w:vAlign w:val="center"/>
            <w:hideMark/>
          </w:tcPr>
          <w:p w14:paraId="74A8838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7FCBCB3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auto" w:fill="auto"/>
            <w:vAlign w:val="center"/>
            <w:hideMark/>
          </w:tcPr>
          <w:p w14:paraId="48407EF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6D5365D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3376544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5D8BEEC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auto" w:fill="auto"/>
            <w:vAlign w:val="center"/>
            <w:hideMark/>
          </w:tcPr>
          <w:p w14:paraId="5C53161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7A84329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631BB0AE"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E7E6E6"/>
            <w:vAlign w:val="center"/>
            <w:hideMark/>
          </w:tcPr>
          <w:p w14:paraId="0335D0F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7</w:t>
            </w:r>
          </w:p>
        </w:tc>
        <w:tc>
          <w:tcPr>
            <w:tcW w:w="1473" w:type="dxa"/>
            <w:gridSpan w:val="2"/>
            <w:tcBorders>
              <w:top w:val="nil"/>
              <w:left w:val="nil"/>
              <w:bottom w:val="single" w:sz="4" w:space="0" w:color="auto"/>
              <w:right w:val="single" w:sz="4" w:space="0" w:color="auto"/>
            </w:tcBorders>
            <w:shd w:val="clear" w:color="000000" w:fill="E7E6E6"/>
            <w:vAlign w:val="bottom"/>
            <w:hideMark/>
          </w:tcPr>
          <w:p w14:paraId="429E938F"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AMÉRICA DOS ANJOS MONICA (E. M.)</w:t>
            </w:r>
          </w:p>
        </w:tc>
        <w:tc>
          <w:tcPr>
            <w:tcW w:w="639" w:type="dxa"/>
            <w:tcBorders>
              <w:top w:val="nil"/>
              <w:left w:val="nil"/>
              <w:bottom w:val="single" w:sz="4" w:space="0" w:color="auto"/>
              <w:right w:val="single" w:sz="4" w:space="0" w:color="auto"/>
            </w:tcBorders>
            <w:shd w:val="clear" w:color="000000" w:fill="E7E6E6"/>
            <w:vAlign w:val="center"/>
            <w:hideMark/>
          </w:tcPr>
          <w:p w14:paraId="588FAA2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E7E6E6"/>
            <w:vAlign w:val="center"/>
            <w:hideMark/>
          </w:tcPr>
          <w:p w14:paraId="1A7F2C1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3</w:t>
            </w:r>
          </w:p>
        </w:tc>
        <w:tc>
          <w:tcPr>
            <w:tcW w:w="433" w:type="dxa"/>
            <w:tcBorders>
              <w:top w:val="nil"/>
              <w:left w:val="nil"/>
              <w:bottom w:val="single" w:sz="4" w:space="0" w:color="auto"/>
              <w:right w:val="single" w:sz="4" w:space="0" w:color="auto"/>
            </w:tcBorders>
            <w:shd w:val="clear" w:color="000000" w:fill="E7E6E6"/>
            <w:vAlign w:val="center"/>
            <w:hideMark/>
          </w:tcPr>
          <w:p w14:paraId="1BCABE8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E7E6E6"/>
            <w:vAlign w:val="center"/>
            <w:hideMark/>
          </w:tcPr>
          <w:p w14:paraId="4BFD056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E7E6E6"/>
            <w:vAlign w:val="center"/>
            <w:hideMark/>
          </w:tcPr>
          <w:p w14:paraId="44C54CF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000000" w:fill="E7E6E6"/>
            <w:vAlign w:val="center"/>
            <w:hideMark/>
          </w:tcPr>
          <w:p w14:paraId="6027301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E7E6E6"/>
            <w:vAlign w:val="center"/>
            <w:hideMark/>
          </w:tcPr>
          <w:p w14:paraId="5A6CECA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E7E6E6"/>
            <w:vAlign w:val="center"/>
            <w:hideMark/>
          </w:tcPr>
          <w:p w14:paraId="1FC0682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3368D96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5868ABC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4292614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04A9FFC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08C5AD1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gridSpan w:val="2"/>
            <w:tcBorders>
              <w:top w:val="nil"/>
              <w:left w:val="nil"/>
              <w:bottom w:val="single" w:sz="4" w:space="0" w:color="auto"/>
              <w:right w:val="single" w:sz="4" w:space="0" w:color="auto"/>
            </w:tcBorders>
            <w:shd w:val="clear" w:color="000000" w:fill="E7E6E6"/>
            <w:vAlign w:val="center"/>
            <w:hideMark/>
          </w:tcPr>
          <w:p w14:paraId="228D14C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1962171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25464EBB"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3855E45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8</w:t>
            </w:r>
          </w:p>
        </w:tc>
        <w:tc>
          <w:tcPr>
            <w:tcW w:w="1473" w:type="dxa"/>
            <w:gridSpan w:val="2"/>
            <w:tcBorders>
              <w:top w:val="nil"/>
              <w:left w:val="nil"/>
              <w:bottom w:val="single" w:sz="4" w:space="0" w:color="auto"/>
              <w:right w:val="single" w:sz="4" w:space="0" w:color="auto"/>
            </w:tcBorders>
            <w:shd w:val="clear" w:color="auto" w:fill="auto"/>
            <w:vAlign w:val="bottom"/>
            <w:hideMark/>
          </w:tcPr>
          <w:p w14:paraId="5224E0D9"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AMÉRICO VESPÚCIO (E. M.)</w:t>
            </w:r>
          </w:p>
        </w:tc>
        <w:tc>
          <w:tcPr>
            <w:tcW w:w="639" w:type="dxa"/>
            <w:tcBorders>
              <w:top w:val="nil"/>
              <w:left w:val="nil"/>
              <w:bottom w:val="single" w:sz="4" w:space="0" w:color="auto"/>
              <w:right w:val="single" w:sz="4" w:space="0" w:color="auto"/>
            </w:tcBorders>
            <w:shd w:val="clear" w:color="auto" w:fill="auto"/>
            <w:vAlign w:val="center"/>
            <w:hideMark/>
          </w:tcPr>
          <w:p w14:paraId="6BD2D47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122E188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0D6F9C2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534" w:type="dxa"/>
            <w:tcBorders>
              <w:top w:val="nil"/>
              <w:left w:val="nil"/>
              <w:bottom w:val="single" w:sz="4" w:space="0" w:color="auto"/>
              <w:right w:val="single" w:sz="4" w:space="0" w:color="auto"/>
            </w:tcBorders>
            <w:shd w:val="clear" w:color="auto" w:fill="auto"/>
            <w:vAlign w:val="center"/>
            <w:hideMark/>
          </w:tcPr>
          <w:p w14:paraId="0DC75FD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34B4676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372" w:type="dxa"/>
            <w:tcBorders>
              <w:top w:val="nil"/>
              <w:left w:val="nil"/>
              <w:bottom w:val="single" w:sz="4" w:space="0" w:color="auto"/>
              <w:right w:val="single" w:sz="4" w:space="0" w:color="auto"/>
            </w:tcBorders>
            <w:shd w:val="clear" w:color="auto" w:fill="auto"/>
            <w:vAlign w:val="center"/>
            <w:hideMark/>
          </w:tcPr>
          <w:p w14:paraId="07EF283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7CE6AB5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799" w:type="dxa"/>
            <w:tcBorders>
              <w:top w:val="nil"/>
              <w:left w:val="nil"/>
              <w:bottom w:val="single" w:sz="4" w:space="0" w:color="auto"/>
              <w:right w:val="single" w:sz="4" w:space="0" w:color="auto"/>
            </w:tcBorders>
            <w:shd w:val="clear" w:color="auto" w:fill="auto"/>
            <w:vAlign w:val="center"/>
            <w:hideMark/>
          </w:tcPr>
          <w:p w14:paraId="3848B90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tcBorders>
              <w:top w:val="nil"/>
              <w:left w:val="nil"/>
              <w:bottom w:val="single" w:sz="4" w:space="0" w:color="auto"/>
              <w:right w:val="single" w:sz="4" w:space="0" w:color="auto"/>
            </w:tcBorders>
            <w:shd w:val="clear" w:color="auto" w:fill="auto"/>
            <w:vAlign w:val="center"/>
            <w:hideMark/>
          </w:tcPr>
          <w:p w14:paraId="58EFC5E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79" w:type="dxa"/>
            <w:tcBorders>
              <w:top w:val="nil"/>
              <w:left w:val="nil"/>
              <w:bottom w:val="single" w:sz="4" w:space="0" w:color="auto"/>
              <w:right w:val="single" w:sz="4" w:space="0" w:color="auto"/>
            </w:tcBorders>
            <w:shd w:val="clear" w:color="auto" w:fill="auto"/>
            <w:vAlign w:val="center"/>
            <w:hideMark/>
          </w:tcPr>
          <w:p w14:paraId="0188A9E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tcBorders>
              <w:top w:val="nil"/>
              <w:left w:val="nil"/>
              <w:bottom w:val="single" w:sz="4" w:space="0" w:color="auto"/>
              <w:right w:val="single" w:sz="4" w:space="0" w:color="auto"/>
            </w:tcBorders>
            <w:shd w:val="clear" w:color="auto" w:fill="auto"/>
            <w:vAlign w:val="center"/>
            <w:hideMark/>
          </w:tcPr>
          <w:p w14:paraId="72EBD5F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5C7C620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tcBorders>
              <w:top w:val="nil"/>
              <w:left w:val="nil"/>
              <w:bottom w:val="single" w:sz="4" w:space="0" w:color="auto"/>
              <w:right w:val="single" w:sz="4" w:space="0" w:color="auto"/>
            </w:tcBorders>
            <w:shd w:val="clear" w:color="auto" w:fill="auto"/>
            <w:vAlign w:val="center"/>
            <w:hideMark/>
          </w:tcPr>
          <w:p w14:paraId="2AC8E71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gridSpan w:val="2"/>
            <w:tcBorders>
              <w:top w:val="nil"/>
              <w:left w:val="nil"/>
              <w:bottom w:val="single" w:sz="4" w:space="0" w:color="auto"/>
              <w:right w:val="single" w:sz="4" w:space="0" w:color="auto"/>
            </w:tcBorders>
            <w:shd w:val="clear" w:color="auto" w:fill="auto"/>
            <w:vAlign w:val="center"/>
            <w:hideMark/>
          </w:tcPr>
          <w:p w14:paraId="7855C9D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0E2E678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410341FB"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E7E6E6"/>
            <w:vAlign w:val="center"/>
            <w:hideMark/>
          </w:tcPr>
          <w:p w14:paraId="1547279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9</w:t>
            </w:r>
          </w:p>
        </w:tc>
        <w:tc>
          <w:tcPr>
            <w:tcW w:w="1473" w:type="dxa"/>
            <w:gridSpan w:val="2"/>
            <w:tcBorders>
              <w:top w:val="nil"/>
              <w:left w:val="nil"/>
              <w:bottom w:val="single" w:sz="4" w:space="0" w:color="auto"/>
              <w:right w:val="single" w:sz="4" w:space="0" w:color="auto"/>
            </w:tcBorders>
            <w:shd w:val="clear" w:color="000000" w:fill="E7E6E6"/>
            <w:vAlign w:val="bottom"/>
            <w:hideMark/>
          </w:tcPr>
          <w:p w14:paraId="65C7770B"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ANA PEREIRA GONÇALVES (E. M. E. I. Prof.ª )</w:t>
            </w:r>
          </w:p>
        </w:tc>
        <w:tc>
          <w:tcPr>
            <w:tcW w:w="639" w:type="dxa"/>
            <w:tcBorders>
              <w:top w:val="nil"/>
              <w:left w:val="nil"/>
              <w:bottom w:val="single" w:sz="4" w:space="0" w:color="auto"/>
              <w:right w:val="single" w:sz="4" w:space="0" w:color="auto"/>
            </w:tcBorders>
            <w:shd w:val="clear" w:color="000000" w:fill="E7E6E6"/>
            <w:vAlign w:val="center"/>
            <w:hideMark/>
          </w:tcPr>
          <w:p w14:paraId="302EC60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E7E6E6"/>
            <w:vAlign w:val="center"/>
            <w:hideMark/>
          </w:tcPr>
          <w:p w14:paraId="0D6EC22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E7E6E6"/>
            <w:vAlign w:val="center"/>
            <w:hideMark/>
          </w:tcPr>
          <w:p w14:paraId="6D1ADE9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000000" w:fill="E7E6E6"/>
            <w:vAlign w:val="center"/>
            <w:hideMark/>
          </w:tcPr>
          <w:p w14:paraId="3ADABFF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E7E6E6"/>
            <w:vAlign w:val="center"/>
            <w:hideMark/>
          </w:tcPr>
          <w:p w14:paraId="75044B7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E7E6E6"/>
            <w:vAlign w:val="center"/>
            <w:hideMark/>
          </w:tcPr>
          <w:p w14:paraId="40CFE60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E7E6E6"/>
            <w:vAlign w:val="center"/>
            <w:hideMark/>
          </w:tcPr>
          <w:p w14:paraId="02B9680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E7E6E6"/>
            <w:vAlign w:val="center"/>
            <w:hideMark/>
          </w:tcPr>
          <w:p w14:paraId="1DD980B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3C2B6C4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68E4FBE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33A114F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45AE93E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556D2A5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E7E6E6"/>
            <w:vAlign w:val="center"/>
            <w:hideMark/>
          </w:tcPr>
          <w:p w14:paraId="57FEE7A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690A08D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13EE7621"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3507146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10</w:t>
            </w:r>
          </w:p>
        </w:tc>
        <w:tc>
          <w:tcPr>
            <w:tcW w:w="1473" w:type="dxa"/>
            <w:gridSpan w:val="2"/>
            <w:tcBorders>
              <w:top w:val="nil"/>
              <w:left w:val="nil"/>
              <w:bottom w:val="single" w:sz="4" w:space="0" w:color="auto"/>
              <w:right w:val="single" w:sz="4" w:space="0" w:color="auto"/>
            </w:tcBorders>
            <w:shd w:val="clear" w:color="auto" w:fill="auto"/>
            <w:vAlign w:val="bottom"/>
            <w:hideMark/>
          </w:tcPr>
          <w:p w14:paraId="6BA65B34"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ANGELIM (E. E. Mz.)</w:t>
            </w:r>
          </w:p>
        </w:tc>
        <w:tc>
          <w:tcPr>
            <w:tcW w:w="639" w:type="dxa"/>
            <w:tcBorders>
              <w:top w:val="nil"/>
              <w:left w:val="nil"/>
              <w:bottom w:val="single" w:sz="4" w:space="0" w:color="auto"/>
              <w:right w:val="single" w:sz="4" w:space="0" w:color="auto"/>
            </w:tcBorders>
            <w:shd w:val="clear" w:color="auto" w:fill="auto"/>
            <w:vAlign w:val="center"/>
            <w:hideMark/>
          </w:tcPr>
          <w:p w14:paraId="6805C50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4064E0E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33" w:type="dxa"/>
            <w:tcBorders>
              <w:top w:val="nil"/>
              <w:left w:val="nil"/>
              <w:bottom w:val="single" w:sz="4" w:space="0" w:color="auto"/>
              <w:right w:val="single" w:sz="4" w:space="0" w:color="auto"/>
            </w:tcBorders>
            <w:shd w:val="clear" w:color="auto" w:fill="auto"/>
            <w:vAlign w:val="center"/>
            <w:hideMark/>
          </w:tcPr>
          <w:p w14:paraId="7914062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auto" w:fill="auto"/>
            <w:vAlign w:val="center"/>
            <w:hideMark/>
          </w:tcPr>
          <w:p w14:paraId="103E08E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36E73E1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auto" w:fill="auto"/>
            <w:vAlign w:val="center"/>
            <w:hideMark/>
          </w:tcPr>
          <w:p w14:paraId="60459B1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695CD8E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auto" w:fill="auto"/>
            <w:vAlign w:val="center"/>
            <w:hideMark/>
          </w:tcPr>
          <w:p w14:paraId="29F97A7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62DD218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79" w:type="dxa"/>
            <w:tcBorders>
              <w:top w:val="nil"/>
              <w:left w:val="nil"/>
              <w:bottom w:val="single" w:sz="4" w:space="0" w:color="auto"/>
              <w:right w:val="single" w:sz="4" w:space="0" w:color="auto"/>
            </w:tcBorders>
            <w:shd w:val="clear" w:color="auto" w:fill="auto"/>
            <w:vAlign w:val="center"/>
            <w:hideMark/>
          </w:tcPr>
          <w:p w14:paraId="585CAF4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76BE2D0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78D37D9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64865F2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auto" w:fill="auto"/>
            <w:vAlign w:val="center"/>
            <w:hideMark/>
          </w:tcPr>
          <w:p w14:paraId="11FE204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5D29495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4ECA1A82"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E7E6E6"/>
            <w:vAlign w:val="center"/>
            <w:hideMark/>
          </w:tcPr>
          <w:p w14:paraId="3E36915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11</w:t>
            </w:r>
          </w:p>
        </w:tc>
        <w:tc>
          <w:tcPr>
            <w:tcW w:w="1473" w:type="dxa"/>
            <w:gridSpan w:val="2"/>
            <w:tcBorders>
              <w:top w:val="nil"/>
              <w:left w:val="nil"/>
              <w:bottom w:val="single" w:sz="4" w:space="0" w:color="auto"/>
              <w:right w:val="single" w:sz="4" w:space="0" w:color="auto"/>
            </w:tcBorders>
            <w:shd w:val="clear" w:color="000000" w:fill="E7E6E6"/>
            <w:vAlign w:val="bottom"/>
            <w:hideMark/>
          </w:tcPr>
          <w:p w14:paraId="4E7205FA"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ANITA TEIXEIRA DA SILVA (E.M. de Ed. Inf. Prof.ª)</w:t>
            </w:r>
          </w:p>
        </w:tc>
        <w:tc>
          <w:tcPr>
            <w:tcW w:w="639" w:type="dxa"/>
            <w:tcBorders>
              <w:top w:val="nil"/>
              <w:left w:val="nil"/>
              <w:bottom w:val="single" w:sz="4" w:space="0" w:color="auto"/>
              <w:right w:val="single" w:sz="4" w:space="0" w:color="auto"/>
            </w:tcBorders>
            <w:shd w:val="clear" w:color="000000" w:fill="E7E6E6"/>
            <w:vAlign w:val="center"/>
            <w:hideMark/>
          </w:tcPr>
          <w:p w14:paraId="075C261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E7E6E6"/>
            <w:vAlign w:val="center"/>
            <w:hideMark/>
          </w:tcPr>
          <w:p w14:paraId="752DBA6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33" w:type="dxa"/>
            <w:tcBorders>
              <w:top w:val="nil"/>
              <w:left w:val="nil"/>
              <w:bottom w:val="single" w:sz="4" w:space="0" w:color="auto"/>
              <w:right w:val="single" w:sz="4" w:space="0" w:color="auto"/>
            </w:tcBorders>
            <w:shd w:val="clear" w:color="000000" w:fill="E7E6E6"/>
            <w:vAlign w:val="center"/>
            <w:hideMark/>
          </w:tcPr>
          <w:p w14:paraId="7656271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E7E6E6"/>
            <w:vAlign w:val="center"/>
            <w:hideMark/>
          </w:tcPr>
          <w:p w14:paraId="622767D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E7E6E6"/>
            <w:vAlign w:val="center"/>
            <w:hideMark/>
          </w:tcPr>
          <w:p w14:paraId="1CC86B8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E7E6E6"/>
            <w:vAlign w:val="center"/>
            <w:hideMark/>
          </w:tcPr>
          <w:p w14:paraId="4FD185D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E7E6E6"/>
            <w:vAlign w:val="center"/>
            <w:hideMark/>
          </w:tcPr>
          <w:p w14:paraId="340754C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E7E6E6"/>
            <w:vAlign w:val="center"/>
            <w:hideMark/>
          </w:tcPr>
          <w:p w14:paraId="184B41F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1A2D552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E7E6E6"/>
            <w:vAlign w:val="center"/>
            <w:hideMark/>
          </w:tcPr>
          <w:p w14:paraId="58287F2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24A2C7A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13D2D66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1A78A4E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gridSpan w:val="2"/>
            <w:tcBorders>
              <w:top w:val="nil"/>
              <w:left w:val="nil"/>
              <w:bottom w:val="single" w:sz="4" w:space="0" w:color="auto"/>
              <w:right w:val="single" w:sz="4" w:space="0" w:color="auto"/>
            </w:tcBorders>
            <w:shd w:val="clear" w:color="000000" w:fill="E7E6E6"/>
            <w:vAlign w:val="center"/>
            <w:hideMark/>
          </w:tcPr>
          <w:p w14:paraId="215B308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426243A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2FE9D621"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3A67D9F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12</w:t>
            </w:r>
          </w:p>
        </w:tc>
        <w:tc>
          <w:tcPr>
            <w:tcW w:w="1473" w:type="dxa"/>
            <w:gridSpan w:val="2"/>
            <w:tcBorders>
              <w:top w:val="nil"/>
              <w:left w:val="nil"/>
              <w:bottom w:val="single" w:sz="4" w:space="0" w:color="auto"/>
              <w:right w:val="single" w:sz="4" w:space="0" w:color="auto"/>
            </w:tcBorders>
            <w:shd w:val="clear" w:color="auto" w:fill="auto"/>
            <w:vAlign w:val="bottom"/>
            <w:hideMark/>
          </w:tcPr>
          <w:p w14:paraId="3D210842"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ANTONIO DA CUNHA AZEVEDO (E. M.)</w:t>
            </w:r>
          </w:p>
        </w:tc>
        <w:tc>
          <w:tcPr>
            <w:tcW w:w="639" w:type="dxa"/>
            <w:tcBorders>
              <w:top w:val="nil"/>
              <w:left w:val="nil"/>
              <w:bottom w:val="single" w:sz="4" w:space="0" w:color="auto"/>
              <w:right w:val="single" w:sz="4" w:space="0" w:color="auto"/>
            </w:tcBorders>
            <w:shd w:val="clear" w:color="auto" w:fill="auto"/>
            <w:vAlign w:val="center"/>
            <w:hideMark/>
          </w:tcPr>
          <w:p w14:paraId="3746A2A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2BDB5A0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1919AB9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auto" w:fill="auto"/>
            <w:vAlign w:val="center"/>
            <w:hideMark/>
          </w:tcPr>
          <w:p w14:paraId="08D7982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51F56FD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auto" w:fill="auto"/>
            <w:vAlign w:val="center"/>
            <w:hideMark/>
          </w:tcPr>
          <w:p w14:paraId="4FCFF96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78A0832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auto" w:fill="auto"/>
            <w:vAlign w:val="center"/>
            <w:hideMark/>
          </w:tcPr>
          <w:p w14:paraId="40D4E7C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42CCB18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auto" w:fill="auto"/>
            <w:vAlign w:val="center"/>
            <w:hideMark/>
          </w:tcPr>
          <w:p w14:paraId="41C2978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613AEA1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2C3306A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3C92815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auto" w:fill="auto"/>
            <w:vAlign w:val="center"/>
            <w:hideMark/>
          </w:tcPr>
          <w:p w14:paraId="5B78D68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45CBA0E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165451F0"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E7E6E6"/>
            <w:vAlign w:val="center"/>
            <w:hideMark/>
          </w:tcPr>
          <w:p w14:paraId="38C879A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13</w:t>
            </w:r>
          </w:p>
        </w:tc>
        <w:tc>
          <w:tcPr>
            <w:tcW w:w="1473" w:type="dxa"/>
            <w:gridSpan w:val="2"/>
            <w:tcBorders>
              <w:top w:val="nil"/>
              <w:left w:val="nil"/>
              <w:bottom w:val="single" w:sz="4" w:space="0" w:color="auto"/>
              <w:right w:val="single" w:sz="4" w:space="0" w:color="auto"/>
            </w:tcBorders>
            <w:shd w:val="clear" w:color="000000" w:fill="E7E6E6"/>
            <w:vAlign w:val="bottom"/>
            <w:hideMark/>
          </w:tcPr>
          <w:p w14:paraId="7DEF779E"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ARAÇÁ (E. M.)</w:t>
            </w:r>
          </w:p>
        </w:tc>
        <w:tc>
          <w:tcPr>
            <w:tcW w:w="639" w:type="dxa"/>
            <w:tcBorders>
              <w:top w:val="nil"/>
              <w:left w:val="nil"/>
              <w:bottom w:val="single" w:sz="4" w:space="0" w:color="auto"/>
              <w:right w:val="single" w:sz="4" w:space="0" w:color="auto"/>
            </w:tcBorders>
            <w:shd w:val="clear" w:color="000000" w:fill="E7E6E6"/>
            <w:vAlign w:val="center"/>
            <w:hideMark/>
          </w:tcPr>
          <w:p w14:paraId="66CCEFF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E7E6E6"/>
            <w:vAlign w:val="center"/>
            <w:hideMark/>
          </w:tcPr>
          <w:p w14:paraId="5F1DE10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E7E6E6"/>
            <w:vAlign w:val="center"/>
            <w:hideMark/>
          </w:tcPr>
          <w:p w14:paraId="184E48F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000000" w:fill="E7E6E6"/>
            <w:vAlign w:val="center"/>
            <w:hideMark/>
          </w:tcPr>
          <w:p w14:paraId="0E51346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E7E6E6"/>
            <w:vAlign w:val="center"/>
            <w:hideMark/>
          </w:tcPr>
          <w:p w14:paraId="5C52ECC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000000" w:fill="E7E6E6"/>
            <w:vAlign w:val="center"/>
            <w:hideMark/>
          </w:tcPr>
          <w:p w14:paraId="7452D7C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E7E6E6"/>
            <w:vAlign w:val="center"/>
            <w:hideMark/>
          </w:tcPr>
          <w:p w14:paraId="292CB15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000000" w:fill="E7E6E6"/>
            <w:vAlign w:val="center"/>
            <w:hideMark/>
          </w:tcPr>
          <w:p w14:paraId="329BBAA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1B54A26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18E6844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5E6CBF1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0CEB39B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3711AD9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E7E6E6"/>
            <w:vAlign w:val="center"/>
            <w:hideMark/>
          </w:tcPr>
          <w:p w14:paraId="3C3E709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427179A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2B14078F"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3BD810F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14</w:t>
            </w:r>
          </w:p>
        </w:tc>
        <w:tc>
          <w:tcPr>
            <w:tcW w:w="1473" w:type="dxa"/>
            <w:gridSpan w:val="2"/>
            <w:tcBorders>
              <w:top w:val="nil"/>
              <w:left w:val="nil"/>
              <w:bottom w:val="single" w:sz="4" w:space="0" w:color="auto"/>
              <w:right w:val="single" w:sz="4" w:space="0" w:color="auto"/>
            </w:tcBorders>
            <w:shd w:val="clear" w:color="auto" w:fill="auto"/>
            <w:vAlign w:val="bottom"/>
            <w:hideMark/>
          </w:tcPr>
          <w:p w14:paraId="6B10D1F0"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ARLETE ROSA CASTANHO (E. M.)</w:t>
            </w:r>
          </w:p>
        </w:tc>
        <w:tc>
          <w:tcPr>
            <w:tcW w:w="639" w:type="dxa"/>
            <w:tcBorders>
              <w:top w:val="nil"/>
              <w:left w:val="nil"/>
              <w:bottom w:val="single" w:sz="4" w:space="0" w:color="auto"/>
              <w:right w:val="single" w:sz="4" w:space="0" w:color="auto"/>
            </w:tcBorders>
            <w:shd w:val="clear" w:color="auto" w:fill="auto"/>
            <w:vAlign w:val="center"/>
            <w:hideMark/>
          </w:tcPr>
          <w:p w14:paraId="7F52D31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auto" w:fill="auto"/>
            <w:vAlign w:val="center"/>
            <w:hideMark/>
          </w:tcPr>
          <w:p w14:paraId="27789FE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auto" w:fill="auto"/>
            <w:vAlign w:val="center"/>
            <w:hideMark/>
          </w:tcPr>
          <w:p w14:paraId="599A26B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auto" w:fill="auto"/>
            <w:vAlign w:val="center"/>
            <w:hideMark/>
          </w:tcPr>
          <w:p w14:paraId="09CC529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7E8913F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6BD0C66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5" w:type="dxa"/>
            <w:tcBorders>
              <w:top w:val="nil"/>
              <w:left w:val="nil"/>
              <w:bottom w:val="single" w:sz="4" w:space="0" w:color="auto"/>
              <w:right w:val="single" w:sz="4" w:space="0" w:color="auto"/>
            </w:tcBorders>
            <w:shd w:val="clear" w:color="auto" w:fill="auto"/>
            <w:vAlign w:val="center"/>
            <w:hideMark/>
          </w:tcPr>
          <w:p w14:paraId="435809B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auto" w:fill="auto"/>
            <w:vAlign w:val="center"/>
            <w:hideMark/>
          </w:tcPr>
          <w:p w14:paraId="2378FF5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73E90C0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4E7FCE7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1821C98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633C653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1F045C9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auto" w:fill="auto"/>
            <w:vAlign w:val="center"/>
            <w:hideMark/>
          </w:tcPr>
          <w:p w14:paraId="056072E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6025F42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2ABB5A69"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E7E6E6"/>
            <w:vAlign w:val="center"/>
            <w:hideMark/>
          </w:tcPr>
          <w:p w14:paraId="3A72C3C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15</w:t>
            </w:r>
          </w:p>
        </w:tc>
        <w:tc>
          <w:tcPr>
            <w:tcW w:w="1473" w:type="dxa"/>
            <w:gridSpan w:val="2"/>
            <w:tcBorders>
              <w:top w:val="nil"/>
              <w:left w:val="nil"/>
              <w:bottom w:val="single" w:sz="4" w:space="0" w:color="auto"/>
              <w:right w:val="single" w:sz="4" w:space="0" w:color="auto"/>
            </w:tcBorders>
            <w:shd w:val="clear" w:color="000000" w:fill="E7E6E6"/>
            <w:vAlign w:val="bottom"/>
            <w:hideMark/>
          </w:tcPr>
          <w:p w14:paraId="5FCE7AEB"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CARLOS ALBERTO GOMES DE CARVALHO (E. M. Prof.)</w:t>
            </w:r>
          </w:p>
        </w:tc>
        <w:tc>
          <w:tcPr>
            <w:tcW w:w="639" w:type="dxa"/>
            <w:tcBorders>
              <w:top w:val="nil"/>
              <w:left w:val="nil"/>
              <w:bottom w:val="single" w:sz="4" w:space="0" w:color="auto"/>
              <w:right w:val="single" w:sz="4" w:space="0" w:color="auto"/>
            </w:tcBorders>
            <w:shd w:val="clear" w:color="000000" w:fill="E7E6E6"/>
            <w:vAlign w:val="center"/>
            <w:hideMark/>
          </w:tcPr>
          <w:p w14:paraId="0F4E755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E7E6E6"/>
            <w:vAlign w:val="center"/>
            <w:hideMark/>
          </w:tcPr>
          <w:p w14:paraId="4FF880F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E7E6E6"/>
            <w:vAlign w:val="center"/>
            <w:hideMark/>
          </w:tcPr>
          <w:p w14:paraId="0B7969D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000000" w:fill="E7E6E6"/>
            <w:vAlign w:val="center"/>
            <w:hideMark/>
          </w:tcPr>
          <w:p w14:paraId="4BDD2CB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E7E6E6"/>
            <w:vAlign w:val="center"/>
            <w:hideMark/>
          </w:tcPr>
          <w:p w14:paraId="7F099F1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000000" w:fill="E7E6E6"/>
            <w:vAlign w:val="center"/>
            <w:hideMark/>
          </w:tcPr>
          <w:p w14:paraId="2F28B55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E7E6E6"/>
            <w:vAlign w:val="center"/>
            <w:hideMark/>
          </w:tcPr>
          <w:p w14:paraId="47C23DE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000000" w:fill="E7E6E6"/>
            <w:vAlign w:val="center"/>
            <w:hideMark/>
          </w:tcPr>
          <w:p w14:paraId="01CD723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41A3F47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E7E6E6"/>
            <w:vAlign w:val="center"/>
            <w:hideMark/>
          </w:tcPr>
          <w:p w14:paraId="49E6211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1C90787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6D6AA33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2F04F02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E7E6E6"/>
            <w:vAlign w:val="center"/>
            <w:hideMark/>
          </w:tcPr>
          <w:p w14:paraId="6B7D698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4546085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0D928776"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70882F5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16</w:t>
            </w:r>
          </w:p>
        </w:tc>
        <w:tc>
          <w:tcPr>
            <w:tcW w:w="1473" w:type="dxa"/>
            <w:gridSpan w:val="2"/>
            <w:tcBorders>
              <w:top w:val="nil"/>
              <w:left w:val="nil"/>
              <w:bottom w:val="single" w:sz="4" w:space="0" w:color="auto"/>
              <w:right w:val="single" w:sz="4" w:space="0" w:color="auto"/>
            </w:tcBorders>
            <w:shd w:val="clear" w:color="auto" w:fill="auto"/>
            <w:vAlign w:val="bottom"/>
            <w:hideMark/>
          </w:tcPr>
          <w:p w14:paraId="338CAAC5"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CATHARINA DA SILVEIRA CORDEIRO (E. M . Prof.ª)</w:t>
            </w:r>
          </w:p>
        </w:tc>
        <w:tc>
          <w:tcPr>
            <w:tcW w:w="639" w:type="dxa"/>
            <w:tcBorders>
              <w:top w:val="nil"/>
              <w:left w:val="nil"/>
              <w:bottom w:val="single" w:sz="4" w:space="0" w:color="auto"/>
              <w:right w:val="single" w:sz="4" w:space="0" w:color="auto"/>
            </w:tcBorders>
            <w:shd w:val="clear" w:color="auto" w:fill="auto"/>
            <w:vAlign w:val="center"/>
            <w:hideMark/>
          </w:tcPr>
          <w:p w14:paraId="368007C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68B750A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auto" w:fill="auto"/>
            <w:vAlign w:val="center"/>
            <w:hideMark/>
          </w:tcPr>
          <w:p w14:paraId="5B9F18E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auto" w:fill="auto"/>
            <w:vAlign w:val="center"/>
            <w:hideMark/>
          </w:tcPr>
          <w:p w14:paraId="018BFD4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7280B46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4E95E04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66CA221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auto" w:fill="auto"/>
            <w:vAlign w:val="center"/>
            <w:hideMark/>
          </w:tcPr>
          <w:p w14:paraId="738BAB5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50383B2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auto" w:fill="auto"/>
            <w:vAlign w:val="center"/>
            <w:hideMark/>
          </w:tcPr>
          <w:p w14:paraId="1841792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22D23D1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767E665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6A29AA7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auto" w:fill="auto"/>
            <w:vAlign w:val="center"/>
            <w:hideMark/>
          </w:tcPr>
          <w:p w14:paraId="5B7C94C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55648D6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72AE5C8F"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E7E6E6"/>
            <w:vAlign w:val="center"/>
            <w:hideMark/>
          </w:tcPr>
          <w:p w14:paraId="49636CD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17</w:t>
            </w:r>
          </w:p>
        </w:tc>
        <w:tc>
          <w:tcPr>
            <w:tcW w:w="1473" w:type="dxa"/>
            <w:gridSpan w:val="2"/>
            <w:tcBorders>
              <w:top w:val="nil"/>
              <w:left w:val="nil"/>
              <w:bottom w:val="single" w:sz="4" w:space="0" w:color="auto"/>
              <w:right w:val="single" w:sz="4" w:space="0" w:color="auto"/>
            </w:tcBorders>
            <w:shd w:val="clear" w:color="000000" w:fill="E7E6E6"/>
            <w:vAlign w:val="bottom"/>
            <w:hideMark/>
          </w:tcPr>
          <w:p w14:paraId="06527B8D"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CECILIA NOGUEIRA MACHADO GUIA (E.M. PRofª)</w:t>
            </w:r>
          </w:p>
        </w:tc>
        <w:tc>
          <w:tcPr>
            <w:tcW w:w="639" w:type="dxa"/>
            <w:tcBorders>
              <w:top w:val="nil"/>
              <w:left w:val="nil"/>
              <w:bottom w:val="single" w:sz="4" w:space="0" w:color="auto"/>
              <w:right w:val="single" w:sz="4" w:space="0" w:color="auto"/>
            </w:tcBorders>
            <w:shd w:val="clear" w:color="000000" w:fill="E7E6E6"/>
            <w:vAlign w:val="center"/>
            <w:hideMark/>
          </w:tcPr>
          <w:p w14:paraId="255A79B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E7E6E6"/>
            <w:vAlign w:val="center"/>
            <w:hideMark/>
          </w:tcPr>
          <w:p w14:paraId="1AFCECE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33" w:type="dxa"/>
            <w:tcBorders>
              <w:top w:val="nil"/>
              <w:left w:val="nil"/>
              <w:bottom w:val="single" w:sz="4" w:space="0" w:color="auto"/>
              <w:right w:val="single" w:sz="4" w:space="0" w:color="auto"/>
            </w:tcBorders>
            <w:shd w:val="clear" w:color="000000" w:fill="E7E6E6"/>
            <w:vAlign w:val="center"/>
            <w:hideMark/>
          </w:tcPr>
          <w:p w14:paraId="741917F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000000" w:fill="E7E6E6"/>
            <w:vAlign w:val="center"/>
            <w:hideMark/>
          </w:tcPr>
          <w:p w14:paraId="01B8FB2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E7E6E6"/>
            <w:vAlign w:val="center"/>
            <w:hideMark/>
          </w:tcPr>
          <w:p w14:paraId="3086F4D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E7E6E6"/>
            <w:vAlign w:val="center"/>
            <w:hideMark/>
          </w:tcPr>
          <w:p w14:paraId="446B730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E7E6E6"/>
            <w:vAlign w:val="center"/>
            <w:hideMark/>
          </w:tcPr>
          <w:p w14:paraId="6929011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000000" w:fill="E7E6E6"/>
            <w:vAlign w:val="center"/>
            <w:hideMark/>
          </w:tcPr>
          <w:p w14:paraId="651B29D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5E2010B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0F2D210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515800E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38265F3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3320035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E7E6E6"/>
            <w:vAlign w:val="center"/>
            <w:hideMark/>
          </w:tcPr>
          <w:p w14:paraId="6E2D278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55532B3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1D718B3F"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2621C9E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18</w:t>
            </w:r>
          </w:p>
        </w:tc>
        <w:tc>
          <w:tcPr>
            <w:tcW w:w="1473" w:type="dxa"/>
            <w:gridSpan w:val="2"/>
            <w:tcBorders>
              <w:top w:val="nil"/>
              <w:left w:val="nil"/>
              <w:bottom w:val="single" w:sz="4" w:space="0" w:color="auto"/>
              <w:right w:val="single" w:sz="4" w:space="0" w:color="auto"/>
            </w:tcBorders>
            <w:shd w:val="clear" w:color="auto" w:fill="auto"/>
            <w:vAlign w:val="bottom"/>
            <w:hideMark/>
          </w:tcPr>
          <w:p w14:paraId="794B180D"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CILÉA MARIA BARRETO (E. M. Prof.ª)</w:t>
            </w:r>
          </w:p>
        </w:tc>
        <w:tc>
          <w:tcPr>
            <w:tcW w:w="639" w:type="dxa"/>
            <w:tcBorders>
              <w:top w:val="nil"/>
              <w:left w:val="nil"/>
              <w:bottom w:val="single" w:sz="4" w:space="0" w:color="auto"/>
              <w:right w:val="single" w:sz="4" w:space="0" w:color="auto"/>
            </w:tcBorders>
            <w:shd w:val="clear" w:color="auto" w:fill="auto"/>
            <w:vAlign w:val="center"/>
            <w:hideMark/>
          </w:tcPr>
          <w:p w14:paraId="50E69DF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3A46CE4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33" w:type="dxa"/>
            <w:tcBorders>
              <w:top w:val="nil"/>
              <w:left w:val="nil"/>
              <w:bottom w:val="single" w:sz="4" w:space="0" w:color="auto"/>
              <w:right w:val="single" w:sz="4" w:space="0" w:color="auto"/>
            </w:tcBorders>
            <w:shd w:val="clear" w:color="auto" w:fill="auto"/>
            <w:vAlign w:val="center"/>
            <w:hideMark/>
          </w:tcPr>
          <w:p w14:paraId="4964EA9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534" w:type="dxa"/>
            <w:tcBorders>
              <w:top w:val="nil"/>
              <w:left w:val="nil"/>
              <w:bottom w:val="single" w:sz="4" w:space="0" w:color="auto"/>
              <w:right w:val="single" w:sz="4" w:space="0" w:color="auto"/>
            </w:tcBorders>
            <w:shd w:val="clear" w:color="auto" w:fill="auto"/>
            <w:vAlign w:val="center"/>
            <w:hideMark/>
          </w:tcPr>
          <w:p w14:paraId="3F895AE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13724AC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22AAB65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0A21F47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auto" w:fill="auto"/>
            <w:vAlign w:val="center"/>
            <w:hideMark/>
          </w:tcPr>
          <w:p w14:paraId="53ACFA7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tcBorders>
              <w:top w:val="nil"/>
              <w:left w:val="nil"/>
              <w:bottom w:val="single" w:sz="4" w:space="0" w:color="auto"/>
              <w:right w:val="single" w:sz="4" w:space="0" w:color="auto"/>
            </w:tcBorders>
            <w:shd w:val="clear" w:color="auto" w:fill="auto"/>
            <w:vAlign w:val="center"/>
            <w:hideMark/>
          </w:tcPr>
          <w:p w14:paraId="2E114A4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685C1FB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313ACFE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3847CCB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3585F1A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auto" w:fill="auto"/>
            <w:vAlign w:val="center"/>
            <w:hideMark/>
          </w:tcPr>
          <w:p w14:paraId="6E949E0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5680921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6A37ACC2"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E7E6E6"/>
            <w:vAlign w:val="center"/>
            <w:hideMark/>
          </w:tcPr>
          <w:p w14:paraId="27F7B24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19</w:t>
            </w:r>
          </w:p>
        </w:tc>
        <w:tc>
          <w:tcPr>
            <w:tcW w:w="1473" w:type="dxa"/>
            <w:gridSpan w:val="2"/>
            <w:tcBorders>
              <w:top w:val="nil"/>
              <w:left w:val="nil"/>
              <w:bottom w:val="single" w:sz="4" w:space="0" w:color="auto"/>
              <w:right w:val="single" w:sz="4" w:space="0" w:color="auto"/>
            </w:tcBorders>
            <w:shd w:val="clear" w:color="000000" w:fill="E7E6E6"/>
            <w:vAlign w:val="bottom"/>
            <w:hideMark/>
          </w:tcPr>
          <w:p w14:paraId="647EFEB8"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CLADYR DA ROCHA MENDES (E. M. de Ed. I.)</w:t>
            </w:r>
          </w:p>
        </w:tc>
        <w:tc>
          <w:tcPr>
            <w:tcW w:w="639" w:type="dxa"/>
            <w:tcBorders>
              <w:top w:val="nil"/>
              <w:left w:val="nil"/>
              <w:bottom w:val="single" w:sz="4" w:space="0" w:color="auto"/>
              <w:right w:val="single" w:sz="4" w:space="0" w:color="auto"/>
            </w:tcBorders>
            <w:shd w:val="clear" w:color="000000" w:fill="E7E6E6"/>
            <w:vAlign w:val="center"/>
            <w:hideMark/>
          </w:tcPr>
          <w:p w14:paraId="76FECA2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E7E6E6"/>
            <w:vAlign w:val="center"/>
            <w:hideMark/>
          </w:tcPr>
          <w:p w14:paraId="279D6CC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E7E6E6"/>
            <w:vAlign w:val="center"/>
            <w:hideMark/>
          </w:tcPr>
          <w:p w14:paraId="5D62832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000000" w:fill="E7E6E6"/>
            <w:vAlign w:val="center"/>
            <w:hideMark/>
          </w:tcPr>
          <w:p w14:paraId="274D605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E7E6E6"/>
            <w:vAlign w:val="center"/>
            <w:hideMark/>
          </w:tcPr>
          <w:p w14:paraId="5E7654F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000000" w:fill="E7E6E6"/>
            <w:vAlign w:val="center"/>
            <w:hideMark/>
          </w:tcPr>
          <w:p w14:paraId="7CA602E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E7E6E6"/>
            <w:vAlign w:val="center"/>
            <w:hideMark/>
          </w:tcPr>
          <w:p w14:paraId="07CB730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E7E6E6"/>
            <w:vAlign w:val="center"/>
            <w:hideMark/>
          </w:tcPr>
          <w:p w14:paraId="230986A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3F80633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E7E6E6"/>
            <w:vAlign w:val="center"/>
            <w:hideMark/>
          </w:tcPr>
          <w:p w14:paraId="3B6B93B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290FBA8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5B7403C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0CC25D6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E7E6E6"/>
            <w:vAlign w:val="center"/>
            <w:hideMark/>
          </w:tcPr>
          <w:p w14:paraId="178656B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17BA897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1A17FE62"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74EB803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20</w:t>
            </w:r>
          </w:p>
        </w:tc>
        <w:tc>
          <w:tcPr>
            <w:tcW w:w="1473" w:type="dxa"/>
            <w:gridSpan w:val="2"/>
            <w:tcBorders>
              <w:top w:val="nil"/>
              <w:left w:val="nil"/>
              <w:bottom w:val="single" w:sz="4" w:space="0" w:color="auto"/>
              <w:right w:val="single" w:sz="4" w:space="0" w:color="auto"/>
            </w:tcBorders>
            <w:shd w:val="clear" w:color="auto" w:fill="auto"/>
            <w:vAlign w:val="bottom"/>
            <w:hideMark/>
          </w:tcPr>
          <w:p w14:paraId="09A2B3D9"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CLÁUDIA MUZIO FREITAS DE OLIVEIRA (E. M. Prof.ª)</w:t>
            </w:r>
          </w:p>
        </w:tc>
        <w:tc>
          <w:tcPr>
            <w:tcW w:w="639" w:type="dxa"/>
            <w:tcBorders>
              <w:top w:val="nil"/>
              <w:left w:val="nil"/>
              <w:bottom w:val="single" w:sz="4" w:space="0" w:color="auto"/>
              <w:right w:val="single" w:sz="4" w:space="0" w:color="auto"/>
            </w:tcBorders>
            <w:shd w:val="clear" w:color="auto" w:fill="auto"/>
            <w:vAlign w:val="center"/>
            <w:hideMark/>
          </w:tcPr>
          <w:p w14:paraId="41DA34A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6B235DB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33" w:type="dxa"/>
            <w:tcBorders>
              <w:top w:val="nil"/>
              <w:left w:val="nil"/>
              <w:bottom w:val="single" w:sz="4" w:space="0" w:color="auto"/>
              <w:right w:val="single" w:sz="4" w:space="0" w:color="auto"/>
            </w:tcBorders>
            <w:shd w:val="clear" w:color="auto" w:fill="auto"/>
            <w:vAlign w:val="center"/>
            <w:hideMark/>
          </w:tcPr>
          <w:p w14:paraId="46CFD86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auto" w:fill="auto"/>
            <w:vAlign w:val="center"/>
            <w:hideMark/>
          </w:tcPr>
          <w:p w14:paraId="2EAEB36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7F2630A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7725E25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0368214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auto" w:fill="auto"/>
            <w:vAlign w:val="center"/>
            <w:hideMark/>
          </w:tcPr>
          <w:p w14:paraId="4CD28C1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4456527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auto" w:fill="auto"/>
            <w:vAlign w:val="center"/>
            <w:hideMark/>
          </w:tcPr>
          <w:p w14:paraId="3EA734F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2FA8B4D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762F4BC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0F7B657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gridSpan w:val="2"/>
            <w:tcBorders>
              <w:top w:val="nil"/>
              <w:left w:val="nil"/>
              <w:bottom w:val="single" w:sz="4" w:space="0" w:color="auto"/>
              <w:right w:val="single" w:sz="4" w:space="0" w:color="auto"/>
            </w:tcBorders>
            <w:shd w:val="clear" w:color="auto" w:fill="auto"/>
            <w:vAlign w:val="center"/>
            <w:hideMark/>
          </w:tcPr>
          <w:p w14:paraId="0BF155D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4476BC0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23A02C02"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E7E6E6"/>
            <w:vAlign w:val="center"/>
            <w:hideMark/>
          </w:tcPr>
          <w:p w14:paraId="2586C50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21</w:t>
            </w:r>
          </w:p>
        </w:tc>
        <w:tc>
          <w:tcPr>
            <w:tcW w:w="1473" w:type="dxa"/>
            <w:gridSpan w:val="2"/>
            <w:tcBorders>
              <w:top w:val="nil"/>
              <w:left w:val="nil"/>
              <w:bottom w:val="single" w:sz="4" w:space="0" w:color="auto"/>
              <w:right w:val="single" w:sz="4" w:space="0" w:color="auto"/>
            </w:tcBorders>
            <w:shd w:val="clear" w:color="000000" w:fill="E7E6E6"/>
            <w:vAlign w:val="bottom"/>
            <w:hideMark/>
          </w:tcPr>
          <w:p w14:paraId="3E4165B3"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5"/>
                <w:szCs w:val="15"/>
              </w:rPr>
            </w:pPr>
            <w:r w:rsidRPr="00BC395A">
              <w:rPr>
                <w:rFonts w:asciiTheme="majorHAnsi" w:eastAsia="Times New Roman" w:hAnsiTheme="majorHAnsi" w:cstheme="majorHAnsi"/>
                <w:color w:val="000000" w:themeColor="text1"/>
                <w:sz w:val="15"/>
                <w:szCs w:val="15"/>
              </w:rPr>
              <w:t>CLEUSA GUIMARÃES FARIA BRAGA (E.M. de Ed. I. Prof.ª)</w:t>
            </w:r>
          </w:p>
        </w:tc>
        <w:tc>
          <w:tcPr>
            <w:tcW w:w="639" w:type="dxa"/>
            <w:tcBorders>
              <w:top w:val="nil"/>
              <w:left w:val="nil"/>
              <w:bottom w:val="single" w:sz="4" w:space="0" w:color="auto"/>
              <w:right w:val="single" w:sz="4" w:space="0" w:color="auto"/>
            </w:tcBorders>
            <w:shd w:val="clear" w:color="000000" w:fill="E7E6E6"/>
            <w:vAlign w:val="center"/>
            <w:hideMark/>
          </w:tcPr>
          <w:p w14:paraId="6DE75AC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E7E6E6"/>
            <w:vAlign w:val="center"/>
            <w:hideMark/>
          </w:tcPr>
          <w:p w14:paraId="5F93049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E7E6E6"/>
            <w:vAlign w:val="center"/>
            <w:hideMark/>
          </w:tcPr>
          <w:p w14:paraId="262530B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E7E6E6"/>
            <w:vAlign w:val="center"/>
            <w:hideMark/>
          </w:tcPr>
          <w:p w14:paraId="7BCB887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E7E6E6"/>
            <w:vAlign w:val="center"/>
            <w:hideMark/>
          </w:tcPr>
          <w:p w14:paraId="4A402EB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000000" w:fill="E7E6E6"/>
            <w:vAlign w:val="center"/>
            <w:hideMark/>
          </w:tcPr>
          <w:p w14:paraId="1B4C7CA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5" w:type="dxa"/>
            <w:tcBorders>
              <w:top w:val="nil"/>
              <w:left w:val="nil"/>
              <w:bottom w:val="single" w:sz="4" w:space="0" w:color="auto"/>
              <w:right w:val="single" w:sz="4" w:space="0" w:color="auto"/>
            </w:tcBorders>
            <w:shd w:val="clear" w:color="000000" w:fill="E7E6E6"/>
            <w:vAlign w:val="center"/>
            <w:hideMark/>
          </w:tcPr>
          <w:p w14:paraId="605683D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000000" w:fill="E7E6E6"/>
            <w:vAlign w:val="center"/>
            <w:hideMark/>
          </w:tcPr>
          <w:p w14:paraId="720C5D9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5F6E5FB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2859BEE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15FC6C5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tcBorders>
              <w:top w:val="nil"/>
              <w:left w:val="nil"/>
              <w:bottom w:val="single" w:sz="4" w:space="0" w:color="auto"/>
              <w:right w:val="single" w:sz="4" w:space="0" w:color="auto"/>
            </w:tcBorders>
            <w:shd w:val="clear" w:color="000000" w:fill="E7E6E6"/>
            <w:vAlign w:val="center"/>
            <w:hideMark/>
          </w:tcPr>
          <w:p w14:paraId="0FD5451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03C7292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gridSpan w:val="2"/>
            <w:tcBorders>
              <w:top w:val="nil"/>
              <w:left w:val="nil"/>
              <w:bottom w:val="single" w:sz="4" w:space="0" w:color="auto"/>
              <w:right w:val="single" w:sz="4" w:space="0" w:color="auto"/>
            </w:tcBorders>
            <w:shd w:val="clear" w:color="000000" w:fill="E7E6E6"/>
            <w:vAlign w:val="center"/>
            <w:hideMark/>
          </w:tcPr>
          <w:p w14:paraId="0A830C8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60832E9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5148AD40"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52C4FC9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22</w:t>
            </w:r>
          </w:p>
        </w:tc>
        <w:tc>
          <w:tcPr>
            <w:tcW w:w="1473" w:type="dxa"/>
            <w:gridSpan w:val="2"/>
            <w:tcBorders>
              <w:top w:val="nil"/>
              <w:left w:val="nil"/>
              <w:bottom w:val="single" w:sz="4" w:space="0" w:color="auto"/>
              <w:right w:val="single" w:sz="4" w:space="0" w:color="auto"/>
            </w:tcBorders>
            <w:shd w:val="clear" w:color="auto" w:fill="auto"/>
            <w:vAlign w:val="bottom"/>
            <w:hideMark/>
          </w:tcPr>
          <w:p w14:paraId="6A1A87EA"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lang w:val="en-US"/>
              </w:rPr>
              <w:t xml:space="preserve">DALCY BARROSO PILLAR (E. M. Ed. Inf. </w:t>
            </w:r>
            <w:r w:rsidRPr="00BC395A">
              <w:rPr>
                <w:rFonts w:asciiTheme="majorHAnsi" w:eastAsia="Times New Roman" w:hAnsiTheme="majorHAnsi" w:cstheme="majorHAnsi"/>
                <w:color w:val="000000" w:themeColor="text1"/>
                <w:sz w:val="16"/>
                <w:szCs w:val="16"/>
              </w:rPr>
              <w:t>Prof.ª)</w:t>
            </w:r>
          </w:p>
        </w:tc>
        <w:tc>
          <w:tcPr>
            <w:tcW w:w="639" w:type="dxa"/>
            <w:tcBorders>
              <w:top w:val="nil"/>
              <w:left w:val="nil"/>
              <w:bottom w:val="single" w:sz="4" w:space="0" w:color="auto"/>
              <w:right w:val="single" w:sz="4" w:space="0" w:color="auto"/>
            </w:tcBorders>
            <w:shd w:val="clear" w:color="auto" w:fill="auto"/>
            <w:vAlign w:val="center"/>
            <w:hideMark/>
          </w:tcPr>
          <w:p w14:paraId="16DD072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auto" w:fill="auto"/>
            <w:vAlign w:val="center"/>
            <w:hideMark/>
          </w:tcPr>
          <w:p w14:paraId="386859A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1643560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auto" w:fill="auto"/>
            <w:vAlign w:val="center"/>
            <w:hideMark/>
          </w:tcPr>
          <w:p w14:paraId="3046EFA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2C65AA1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533B4A4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249DBE1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auto" w:fill="auto"/>
            <w:vAlign w:val="center"/>
            <w:hideMark/>
          </w:tcPr>
          <w:p w14:paraId="5293587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79B4D53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auto" w:fill="auto"/>
            <w:vAlign w:val="center"/>
            <w:hideMark/>
          </w:tcPr>
          <w:p w14:paraId="2963B97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71CE6C5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171EE6E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178BEBB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gridSpan w:val="2"/>
            <w:tcBorders>
              <w:top w:val="nil"/>
              <w:left w:val="nil"/>
              <w:bottom w:val="single" w:sz="4" w:space="0" w:color="auto"/>
              <w:right w:val="single" w:sz="4" w:space="0" w:color="auto"/>
            </w:tcBorders>
            <w:shd w:val="clear" w:color="auto" w:fill="auto"/>
            <w:vAlign w:val="center"/>
            <w:hideMark/>
          </w:tcPr>
          <w:p w14:paraId="6DDF1BE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233F5FB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2F3C1147"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E7E6E6"/>
            <w:vAlign w:val="center"/>
            <w:hideMark/>
          </w:tcPr>
          <w:p w14:paraId="6C2B570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23</w:t>
            </w:r>
          </w:p>
        </w:tc>
        <w:tc>
          <w:tcPr>
            <w:tcW w:w="1473" w:type="dxa"/>
            <w:gridSpan w:val="2"/>
            <w:tcBorders>
              <w:top w:val="nil"/>
              <w:left w:val="nil"/>
              <w:bottom w:val="single" w:sz="4" w:space="0" w:color="auto"/>
              <w:right w:val="single" w:sz="4" w:space="0" w:color="auto"/>
            </w:tcBorders>
            <w:shd w:val="clear" w:color="000000" w:fill="E7E6E6"/>
            <w:vAlign w:val="bottom"/>
            <w:hideMark/>
          </w:tcPr>
          <w:p w14:paraId="55B76FA7"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DEMERVAL ALVES RANGEL (E. M.)</w:t>
            </w:r>
          </w:p>
        </w:tc>
        <w:tc>
          <w:tcPr>
            <w:tcW w:w="639" w:type="dxa"/>
            <w:tcBorders>
              <w:top w:val="nil"/>
              <w:left w:val="nil"/>
              <w:bottom w:val="single" w:sz="4" w:space="0" w:color="auto"/>
              <w:right w:val="single" w:sz="4" w:space="0" w:color="auto"/>
            </w:tcBorders>
            <w:shd w:val="clear" w:color="000000" w:fill="E7E6E6"/>
            <w:vAlign w:val="center"/>
            <w:hideMark/>
          </w:tcPr>
          <w:p w14:paraId="7943431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E7E6E6"/>
            <w:vAlign w:val="center"/>
            <w:hideMark/>
          </w:tcPr>
          <w:p w14:paraId="2471B90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E7E6E6"/>
            <w:vAlign w:val="center"/>
            <w:hideMark/>
          </w:tcPr>
          <w:p w14:paraId="39D3015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E7E6E6"/>
            <w:vAlign w:val="center"/>
            <w:hideMark/>
          </w:tcPr>
          <w:p w14:paraId="6EE7B70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E7E6E6"/>
            <w:vAlign w:val="center"/>
            <w:hideMark/>
          </w:tcPr>
          <w:p w14:paraId="4A667A5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E7E6E6"/>
            <w:vAlign w:val="center"/>
            <w:hideMark/>
          </w:tcPr>
          <w:p w14:paraId="5871196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E7E6E6"/>
            <w:vAlign w:val="center"/>
            <w:hideMark/>
          </w:tcPr>
          <w:p w14:paraId="05E75EA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E7E6E6"/>
            <w:vAlign w:val="center"/>
            <w:hideMark/>
          </w:tcPr>
          <w:p w14:paraId="1827F4C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4FE65FA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E7E6E6"/>
            <w:vAlign w:val="center"/>
            <w:hideMark/>
          </w:tcPr>
          <w:p w14:paraId="53EFFF4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392030F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2302363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26E78DD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E7E6E6"/>
            <w:vAlign w:val="center"/>
            <w:hideMark/>
          </w:tcPr>
          <w:p w14:paraId="1C39361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59DDDB8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4EECC94A"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2E6FA9F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24</w:t>
            </w:r>
          </w:p>
        </w:tc>
        <w:tc>
          <w:tcPr>
            <w:tcW w:w="1473" w:type="dxa"/>
            <w:gridSpan w:val="2"/>
            <w:tcBorders>
              <w:top w:val="nil"/>
              <w:left w:val="nil"/>
              <w:bottom w:val="single" w:sz="4" w:space="0" w:color="auto"/>
              <w:right w:val="single" w:sz="4" w:space="0" w:color="auto"/>
            </w:tcBorders>
            <w:shd w:val="clear" w:color="auto" w:fill="auto"/>
            <w:vAlign w:val="bottom"/>
            <w:hideMark/>
          </w:tcPr>
          <w:p w14:paraId="0CD7FBB1"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DEODORO AZEVEDO (E. M.)</w:t>
            </w:r>
          </w:p>
        </w:tc>
        <w:tc>
          <w:tcPr>
            <w:tcW w:w="639" w:type="dxa"/>
            <w:tcBorders>
              <w:top w:val="nil"/>
              <w:left w:val="nil"/>
              <w:bottom w:val="single" w:sz="4" w:space="0" w:color="auto"/>
              <w:right w:val="single" w:sz="4" w:space="0" w:color="auto"/>
            </w:tcBorders>
            <w:shd w:val="clear" w:color="auto" w:fill="auto"/>
            <w:vAlign w:val="center"/>
            <w:hideMark/>
          </w:tcPr>
          <w:p w14:paraId="54DF670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19814EF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10BE38A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auto" w:fill="auto"/>
            <w:vAlign w:val="center"/>
            <w:hideMark/>
          </w:tcPr>
          <w:p w14:paraId="6C8F8AD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59CD90A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auto" w:fill="auto"/>
            <w:vAlign w:val="center"/>
            <w:hideMark/>
          </w:tcPr>
          <w:p w14:paraId="3E34166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6F4BB02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auto" w:fill="auto"/>
            <w:vAlign w:val="center"/>
            <w:hideMark/>
          </w:tcPr>
          <w:p w14:paraId="45B0A58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24C9EC4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79" w:type="dxa"/>
            <w:tcBorders>
              <w:top w:val="nil"/>
              <w:left w:val="nil"/>
              <w:bottom w:val="single" w:sz="4" w:space="0" w:color="auto"/>
              <w:right w:val="single" w:sz="4" w:space="0" w:color="auto"/>
            </w:tcBorders>
            <w:shd w:val="clear" w:color="auto" w:fill="auto"/>
            <w:vAlign w:val="center"/>
            <w:hideMark/>
          </w:tcPr>
          <w:p w14:paraId="717B26C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1C8B943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31C18F1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699B5D6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auto" w:fill="auto"/>
            <w:vAlign w:val="center"/>
            <w:hideMark/>
          </w:tcPr>
          <w:p w14:paraId="085A9EB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1787C71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289F68DB"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E7E6E6"/>
            <w:vAlign w:val="center"/>
            <w:hideMark/>
          </w:tcPr>
          <w:p w14:paraId="6CF30E3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25</w:t>
            </w:r>
          </w:p>
        </w:tc>
        <w:tc>
          <w:tcPr>
            <w:tcW w:w="1473" w:type="dxa"/>
            <w:gridSpan w:val="2"/>
            <w:tcBorders>
              <w:top w:val="nil"/>
              <w:left w:val="nil"/>
              <w:bottom w:val="single" w:sz="4" w:space="0" w:color="auto"/>
              <w:right w:val="single" w:sz="4" w:space="0" w:color="auto"/>
            </w:tcBorders>
            <w:shd w:val="clear" w:color="000000" w:fill="E7E6E6"/>
            <w:vAlign w:val="bottom"/>
            <w:hideMark/>
          </w:tcPr>
          <w:p w14:paraId="43758197"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DO POMAR (E.M. de Ed. Infantil)</w:t>
            </w:r>
          </w:p>
        </w:tc>
        <w:tc>
          <w:tcPr>
            <w:tcW w:w="639" w:type="dxa"/>
            <w:tcBorders>
              <w:top w:val="nil"/>
              <w:left w:val="nil"/>
              <w:bottom w:val="single" w:sz="4" w:space="0" w:color="auto"/>
              <w:right w:val="single" w:sz="4" w:space="0" w:color="auto"/>
            </w:tcBorders>
            <w:shd w:val="clear" w:color="000000" w:fill="E7E6E6"/>
            <w:vAlign w:val="center"/>
            <w:hideMark/>
          </w:tcPr>
          <w:p w14:paraId="0DF9527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E7E6E6"/>
            <w:vAlign w:val="center"/>
            <w:hideMark/>
          </w:tcPr>
          <w:p w14:paraId="30DCE26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E7E6E6"/>
            <w:vAlign w:val="center"/>
            <w:hideMark/>
          </w:tcPr>
          <w:p w14:paraId="24E5DD4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E7E6E6"/>
            <w:vAlign w:val="center"/>
            <w:hideMark/>
          </w:tcPr>
          <w:p w14:paraId="216713E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E7E6E6"/>
            <w:vAlign w:val="center"/>
            <w:hideMark/>
          </w:tcPr>
          <w:p w14:paraId="0A72A13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000000" w:fill="E7E6E6"/>
            <w:vAlign w:val="center"/>
            <w:hideMark/>
          </w:tcPr>
          <w:p w14:paraId="6A9E915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E7E6E6"/>
            <w:vAlign w:val="center"/>
            <w:hideMark/>
          </w:tcPr>
          <w:p w14:paraId="603AADD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E7E6E6"/>
            <w:vAlign w:val="center"/>
            <w:hideMark/>
          </w:tcPr>
          <w:p w14:paraId="462B046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7B54458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E7E6E6"/>
            <w:vAlign w:val="center"/>
            <w:hideMark/>
          </w:tcPr>
          <w:p w14:paraId="6AFBED4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5DCBE26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71B9D9F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01EADFC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E7E6E6"/>
            <w:vAlign w:val="center"/>
            <w:hideMark/>
          </w:tcPr>
          <w:p w14:paraId="2A9868A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33F3BCD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781F7D23"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0686659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26</w:t>
            </w:r>
          </w:p>
        </w:tc>
        <w:tc>
          <w:tcPr>
            <w:tcW w:w="1473" w:type="dxa"/>
            <w:gridSpan w:val="2"/>
            <w:tcBorders>
              <w:top w:val="nil"/>
              <w:left w:val="nil"/>
              <w:bottom w:val="single" w:sz="4" w:space="0" w:color="auto"/>
              <w:right w:val="single" w:sz="4" w:space="0" w:color="auto"/>
            </w:tcBorders>
            <w:shd w:val="clear" w:color="auto" w:fill="auto"/>
            <w:vAlign w:val="bottom"/>
            <w:hideMark/>
          </w:tcPr>
          <w:p w14:paraId="6CF4F985"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DOMINGOS GOUVÊA (E.M.)</w:t>
            </w:r>
          </w:p>
        </w:tc>
        <w:tc>
          <w:tcPr>
            <w:tcW w:w="639" w:type="dxa"/>
            <w:tcBorders>
              <w:top w:val="nil"/>
              <w:left w:val="nil"/>
              <w:bottom w:val="single" w:sz="4" w:space="0" w:color="auto"/>
              <w:right w:val="single" w:sz="4" w:space="0" w:color="auto"/>
            </w:tcBorders>
            <w:shd w:val="clear" w:color="auto" w:fill="auto"/>
            <w:vAlign w:val="center"/>
            <w:hideMark/>
          </w:tcPr>
          <w:p w14:paraId="0D155A1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auto" w:fill="auto"/>
            <w:vAlign w:val="center"/>
            <w:hideMark/>
          </w:tcPr>
          <w:p w14:paraId="072D875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78AEA2F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auto" w:fill="auto"/>
            <w:vAlign w:val="center"/>
            <w:hideMark/>
          </w:tcPr>
          <w:p w14:paraId="5EAE058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5517611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7CF38C2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2654E99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auto" w:fill="auto"/>
            <w:vAlign w:val="center"/>
            <w:hideMark/>
          </w:tcPr>
          <w:p w14:paraId="2291567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3CADDCB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74F8D34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08CF697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180D1C0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49F9C5D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auto" w:fill="auto"/>
            <w:vAlign w:val="center"/>
            <w:hideMark/>
          </w:tcPr>
          <w:p w14:paraId="0E27758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1AD4FDF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34F77047"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E7E6E6"/>
            <w:vAlign w:val="center"/>
            <w:hideMark/>
          </w:tcPr>
          <w:p w14:paraId="6B109F7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27</w:t>
            </w:r>
          </w:p>
        </w:tc>
        <w:tc>
          <w:tcPr>
            <w:tcW w:w="1473" w:type="dxa"/>
            <w:gridSpan w:val="2"/>
            <w:tcBorders>
              <w:top w:val="nil"/>
              <w:left w:val="nil"/>
              <w:bottom w:val="single" w:sz="4" w:space="0" w:color="auto"/>
              <w:right w:val="single" w:sz="4" w:space="0" w:color="auto"/>
            </w:tcBorders>
            <w:shd w:val="clear" w:color="000000" w:fill="E7E6E6"/>
            <w:vAlign w:val="bottom"/>
            <w:hideMark/>
          </w:tcPr>
          <w:p w14:paraId="77C1E2CE"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DURVAL SILVA (CENAPE Prof.)</w:t>
            </w:r>
          </w:p>
        </w:tc>
        <w:tc>
          <w:tcPr>
            <w:tcW w:w="639" w:type="dxa"/>
            <w:tcBorders>
              <w:top w:val="nil"/>
              <w:left w:val="nil"/>
              <w:bottom w:val="single" w:sz="4" w:space="0" w:color="auto"/>
              <w:right w:val="single" w:sz="4" w:space="0" w:color="auto"/>
            </w:tcBorders>
            <w:shd w:val="clear" w:color="000000" w:fill="E7E6E6"/>
            <w:vAlign w:val="center"/>
            <w:hideMark/>
          </w:tcPr>
          <w:p w14:paraId="6426E58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E7E6E6"/>
            <w:vAlign w:val="center"/>
            <w:hideMark/>
          </w:tcPr>
          <w:p w14:paraId="4341680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E7E6E6"/>
            <w:vAlign w:val="center"/>
            <w:hideMark/>
          </w:tcPr>
          <w:p w14:paraId="3F3FCC0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000000" w:fill="E7E6E6"/>
            <w:vAlign w:val="center"/>
            <w:hideMark/>
          </w:tcPr>
          <w:p w14:paraId="0D82DDF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E7E6E6"/>
            <w:vAlign w:val="center"/>
            <w:hideMark/>
          </w:tcPr>
          <w:p w14:paraId="708A3A2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E7E6E6"/>
            <w:vAlign w:val="center"/>
            <w:hideMark/>
          </w:tcPr>
          <w:p w14:paraId="01E4BEF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E7E6E6"/>
            <w:vAlign w:val="center"/>
            <w:hideMark/>
          </w:tcPr>
          <w:p w14:paraId="3F7E950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000000" w:fill="E7E6E6"/>
            <w:vAlign w:val="center"/>
            <w:hideMark/>
          </w:tcPr>
          <w:p w14:paraId="7628B13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12249E1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E7E6E6"/>
            <w:vAlign w:val="center"/>
            <w:hideMark/>
          </w:tcPr>
          <w:p w14:paraId="21D1E14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0BBB289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2612237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20E785E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E7E6E6"/>
            <w:vAlign w:val="center"/>
            <w:hideMark/>
          </w:tcPr>
          <w:p w14:paraId="6D093B3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1632C68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2EBF6799"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139B2CF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28</w:t>
            </w:r>
          </w:p>
        </w:tc>
        <w:tc>
          <w:tcPr>
            <w:tcW w:w="1473" w:type="dxa"/>
            <w:gridSpan w:val="2"/>
            <w:tcBorders>
              <w:top w:val="nil"/>
              <w:left w:val="nil"/>
              <w:bottom w:val="single" w:sz="4" w:space="0" w:color="auto"/>
              <w:right w:val="single" w:sz="4" w:space="0" w:color="auto"/>
            </w:tcBorders>
            <w:shd w:val="clear" w:color="auto" w:fill="auto"/>
            <w:vAlign w:val="bottom"/>
            <w:hideMark/>
          </w:tcPr>
          <w:p w14:paraId="431892B0"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EDILSON DUARTE (E. M. Prof.)</w:t>
            </w:r>
          </w:p>
        </w:tc>
        <w:tc>
          <w:tcPr>
            <w:tcW w:w="639" w:type="dxa"/>
            <w:tcBorders>
              <w:top w:val="nil"/>
              <w:left w:val="nil"/>
              <w:bottom w:val="single" w:sz="4" w:space="0" w:color="auto"/>
              <w:right w:val="single" w:sz="4" w:space="0" w:color="auto"/>
            </w:tcBorders>
            <w:shd w:val="clear" w:color="auto" w:fill="auto"/>
            <w:vAlign w:val="center"/>
            <w:hideMark/>
          </w:tcPr>
          <w:p w14:paraId="20C0420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0AB2DDF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0AF92BA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auto" w:fill="auto"/>
            <w:vAlign w:val="center"/>
            <w:hideMark/>
          </w:tcPr>
          <w:p w14:paraId="140BD1D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247D5BA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7832D56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5131132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auto" w:fill="auto"/>
            <w:vAlign w:val="center"/>
            <w:hideMark/>
          </w:tcPr>
          <w:p w14:paraId="62B79CA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390166F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auto" w:fill="auto"/>
            <w:vAlign w:val="center"/>
            <w:hideMark/>
          </w:tcPr>
          <w:p w14:paraId="05D809B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4BF89DB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1BC7948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529AD6F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auto" w:fill="auto"/>
            <w:vAlign w:val="center"/>
            <w:hideMark/>
          </w:tcPr>
          <w:p w14:paraId="1935913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3711538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10D6C679"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E7E6E6"/>
            <w:vAlign w:val="center"/>
            <w:hideMark/>
          </w:tcPr>
          <w:p w14:paraId="7FF6197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29</w:t>
            </w:r>
          </w:p>
        </w:tc>
        <w:tc>
          <w:tcPr>
            <w:tcW w:w="1473" w:type="dxa"/>
            <w:gridSpan w:val="2"/>
            <w:tcBorders>
              <w:top w:val="nil"/>
              <w:left w:val="nil"/>
              <w:bottom w:val="single" w:sz="4" w:space="0" w:color="auto"/>
              <w:right w:val="single" w:sz="4" w:space="0" w:color="auto"/>
            </w:tcBorders>
            <w:shd w:val="clear" w:color="000000" w:fill="E7E6E6"/>
            <w:vAlign w:val="bottom"/>
            <w:hideMark/>
          </w:tcPr>
          <w:p w14:paraId="1F3BF5F9"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EDITH CASTRO DOS SANTOS (E. M.)</w:t>
            </w:r>
          </w:p>
        </w:tc>
        <w:tc>
          <w:tcPr>
            <w:tcW w:w="639" w:type="dxa"/>
            <w:tcBorders>
              <w:top w:val="nil"/>
              <w:left w:val="nil"/>
              <w:bottom w:val="single" w:sz="4" w:space="0" w:color="auto"/>
              <w:right w:val="single" w:sz="4" w:space="0" w:color="auto"/>
            </w:tcBorders>
            <w:shd w:val="clear" w:color="000000" w:fill="E7E6E6"/>
            <w:vAlign w:val="center"/>
            <w:hideMark/>
          </w:tcPr>
          <w:p w14:paraId="5A58222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569" w:type="dxa"/>
            <w:tcBorders>
              <w:top w:val="nil"/>
              <w:left w:val="nil"/>
              <w:bottom w:val="single" w:sz="4" w:space="0" w:color="auto"/>
              <w:right w:val="single" w:sz="4" w:space="0" w:color="auto"/>
            </w:tcBorders>
            <w:shd w:val="clear" w:color="000000" w:fill="E7E6E6"/>
            <w:vAlign w:val="center"/>
            <w:hideMark/>
          </w:tcPr>
          <w:p w14:paraId="0223241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E7E6E6"/>
            <w:vAlign w:val="center"/>
            <w:hideMark/>
          </w:tcPr>
          <w:p w14:paraId="192B30E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E7E6E6"/>
            <w:vAlign w:val="center"/>
            <w:hideMark/>
          </w:tcPr>
          <w:p w14:paraId="28FF3B5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E7E6E6"/>
            <w:vAlign w:val="center"/>
            <w:hideMark/>
          </w:tcPr>
          <w:p w14:paraId="6294AFB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E7E6E6"/>
            <w:vAlign w:val="center"/>
            <w:hideMark/>
          </w:tcPr>
          <w:p w14:paraId="7D26701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E7E6E6"/>
            <w:vAlign w:val="center"/>
            <w:hideMark/>
          </w:tcPr>
          <w:p w14:paraId="46A66C4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E7E6E6"/>
            <w:vAlign w:val="center"/>
            <w:hideMark/>
          </w:tcPr>
          <w:p w14:paraId="7993F46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3</w:t>
            </w:r>
          </w:p>
        </w:tc>
        <w:tc>
          <w:tcPr>
            <w:tcW w:w="639" w:type="dxa"/>
            <w:tcBorders>
              <w:top w:val="nil"/>
              <w:left w:val="nil"/>
              <w:bottom w:val="single" w:sz="4" w:space="0" w:color="auto"/>
              <w:right w:val="single" w:sz="4" w:space="0" w:color="auto"/>
            </w:tcBorders>
            <w:shd w:val="clear" w:color="000000" w:fill="E7E6E6"/>
            <w:vAlign w:val="center"/>
            <w:hideMark/>
          </w:tcPr>
          <w:p w14:paraId="3C14A1E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E7E6E6"/>
            <w:vAlign w:val="center"/>
            <w:hideMark/>
          </w:tcPr>
          <w:p w14:paraId="7E9436F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170E95D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tcBorders>
              <w:top w:val="nil"/>
              <w:left w:val="nil"/>
              <w:bottom w:val="single" w:sz="4" w:space="0" w:color="auto"/>
              <w:right w:val="single" w:sz="4" w:space="0" w:color="auto"/>
            </w:tcBorders>
            <w:shd w:val="clear" w:color="000000" w:fill="E7E6E6"/>
            <w:vAlign w:val="center"/>
            <w:hideMark/>
          </w:tcPr>
          <w:p w14:paraId="25969AB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1DB9466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E7E6E6"/>
            <w:vAlign w:val="center"/>
            <w:hideMark/>
          </w:tcPr>
          <w:p w14:paraId="67CDB50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59A7AE4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5BE2A58F"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1A88C52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30</w:t>
            </w:r>
          </w:p>
        </w:tc>
        <w:tc>
          <w:tcPr>
            <w:tcW w:w="1473" w:type="dxa"/>
            <w:gridSpan w:val="2"/>
            <w:tcBorders>
              <w:top w:val="nil"/>
              <w:left w:val="nil"/>
              <w:bottom w:val="single" w:sz="4" w:space="0" w:color="auto"/>
              <w:right w:val="single" w:sz="4" w:space="0" w:color="auto"/>
            </w:tcBorders>
            <w:shd w:val="clear" w:color="auto" w:fill="auto"/>
            <w:vAlign w:val="bottom"/>
            <w:hideMark/>
          </w:tcPr>
          <w:p w14:paraId="0C006806"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ELENICE MARTINS (Creche E. M. Prof.ª)</w:t>
            </w:r>
          </w:p>
        </w:tc>
        <w:tc>
          <w:tcPr>
            <w:tcW w:w="639" w:type="dxa"/>
            <w:tcBorders>
              <w:top w:val="nil"/>
              <w:left w:val="nil"/>
              <w:bottom w:val="single" w:sz="4" w:space="0" w:color="auto"/>
              <w:right w:val="single" w:sz="4" w:space="0" w:color="auto"/>
            </w:tcBorders>
            <w:shd w:val="clear" w:color="auto" w:fill="auto"/>
            <w:vAlign w:val="center"/>
            <w:hideMark/>
          </w:tcPr>
          <w:p w14:paraId="06A3758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47DFF96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auto" w:fill="auto"/>
            <w:vAlign w:val="center"/>
            <w:hideMark/>
          </w:tcPr>
          <w:p w14:paraId="7670DEC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auto" w:fill="auto"/>
            <w:vAlign w:val="center"/>
            <w:hideMark/>
          </w:tcPr>
          <w:p w14:paraId="6320699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6D8091B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7862DF9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0429647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auto" w:fill="auto"/>
            <w:vAlign w:val="center"/>
            <w:hideMark/>
          </w:tcPr>
          <w:p w14:paraId="4300591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7F6686B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1B4C1A7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51A103C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291BB9D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27B6772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auto" w:fill="auto"/>
            <w:vAlign w:val="center"/>
            <w:hideMark/>
          </w:tcPr>
          <w:p w14:paraId="1E05F68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65CF46F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6F9DBB29"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E7E6E6"/>
            <w:vAlign w:val="center"/>
            <w:hideMark/>
          </w:tcPr>
          <w:p w14:paraId="20F6366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31</w:t>
            </w:r>
          </w:p>
        </w:tc>
        <w:tc>
          <w:tcPr>
            <w:tcW w:w="1473" w:type="dxa"/>
            <w:gridSpan w:val="2"/>
            <w:tcBorders>
              <w:top w:val="nil"/>
              <w:left w:val="nil"/>
              <w:bottom w:val="single" w:sz="4" w:space="0" w:color="auto"/>
              <w:right w:val="single" w:sz="4" w:space="0" w:color="auto"/>
            </w:tcBorders>
            <w:shd w:val="clear" w:color="000000" w:fill="E7E6E6"/>
            <w:vAlign w:val="bottom"/>
            <w:hideMark/>
          </w:tcPr>
          <w:p w14:paraId="20917332"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ELENITA FERREIRA DOS SANTOS ABREU (EMEI Prof.ª)</w:t>
            </w:r>
          </w:p>
        </w:tc>
        <w:tc>
          <w:tcPr>
            <w:tcW w:w="639" w:type="dxa"/>
            <w:tcBorders>
              <w:top w:val="nil"/>
              <w:left w:val="nil"/>
              <w:bottom w:val="single" w:sz="4" w:space="0" w:color="auto"/>
              <w:right w:val="single" w:sz="4" w:space="0" w:color="auto"/>
            </w:tcBorders>
            <w:shd w:val="clear" w:color="000000" w:fill="E7E6E6"/>
            <w:vAlign w:val="center"/>
            <w:hideMark/>
          </w:tcPr>
          <w:p w14:paraId="06FD08F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E7E6E6"/>
            <w:vAlign w:val="center"/>
            <w:hideMark/>
          </w:tcPr>
          <w:p w14:paraId="344E210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E7E6E6"/>
            <w:vAlign w:val="center"/>
            <w:hideMark/>
          </w:tcPr>
          <w:p w14:paraId="345705C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000000" w:fill="E7E6E6"/>
            <w:vAlign w:val="center"/>
            <w:hideMark/>
          </w:tcPr>
          <w:p w14:paraId="0986830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E7E6E6"/>
            <w:vAlign w:val="center"/>
            <w:hideMark/>
          </w:tcPr>
          <w:p w14:paraId="085CAF0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000000" w:fill="E7E6E6"/>
            <w:vAlign w:val="center"/>
            <w:hideMark/>
          </w:tcPr>
          <w:p w14:paraId="66B38E6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E7E6E6"/>
            <w:vAlign w:val="center"/>
            <w:hideMark/>
          </w:tcPr>
          <w:p w14:paraId="116C31F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E7E6E6"/>
            <w:vAlign w:val="center"/>
            <w:hideMark/>
          </w:tcPr>
          <w:p w14:paraId="7EC4701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tcBorders>
              <w:top w:val="nil"/>
              <w:left w:val="nil"/>
              <w:bottom w:val="single" w:sz="4" w:space="0" w:color="auto"/>
              <w:right w:val="single" w:sz="4" w:space="0" w:color="auto"/>
            </w:tcBorders>
            <w:shd w:val="clear" w:color="000000" w:fill="E7E6E6"/>
            <w:vAlign w:val="center"/>
            <w:hideMark/>
          </w:tcPr>
          <w:p w14:paraId="510D337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79" w:type="dxa"/>
            <w:tcBorders>
              <w:top w:val="nil"/>
              <w:left w:val="nil"/>
              <w:bottom w:val="single" w:sz="4" w:space="0" w:color="auto"/>
              <w:right w:val="single" w:sz="4" w:space="0" w:color="auto"/>
            </w:tcBorders>
            <w:shd w:val="clear" w:color="000000" w:fill="E7E6E6"/>
            <w:vAlign w:val="center"/>
            <w:hideMark/>
          </w:tcPr>
          <w:p w14:paraId="027D3C7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19859D5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35F0D81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tcBorders>
              <w:top w:val="nil"/>
              <w:left w:val="nil"/>
              <w:bottom w:val="single" w:sz="4" w:space="0" w:color="auto"/>
              <w:right w:val="single" w:sz="4" w:space="0" w:color="auto"/>
            </w:tcBorders>
            <w:shd w:val="clear" w:color="000000" w:fill="E7E6E6"/>
            <w:vAlign w:val="center"/>
            <w:hideMark/>
          </w:tcPr>
          <w:p w14:paraId="739F970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gridSpan w:val="2"/>
            <w:tcBorders>
              <w:top w:val="nil"/>
              <w:left w:val="nil"/>
              <w:bottom w:val="single" w:sz="4" w:space="0" w:color="auto"/>
              <w:right w:val="single" w:sz="4" w:space="0" w:color="auto"/>
            </w:tcBorders>
            <w:shd w:val="clear" w:color="000000" w:fill="E7E6E6"/>
            <w:vAlign w:val="center"/>
            <w:hideMark/>
          </w:tcPr>
          <w:p w14:paraId="4C7257E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59A37A7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08BBFF80"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1121F9E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32</w:t>
            </w:r>
          </w:p>
        </w:tc>
        <w:tc>
          <w:tcPr>
            <w:tcW w:w="1473" w:type="dxa"/>
            <w:gridSpan w:val="2"/>
            <w:tcBorders>
              <w:top w:val="nil"/>
              <w:left w:val="nil"/>
              <w:bottom w:val="single" w:sz="4" w:space="0" w:color="auto"/>
              <w:right w:val="single" w:sz="4" w:space="0" w:color="auto"/>
            </w:tcBorders>
            <w:shd w:val="clear" w:color="auto" w:fill="auto"/>
            <w:vAlign w:val="bottom"/>
            <w:hideMark/>
          </w:tcPr>
          <w:p w14:paraId="5F7BC217"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ELICÉA DA SILVEIRA (E. M. Prof.ª)</w:t>
            </w:r>
          </w:p>
        </w:tc>
        <w:tc>
          <w:tcPr>
            <w:tcW w:w="639" w:type="dxa"/>
            <w:tcBorders>
              <w:top w:val="nil"/>
              <w:left w:val="nil"/>
              <w:bottom w:val="single" w:sz="4" w:space="0" w:color="auto"/>
              <w:right w:val="single" w:sz="4" w:space="0" w:color="auto"/>
            </w:tcBorders>
            <w:shd w:val="clear" w:color="auto" w:fill="auto"/>
            <w:vAlign w:val="center"/>
            <w:hideMark/>
          </w:tcPr>
          <w:p w14:paraId="29D1E3A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7416EB0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auto" w:fill="auto"/>
            <w:vAlign w:val="center"/>
            <w:hideMark/>
          </w:tcPr>
          <w:p w14:paraId="2E42A32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auto" w:fill="auto"/>
            <w:vAlign w:val="center"/>
            <w:hideMark/>
          </w:tcPr>
          <w:p w14:paraId="4D7A4A6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67859B4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auto" w:fill="auto"/>
            <w:vAlign w:val="center"/>
            <w:hideMark/>
          </w:tcPr>
          <w:p w14:paraId="0BA2B34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7BC5A03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auto" w:fill="auto"/>
            <w:vAlign w:val="center"/>
            <w:hideMark/>
          </w:tcPr>
          <w:p w14:paraId="67A1030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tcBorders>
              <w:top w:val="nil"/>
              <w:left w:val="nil"/>
              <w:bottom w:val="single" w:sz="4" w:space="0" w:color="auto"/>
              <w:right w:val="single" w:sz="4" w:space="0" w:color="auto"/>
            </w:tcBorders>
            <w:shd w:val="clear" w:color="auto" w:fill="auto"/>
            <w:vAlign w:val="center"/>
            <w:hideMark/>
          </w:tcPr>
          <w:p w14:paraId="26FDE64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79" w:type="dxa"/>
            <w:tcBorders>
              <w:top w:val="nil"/>
              <w:left w:val="nil"/>
              <w:bottom w:val="single" w:sz="4" w:space="0" w:color="auto"/>
              <w:right w:val="single" w:sz="4" w:space="0" w:color="auto"/>
            </w:tcBorders>
            <w:shd w:val="clear" w:color="auto" w:fill="auto"/>
            <w:vAlign w:val="center"/>
            <w:hideMark/>
          </w:tcPr>
          <w:p w14:paraId="7579121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40B8727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7F0D402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3A625BE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auto" w:fill="auto"/>
            <w:vAlign w:val="center"/>
            <w:hideMark/>
          </w:tcPr>
          <w:p w14:paraId="6A6D6B7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02BF877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0F4DE433"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E7E6E6"/>
            <w:vAlign w:val="center"/>
            <w:hideMark/>
          </w:tcPr>
          <w:p w14:paraId="2F45983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33</w:t>
            </w:r>
          </w:p>
        </w:tc>
        <w:tc>
          <w:tcPr>
            <w:tcW w:w="1473" w:type="dxa"/>
            <w:gridSpan w:val="2"/>
            <w:tcBorders>
              <w:top w:val="nil"/>
              <w:left w:val="nil"/>
              <w:bottom w:val="single" w:sz="4" w:space="0" w:color="auto"/>
              <w:right w:val="single" w:sz="4" w:space="0" w:color="auto"/>
            </w:tcBorders>
            <w:shd w:val="clear" w:color="000000" w:fill="E7E6E6"/>
            <w:vAlign w:val="bottom"/>
            <w:hideMark/>
          </w:tcPr>
          <w:p w14:paraId="1BEE1240"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5"/>
                <w:szCs w:val="15"/>
              </w:rPr>
            </w:pPr>
            <w:r w:rsidRPr="00BC395A">
              <w:rPr>
                <w:rFonts w:asciiTheme="majorHAnsi" w:eastAsia="Times New Roman" w:hAnsiTheme="majorHAnsi" w:cstheme="majorHAnsi"/>
                <w:color w:val="000000" w:themeColor="text1"/>
                <w:sz w:val="15"/>
                <w:szCs w:val="15"/>
              </w:rPr>
              <w:t>ELZA MARIA SANTA ROSA BERNARDO (Colégio M. Prof.ª)</w:t>
            </w:r>
          </w:p>
        </w:tc>
        <w:tc>
          <w:tcPr>
            <w:tcW w:w="639" w:type="dxa"/>
            <w:tcBorders>
              <w:top w:val="nil"/>
              <w:left w:val="nil"/>
              <w:bottom w:val="single" w:sz="4" w:space="0" w:color="auto"/>
              <w:right w:val="single" w:sz="4" w:space="0" w:color="auto"/>
            </w:tcBorders>
            <w:shd w:val="clear" w:color="000000" w:fill="E7E6E6"/>
            <w:vAlign w:val="center"/>
            <w:hideMark/>
          </w:tcPr>
          <w:p w14:paraId="173EF16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E7E6E6"/>
            <w:vAlign w:val="center"/>
            <w:hideMark/>
          </w:tcPr>
          <w:p w14:paraId="64BF33C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E7E6E6"/>
            <w:vAlign w:val="center"/>
            <w:hideMark/>
          </w:tcPr>
          <w:p w14:paraId="16321C1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E7E6E6"/>
            <w:vAlign w:val="center"/>
            <w:hideMark/>
          </w:tcPr>
          <w:p w14:paraId="1B6C88C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E7E6E6"/>
            <w:vAlign w:val="center"/>
            <w:hideMark/>
          </w:tcPr>
          <w:p w14:paraId="2DC72B4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E7E6E6"/>
            <w:vAlign w:val="center"/>
            <w:hideMark/>
          </w:tcPr>
          <w:p w14:paraId="4CD33FF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E7E6E6"/>
            <w:vAlign w:val="center"/>
            <w:hideMark/>
          </w:tcPr>
          <w:p w14:paraId="5F49E16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E7E6E6"/>
            <w:vAlign w:val="center"/>
            <w:hideMark/>
          </w:tcPr>
          <w:p w14:paraId="30587A1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tcBorders>
              <w:top w:val="nil"/>
              <w:left w:val="nil"/>
              <w:bottom w:val="single" w:sz="4" w:space="0" w:color="auto"/>
              <w:right w:val="single" w:sz="4" w:space="0" w:color="auto"/>
            </w:tcBorders>
            <w:shd w:val="clear" w:color="000000" w:fill="E7E6E6"/>
            <w:vAlign w:val="center"/>
            <w:hideMark/>
          </w:tcPr>
          <w:p w14:paraId="4D4FB59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E7E6E6"/>
            <w:vAlign w:val="center"/>
            <w:hideMark/>
          </w:tcPr>
          <w:p w14:paraId="05F7474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7A75BF8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E7E6E6"/>
            <w:vAlign w:val="center"/>
            <w:hideMark/>
          </w:tcPr>
          <w:p w14:paraId="1240ED3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E7E6E6"/>
            <w:vAlign w:val="center"/>
            <w:hideMark/>
          </w:tcPr>
          <w:p w14:paraId="5FD83A2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E7E6E6"/>
            <w:vAlign w:val="center"/>
            <w:hideMark/>
          </w:tcPr>
          <w:p w14:paraId="053BE3B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E7E6E6"/>
            <w:vAlign w:val="center"/>
            <w:hideMark/>
          </w:tcPr>
          <w:p w14:paraId="659B3BB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0B89FC3A"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FFFFFF"/>
            <w:vAlign w:val="center"/>
            <w:hideMark/>
          </w:tcPr>
          <w:p w14:paraId="3A38256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34</w:t>
            </w:r>
          </w:p>
        </w:tc>
        <w:tc>
          <w:tcPr>
            <w:tcW w:w="1473" w:type="dxa"/>
            <w:gridSpan w:val="2"/>
            <w:tcBorders>
              <w:top w:val="nil"/>
              <w:left w:val="nil"/>
              <w:bottom w:val="single" w:sz="4" w:space="0" w:color="auto"/>
              <w:right w:val="single" w:sz="4" w:space="0" w:color="auto"/>
            </w:tcBorders>
            <w:shd w:val="clear" w:color="000000" w:fill="FFFFFF"/>
            <w:vAlign w:val="bottom"/>
            <w:hideMark/>
          </w:tcPr>
          <w:p w14:paraId="16FFFF6B"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ETELVINA SANTANA DA FONSECA (E. M.)</w:t>
            </w:r>
          </w:p>
        </w:tc>
        <w:tc>
          <w:tcPr>
            <w:tcW w:w="639" w:type="dxa"/>
            <w:tcBorders>
              <w:top w:val="nil"/>
              <w:left w:val="nil"/>
              <w:bottom w:val="single" w:sz="4" w:space="0" w:color="auto"/>
              <w:right w:val="single" w:sz="4" w:space="0" w:color="auto"/>
            </w:tcBorders>
            <w:shd w:val="clear" w:color="000000" w:fill="FFFFFF"/>
            <w:vAlign w:val="center"/>
            <w:hideMark/>
          </w:tcPr>
          <w:p w14:paraId="75F6704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FFFFFF"/>
            <w:vAlign w:val="center"/>
            <w:hideMark/>
          </w:tcPr>
          <w:p w14:paraId="0A3E4DC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FFFFFF"/>
            <w:vAlign w:val="center"/>
            <w:hideMark/>
          </w:tcPr>
          <w:p w14:paraId="133A9A0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000000" w:fill="FFFFFF"/>
            <w:vAlign w:val="center"/>
            <w:hideMark/>
          </w:tcPr>
          <w:p w14:paraId="4A346E2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FFFFFF"/>
            <w:vAlign w:val="center"/>
            <w:hideMark/>
          </w:tcPr>
          <w:p w14:paraId="587316C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000000" w:fill="FFFFFF"/>
            <w:vAlign w:val="center"/>
            <w:hideMark/>
          </w:tcPr>
          <w:p w14:paraId="523CA74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FFFFFF"/>
            <w:vAlign w:val="center"/>
            <w:hideMark/>
          </w:tcPr>
          <w:p w14:paraId="7BE94AD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000000" w:fill="FFFFFF"/>
            <w:vAlign w:val="center"/>
            <w:hideMark/>
          </w:tcPr>
          <w:p w14:paraId="3FE91F5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FFFFFF"/>
            <w:vAlign w:val="center"/>
            <w:hideMark/>
          </w:tcPr>
          <w:p w14:paraId="6D63B1D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FFFFFF"/>
            <w:vAlign w:val="center"/>
            <w:hideMark/>
          </w:tcPr>
          <w:p w14:paraId="24AAFE5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FFFFFF"/>
            <w:vAlign w:val="center"/>
            <w:hideMark/>
          </w:tcPr>
          <w:p w14:paraId="4EEB48A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FFFFFF"/>
            <w:vAlign w:val="center"/>
            <w:hideMark/>
          </w:tcPr>
          <w:p w14:paraId="334F501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04BF596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3BD53A8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7E3327C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65CB855C"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479DE52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35</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0F6D1031"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EVALDO SALLLES ( E.M.)</w:t>
            </w:r>
          </w:p>
        </w:tc>
        <w:tc>
          <w:tcPr>
            <w:tcW w:w="639" w:type="dxa"/>
            <w:tcBorders>
              <w:top w:val="nil"/>
              <w:left w:val="nil"/>
              <w:bottom w:val="single" w:sz="4" w:space="0" w:color="auto"/>
              <w:right w:val="single" w:sz="4" w:space="0" w:color="auto"/>
            </w:tcBorders>
            <w:shd w:val="clear" w:color="000000" w:fill="D9D9D9"/>
            <w:vAlign w:val="center"/>
            <w:hideMark/>
          </w:tcPr>
          <w:p w14:paraId="6612E76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D9D9D9"/>
            <w:vAlign w:val="center"/>
            <w:hideMark/>
          </w:tcPr>
          <w:p w14:paraId="7E44AF8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33" w:type="dxa"/>
            <w:tcBorders>
              <w:top w:val="nil"/>
              <w:left w:val="nil"/>
              <w:bottom w:val="single" w:sz="4" w:space="0" w:color="auto"/>
              <w:right w:val="single" w:sz="4" w:space="0" w:color="auto"/>
            </w:tcBorders>
            <w:shd w:val="clear" w:color="000000" w:fill="D9D9D9"/>
            <w:vAlign w:val="center"/>
            <w:hideMark/>
          </w:tcPr>
          <w:p w14:paraId="2C0E24E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000000" w:fill="D9D9D9"/>
            <w:vAlign w:val="center"/>
            <w:hideMark/>
          </w:tcPr>
          <w:p w14:paraId="35AABCE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721E0E4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000000" w:fill="D9D9D9"/>
            <w:vAlign w:val="center"/>
            <w:hideMark/>
          </w:tcPr>
          <w:p w14:paraId="0617DA7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5C250B7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799" w:type="dxa"/>
            <w:tcBorders>
              <w:top w:val="nil"/>
              <w:left w:val="nil"/>
              <w:bottom w:val="single" w:sz="4" w:space="0" w:color="auto"/>
              <w:right w:val="single" w:sz="4" w:space="0" w:color="auto"/>
            </w:tcBorders>
            <w:shd w:val="clear" w:color="000000" w:fill="D9D9D9"/>
            <w:vAlign w:val="center"/>
            <w:hideMark/>
          </w:tcPr>
          <w:p w14:paraId="1436380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7F0FAC1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174B03B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33DA776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5F23377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65134E3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30AC24C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570B410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527D0FEA"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FFFFFF"/>
            <w:vAlign w:val="center"/>
            <w:hideMark/>
          </w:tcPr>
          <w:p w14:paraId="4BC7FB0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36</w:t>
            </w:r>
          </w:p>
        </w:tc>
        <w:tc>
          <w:tcPr>
            <w:tcW w:w="1473" w:type="dxa"/>
            <w:gridSpan w:val="2"/>
            <w:tcBorders>
              <w:top w:val="nil"/>
              <w:left w:val="nil"/>
              <w:bottom w:val="single" w:sz="4" w:space="0" w:color="auto"/>
              <w:right w:val="single" w:sz="4" w:space="0" w:color="auto"/>
            </w:tcBorders>
            <w:shd w:val="clear" w:color="000000" w:fill="FFFFFF"/>
            <w:vAlign w:val="bottom"/>
            <w:hideMark/>
          </w:tcPr>
          <w:p w14:paraId="51F5345F"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FRANCISCA NAZARETH DE SOUZA (E. E. Mz.)</w:t>
            </w:r>
          </w:p>
        </w:tc>
        <w:tc>
          <w:tcPr>
            <w:tcW w:w="639" w:type="dxa"/>
            <w:tcBorders>
              <w:top w:val="nil"/>
              <w:left w:val="nil"/>
              <w:bottom w:val="single" w:sz="4" w:space="0" w:color="auto"/>
              <w:right w:val="single" w:sz="4" w:space="0" w:color="auto"/>
            </w:tcBorders>
            <w:shd w:val="clear" w:color="000000" w:fill="FFFFFF"/>
            <w:vAlign w:val="center"/>
            <w:hideMark/>
          </w:tcPr>
          <w:p w14:paraId="46E706A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FFFFFF"/>
            <w:vAlign w:val="center"/>
            <w:hideMark/>
          </w:tcPr>
          <w:p w14:paraId="27F68B2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FFFFFF"/>
            <w:vAlign w:val="center"/>
            <w:hideMark/>
          </w:tcPr>
          <w:p w14:paraId="3845659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FFFFFF"/>
            <w:vAlign w:val="center"/>
            <w:hideMark/>
          </w:tcPr>
          <w:p w14:paraId="5957D09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FFFFFF"/>
            <w:vAlign w:val="center"/>
            <w:hideMark/>
          </w:tcPr>
          <w:p w14:paraId="18EAE0B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FFFFFF"/>
            <w:vAlign w:val="center"/>
            <w:hideMark/>
          </w:tcPr>
          <w:p w14:paraId="05BAAEF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FFFFFF"/>
            <w:vAlign w:val="center"/>
            <w:hideMark/>
          </w:tcPr>
          <w:p w14:paraId="65D7B45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FFFFFF"/>
            <w:vAlign w:val="center"/>
            <w:hideMark/>
          </w:tcPr>
          <w:p w14:paraId="1F2F442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73575DD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79B9009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49586CE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FFFFFF"/>
            <w:vAlign w:val="center"/>
            <w:hideMark/>
          </w:tcPr>
          <w:p w14:paraId="6056E83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011710A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6CE575A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39DF9C5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2D220EEB"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22D8763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37</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653B5579"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FRANCISCO FRANCO (E. M.)</w:t>
            </w:r>
          </w:p>
        </w:tc>
        <w:tc>
          <w:tcPr>
            <w:tcW w:w="639" w:type="dxa"/>
            <w:tcBorders>
              <w:top w:val="nil"/>
              <w:left w:val="nil"/>
              <w:bottom w:val="single" w:sz="4" w:space="0" w:color="auto"/>
              <w:right w:val="single" w:sz="4" w:space="0" w:color="auto"/>
            </w:tcBorders>
            <w:shd w:val="clear" w:color="000000" w:fill="D9D9D9"/>
            <w:vAlign w:val="center"/>
            <w:hideMark/>
          </w:tcPr>
          <w:p w14:paraId="304ADFB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D9D9D9"/>
            <w:vAlign w:val="center"/>
            <w:hideMark/>
          </w:tcPr>
          <w:p w14:paraId="43756AB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0A8CA6C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000000" w:fill="D9D9D9"/>
            <w:vAlign w:val="center"/>
            <w:hideMark/>
          </w:tcPr>
          <w:p w14:paraId="50E7237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4E4974A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D9D9D9"/>
            <w:vAlign w:val="center"/>
            <w:hideMark/>
          </w:tcPr>
          <w:p w14:paraId="730C5F3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3CAD9E3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000000" w:fill="D9D9D9"/>
            <w:vAlign w:val="center"/>
            <w:hideMark/>
          </w:tcPr>
          <w:p w14:paraId="6B9A962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247EC2D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D9D9D9"/>
            <w:vAlign w:val="center"/>
            <w:hideMark/>
          </w:tcPr>
          <w:p w14:paraId="2E056AF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20E5CD7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2B0917F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16EA2E1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30F7C2E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2BFD3D3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0C27C9E8"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FFFFFF"/>
            <w:vAlign w:val="center"/>
            <w:hideMark/>
          </w:tcPr>
          <w:p w14:paraId="0EA3201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38</w:t>
            </w:r>
          </w:p>
        </w:tc>
        <w:tc>
          <w:tcPr>
            <w:tcW w:w="1473" w:type="dxa"/>
            <w:gridSpan w:val="2"/>
            <w:tcBorders>
              <w:top w:val="nil"/>
              <w:left w:val="nil"/>
              <w:bottom w:val="single" w:sz="4" w:space="0" w:color="auto"/>
              <w:right w:val="single" w:sz="4" w:space="0" w:color="auto"/>
            </w:tcBorders>
            <w:shd w:val="clear" w:color="000000" w:fill="FFFFFF"/>
            <w:vAlign w:val="bottom"/>
            <w:hideMark/>
          </w:tcPr>
          <w:p w14:paraId="23130094"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IZABEL DOS SANTOS MACHADO (E.M.Prof.ª)</w:t>
            </w:r>
          </w:p>
        </w:tc>
        <w:tc>
          <w:tcPr>
            <w:tcW w:w="639" w:type="dxa"/>
            <w:tcBorders>
              <w:top w:val="nil"/>
              <w:left w:val="nil"/>
              <w:bottom w:val="single" w:sz="4" w:space="0" w:color="auto"/>
              <w:right w:val="single" w:sz="4" w:space="0" w:color="auto"/>
            </w:tcBorders>
            <w:shd w:val="clear" w:color="000000" w:fill="FFFFFF"/>
            <w:vAlign w:val="center"/>
            <w:hideMark/>
          </w:tcPr>
          <w:p w14:paraId="2B09E8A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FFFFFF"/>
            <w:vAlign w:val="center"/>
            <w:hideMark/>
          </w:tcPr>
          <w:p w14:paraId="362F6C6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FFFFFF"/>
            <w:vAlign w:val="center"/>
            <w:hideMark/>
          </w:tcPr>
          <w:p w14:paraId="545E1FB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000000" w:fill="FFFFFF"/>
            <w:vAlign w:val="center"/>
            <w:hideMark/>
          </w:tcPr>
          <w:p w14:paraId="39F415E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FFFFFF"/>
            <w:vAlign w:val="center"/>
            <w:hideMark/>
          </w:tcPr>
          <w:p w14:paraId="63F86DD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000000" w:fill="FFFFFF"/>
            <w:vAlign w:val="center"/>
            <w:hideMark/>
          </w:tcPr>
          <w:p w14:paraId="4C9AE32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FFFFFF"/>
            <w:vAlign w:val="center"/>
            <w:hideMark/>
          </w:tcPr>
          <w:p w14:paraId="6D08B69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799" w:type="dxa"/>
            <w:tcBorders>
              <w:top w:val="nil"/>
              <w:left w:val="nil"/>
              <w:bottom w:val="single" w:sz="4" w:space="0" w:color="auto"/>
              <w:right w:val="single" w:sz="4" w:space="0" w:color="auto"/>
            </w:tcBorders>
            <w:shd w:val="clear" w:color="000000" w:fill="FFFFFF"/>
            <w:vAlign w:val="center"/>
            <w:hideMark/>
          </w:tcPr>
          <w:p w14:paraId="0251A8E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FFFFFF"/>
            <w:vAlign w:val="center"/>
            <w:hideMark/>
          </w:tcPr>
          <w:p w14:paraId="11C89A7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57DB12E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FFFFFF"/>
            <w:vAlign w:val="center"/>
            <w:hideMark/>
          </w:tcPr>
          <w:p w14:paraId="0A7073C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FFFFFF"/>
            <w:vAlign w:val="center"/>
            <w:hideMark/>
          </w:tcPr>
          <w:p w14:paraId="1716163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455F516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74C2242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56F18FD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31889BC4"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6D796F7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39</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66B72709"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JANAÍNA TELES MARTINS (E.M. Prof.ª)</w:t>
            </w:r>
          </w:p>
        </w:tc>
        <w:tc>
          <w:tcPr>
            <w:tcW w:w="639" w:type="dxa"/>
            <w:tcBorders>
              <w:top w:val="nil"/>
              <w:left w:val="nil"/>
              <w:bottom w:val="single" w:sz="4" w:space="0" w:color="auto"/>
              <w:right w:val="single" w:sz="4" w:space="0" w:color="auto"/>
            </w:tcBorders>
            <w:shd w:val="clear" w:color="000000" w:fill="D9D9D9"/>
            <w:vAlign w:val="center"/>
            <w:hideMark/>
          </w:tcPr>
          <w:p w14:paraId="1B6184A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D9D9D9"/>
            <w:vAlign w:val="center"/>
            <w:hideMark/>
          </w:tcPr>
          <w:p w14:paraId="0729A76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33" w:type="dxa"/>
            <w:tcBorders>
              <w:top w:val="nil"/>
              <w:left w:val="nil"/>
              <w:bottom w:val="single" w:sz="4" w:space="0" w:color="auto"/>
              <w:right w:val="single" w:sz="4" w:space="0" w:color="auto"/>
            </w:tcBorders>
            <w:shd w:val="clear" w:color="000000" w:fill="D9D9D9"/>
            <w:vAlign w:val="center"/>
            <w:hideMark/>
          </w:tcPr>
          <w:p w14:paraId="6406B8A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D9D9D9"/>
            <w:vAlign w:val="center"/>
            <w:hideMark/>
          </w:tcPr>
          <w:p w14:paraId="70E6FA5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681FD33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D9D9D9"/>
            <w:vAlign w:val="center"/>
            <w:hideMark/>
          </w:tcPr>
          <w:p w14:paraId="27F6FAE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5" w:type="dxa"/>
            <w:tcBorders>
              <w:top w:val="nil"/>
              <w:left w:val="nil"/>
              <w:bottom w:val="single" w:sz="4" w:space="0" w:color="auto"/>
              <w:right w:val="single" w:sz="4" w:space="0" w:color="auto"/>
            </w:tcBorders>
            <w:shd w:val="clear" w:color="000000" w:fill="D9D9D9"/>
            <w:vAlign w:val="center"/>
            <w:hideMark/>
          </w:tcPr>
          <w:p w14:paraId="4904A83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D9D9D9"/>
            <w:vAlign w:val="center"/>
            <w:hideMark/>
          </w:tcPr>
          <w:p w14:paraId="52B7261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573C485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D9D9D9"/>
            <w:vAlign w:val="center"/>
            <w:hideMark/>
          </w:tcPr>
          <w:p w14:paraId="3EAF4C1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6606706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201246A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782C5EF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5943E05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1C02C69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0ABE5464"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FFFFFF"/>
            <w:vAlign w:val="center"/>
            <w:hideMark/>
          </w:tcPr>
          <w:p w14:paraId="60CC880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40</w:t>
            </w:r>
          </w:p>
        </w:tc>
        <w:tc>
          <w:tcPr>
            <w:tcW w:w="1473" w:type="dxa"/>
            <w:gridSpan w:val="2"/>
            <w:tcBorders>
              <w:top w:val="nil"/>
              <w:left w:val="nil"/>
              <w:bottom w:val="single" w:sz="4" w:space="0" w:color="auto"/>
              <w:right w:val="single" w:sz="4" w:space="0" w:color="auto"/>
            </w:tcBorders>
            <w:shd w:val="clear" w:color="000000" w:fill="FFFFFF"/>
            <w:vAlign w:val="bottom"/>
            <w:hideMark/>
          </w:tcPr>
          <w:p w14:paraId="218BDFAC"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JOÃO BESSA TEIXEIRA (E. M.)</w:t>
            </w:r>
          </w:p>
        </w:tc>
        <w:tc>
          <w:tcPr>
            <w:tcW w:w="639" w:type="dxa"/>
            <w:tcBorders>
              <w:top w:val="nil"/>
              <w:left w:val="nil"/>
              <w:bottom w:val="single" w:sz="4" w:space="0" w:color="auto"/>
              <w:right w:val="single" w:sz="4" w:space="0" w:color="auto"/>
            </w:tcBorders>
            <w:shd w:val="clear" w:color="000000" w:fill="FFFFFF"/>
            <w:vAlign w:val="center"/>
            <w:hideMark/>
          </w:tcPr>
          <w:p w14:paraId="0E107C8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FFFFFF"/>
            <w:vAlign w:val="center"/>
            <w:hideMark/>
          </w:tcPr>
          <w:p w14:paraId="29857BD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FFFFFF"/>
            <w:vAlign w:val="center"/>
            <w:hideMark/>
          </w:tcPr>
          <w:p w14:paraId="00EBCCA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000000" w:fill="FFFFFF"/>
            <w:vAlign w:val="center"/>
            <w:hideMark/>
          </w:tcPr>
          <w:p w14:paraId="7117FB3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FFFFFF"/>
            <w:vAlign w:val="center"/>
            <w:hideMark/>
          </w:tcPr>
          <w:p w14:paraId="400C415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FFFFFF"/>
            <w:vAlign w:val="center"/>
            <w:hideMark/>
          </w:tcPr>
          <w:p w14:paraId="3132C6E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FFFFFF"/>
            <w:vAlign w:val="center"/>
            <w:hideMark/>
          </w:tcPr>
          <w:p w14:paraId="0406274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FFFFFF"/>
            <w:vAlign w:val="center"/>
            <w:hideMark/>
          </w:tcPr>
          <w:p w14:paraId="7B1E671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586617C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FFFFFF"/>
            <w:vAlign w:val="center"/>
            <w:hideMark/>
          </w:tcPr>
          <w:p w14:paraId="5FAB042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3ECA7A3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FFFFFF"/>
            <w:vAlign w:val="center"/>
            <w:hideMark/>
          </w:tcPr>
          <w:p w14:paraId="78BEB4F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4730672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26F228B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3310133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4F560037"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42B83C4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41</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30ED08E5"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JOÃO EVANGELISTA DOS SANTOS (E. M.)</w:t>
            </w:r>
          </w:p>
        </w:tc>
        <w:tc>
          <w:tcPr>
            <w:tcW w:w="639" w:type="dxa"/>
            <w:tcBorders>
              <w:top w:val="nil"/>
              <w:left w:val="nil"/>
              <w:bottom w:val="single" w:sz="4" w:space="0" w:color="auto"/>
              <w:right w:val="single" w:sz="4" w:space="0" w:color="auto"/>
            </w:tcBorders>
            <w:shd w:val="clear" w:color="000000" w:fill="D9D9D9"/>
            <w:vAlign w:val="center"/>
            <w:hideMark/>
          </w:tcPr>
          <w:p w14:paraId="107B0D4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D9D9D9"/>
            <w:vAlign w:val="center"/>
            <w:hideMark/>
          </w:tcPr>
          <w:p w14:paraId="5BB8958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534D8C9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D9D9D9"/>
            <w:vAlign w:val="center"/>
            <w:hideMark/>
          </w:tcPr>
          <w:p w14:paraId="6116BB2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401648D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D9D9D9"/>
            <w:vAlign w:val="center"/>
            <w:hideMark/>
          </w:tcPr>
          <w:p w14:paraId="31F4539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0538982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D9D9D9"/>
            <w:vAlign w:val="center"/>
            <w:hideMark/>
          </w:tcPr>
          <w:p w14:paraId="673131F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65575E0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D9D9D9"/>
            <w:vAlign w:val="center"/>
            <w:hideMark/>
          </w:tcPr>
          <w:p w14:paraId="63BEDEF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2C7CEBA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4F68F61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08B52EA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29CB071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6CDC026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65C5F3C6"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FFFFFF"/>
            <w:vAlign w:val="center"/>
            <w:hideMark/>
          </w:tcPr>
          <w:p w14:paraId="3153181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42</w:t>
            </w:r>
          </w:p>
        </w:tc>
        <w:tc>
          <w:tcPr>
            <w:tcW w:w="1473" w:type="dxa"/>
            <w:gridSpan w:val="2"/>
            <w:tcBorders>
              <w:top w:val="nil"/>
              <w:left w:val="nil"/>
              <w:bottom w:val="single" w:sz="4" w:space="0" w:color="auto"/>
              <w:right w:val="single" w:sz="4" w:space="0" w:color="auto"/>
            </w:tcBorders>
            <w:shd w:val="clear" w:color="000000" w:fill="FFFFFF"/>
            <w:vAlign w:val="bottom"/>
            <w:hideMark/>
          </w:tcPr>
          <w:p w14:paraId="5BD12471"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JOÃO ROCHA (E. M.)</w:t>
            </w:r>
          </w:p>
        </w:tc>
        <w:tc>
          <w:tcPr>
            <w:tcW w:w="639" w:type="dxa"/>
            <w:tcBorders>
              <w:top w:val="nil"/>
              <w:left w:val="nil"/>
              <w:bottom w:val="single" w:sz="4" w:space="0" w:color="auto"/>
              <w:right w:val="single" w:sz="4" w:space="0" w:color="auto"/>
            </w:tcBorders>
            <w:shd w:val="clear" w:color="000000" w:fill="FFFFFF"/>
            <w:vAlign w:val="center"/>
            <w:hideMark/>
          </w:tcPr>
          <w:p w14:paraId="016FF25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FFFFFF"/>
            <w:vAlign w:val="center"/>
            <w:hideMark/>
          </w:tcPr>
          <w:p w14:paraId="3EB0038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FFFFFF"/>
            <w:vAlign w:val="center"/>
            <w:hideMark/>
          </w:tcPr>
          <w:p w14:paraId="01839CA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FFFFFF"/>
            <w:vAlign w:val="center"/>
            <w:hideMark/>
          </w:tcPr>
          <w:p w14:paraId="311C518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FFFFFF"/>
            <w:vAlign w:val="center"/>
            <w:hideMark/>
          </w:tcPr>
          <w:p w14:paraId="266FC89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FFFFFF"/>
            <w:vAlign w:val="center"/>
            <w:hideMark/>
          </w:tcPr>
          <w:p w14:paraId="296EF81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FFFFFF"/>
            <w:vAlign w:val="center"/>
            <w:hideMark/>
          </w:tcPr>
          <w:p w14:paraId="2130B1D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FFFFFF"/>
            <w:vAlign w:val="center"/>
            <w:hideMark/>
          </w:tcPr>
          <w:p w14:paraId="64240DC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5631DDC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FFFFFF"/>
            <w:vAlign w:val="center"/>
            <w:hideMark/>
          </w:tcPr>
          <w:p w14:paraId="5216FAB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569CC78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FFFFFF"/>
            <w:vAlign w:val="center"/>
            <w:hideMark/>
          </w:tcPr>
          <w:p w14:paraId="57A01EE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34CD491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427B0A9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05533FD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1E47F42C"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7625E1B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43</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26524F07"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JOÃO TRAJANO BANDEIRA CAIXEIRO (E. M. E. I. Prof.)</w:t>
            </w:r>
          </w:p>
        </w:tc>
        <w:tc>
          <w:tcPr>
            <w:tcW w:w="639" w:type="dxa"/>
            <w:tcBorders>
              <w:top w:val="nil"/>
              <w:left w:val="nil"/>
              <w:bottom w:val="single" w:sz="4" w:space="0" w:color="auto"/>
              <w:right w:val="single" w:sz="4" w:space="0" w:color="auto"/>
            </w:tcBorders>
            <w:shd w:val="clear" w:color="000000" w:fill="D9D9D9"/>
            <w:vAlign w:val="center"/>
            <w:hideMark/>
          </w:tcPr>
          <w:p w14:paraId="3EAE961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D9D9D9"/>
            <w:vAlign w:val="center"/>
            <w:hideMark/>
          </w:tcPr>
          <w:p w14:paraId="4AC09BF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33" w:type="dxa"/>
            <w:tcBorders>
              <w:top w:val="nil"/>
              <w:left w:val="nil"/>
              <w:bottom w:val="single" w:sz="4" w:space="0" w:color="auto"/>
              <w:right w:val="single" w:sz="4" w:space="0" w:color="auto"/>
            </w:tcBorders>
            <w:shd w:val="clear" w:color="000000" w:fill="D9D9D9"/>
            <w:vAlign w:val="center"/>
            <w:hideMark/>
          </w:tcPr>
          <w:p w14:paraId="5A2C21A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D9D9D9"/>
            <w:vAlign w:val="center"/>
            <w:hideMark/>
          </w:tcPr>
          <w:p w14:paraId="6A13019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7630F17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000000" w:fill="D9D9D9"/>
            <w:vAlign w:val="center"/>
            <w:hideMark/>
          </w:tcPr>
          <w:p w14:paraId="4EAC6CD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5" w:type="dxa"/>
            <w:tcBorders>
              <w:top w:val="nil"/>
              <w:left w:val="nil"/>
              <w:bottom w:val="single" w:sz="4" w:space="0" w:color="auto"/>
              <w:right w:val="single" w:sz="4" w:space="0" w:color="auto"/>
            </w:tcBorders>
            <w:shd w:val="clear" w:color="000000" w:fill="D9D9D9"/>
            <w:vAlign w:val="center"/>
            <w:hideMark/>
          </w:tcPr>
          <w:p w14:paraId="47D89C2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D9D9D9"/>
            <w:vAlign w:val="center"/>
            <w:hideMark/>
          </w:tcPr>
          <w:p w14:paraId="5BEC079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08EB3FB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D9D9D9"/>
            <w:vAlign w:val="center"/>
            <w:hideMark/>
          </w:tcPr>
          <w:p w14:paraId="43F8E50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3E769C8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675EB05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36A0E62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55A973F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60D31E8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50781F4E"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FFFFFF"/>
            <w:vAlign w:val="center"/>
            <w:hideMark/>
          </w:tcPr>
          <w:p w14:paraId="496EF38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44</w:t>
            </w:r>
          </w:p>
        </w:tc>
        <w:tc>
          <w:tcPr>
            <w:tcW w:w="1473" w:type="dxa"/>
            <w:gridSpan w:val="2"/>
            <w:tcBorders>
              <w:top w:val="nil"/>
              <w:left w:val="nil"/>
              <w:bottom w:val="single" w:sz="4" w:space="0" w:color="auto"/>
              <w:right w:val="single" w:sz="4" w:space="0" w:color="auto"/>
            </w:tcBorders>
            <w:shd w:val="clear" w:color="000000" w:fill="FFFFFF"/>
            <w:vAlign w:val="bottom"/>
            <w:hideMark/>
          </w:tcPr>
          <w:p w14:paraId="40808C8E"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JOSÉ BONIFÁCIO FERREIRA NOVELLINO (E. M.)</w:t>
            </w:r>
          </w:p>
        </w:tc>
        <w:tc>
          <w:tcPr>
            <w:tcW w:w="639" w:type="dxa"/>
            <w:tcBorders>
              <w:top w:val="nil"/>
              <w:left w:val="nil"/>
              <w:bottom w:val="single" w:sz="4" w:space="0" w:color="auto"/>
              <w:right w:val="single" w:sz="4" w:space="0" w:color="auto"/>
            </w:tcBorders>
            <w:shd w:val="clear" w:color="000000" w:fill="FFFFFF"/>
            <w:vAlign w:val="center"/>
            <w:hideMark/>
          </w:tcPr>
          <w:p w14:paraId="1E9D049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FFFFFF"/>
            <w:vAlign w:val="center"/>
            <w:hideMark/>
          </w:tcPr>
          <w:p w14:paraId="08C703D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FFFFFF"/>
            <w:vAlign w:val="center"/>
            <w:hideMark/>
          </w:tcPr>
          <w:p w14:paraId="55EBB5F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000000" w:fill="FFFFFF"/>
            <w:vAlign w:val="center"/>
            <w:hideMark/>
          </w:tcPr>
          <w:p w14:paraId="4EB06A3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FFFFFF"/>
            <w:vAlign w:val="center"/>
            <w:hideMark/>
          </w:tcPr>
          <w:p w14:paraId="60E6D31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FFFFFF"/>
            <w:vAlign w:val="center"/>
            <w:hideMark/>
          </w:tcPr>
          <w:p w14:paraId="123DB5F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FFFFFF"/>
            <w:vAlign w:val="center"/>
            <w:hideMark/>
          </w:tcPr>
          <w:p w14:paraId="647966B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FFFFFF"/>
            <w:vAlign w:val="center"/>
            <w:hideMark/>
          </w:tcPr>
          <w:p w14:paraId="206672F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tcBorders>
              <w:top w:val="nil"/>
              <w:left w:val="nil"/>
              <w:bottom w:val="single" w:sz="4" w:space="0" w:color="auto"/>
              <w:right w:val="single" w:sz="4" w:space="0" w:color="auto"/>
            </w:tcBorders>
            <w:shd w:val="clear" w:color="000000" w:fill="FFFFFF"/>
            <w:vAlign w:val="center"/>
            <w:hideMark/>
          </w:tcPr>
          <w:p w14:paraId="15554A9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041A788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FFFFFF"/>
            <w:vAlign w:val="center"/>
            <w:hideMark/>
          </w:tcPr>
          <w:p w14:paraId="068F142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tcBorders>
              <w:top w:val="nil"/>
              <w:left w:val="nil"/>
              <w:bottom w:val="single" w:sz="4" w:space="0" w:color="auto"/>
              <w:right w:val="single" w:sz="4" w:space="0" w:color="auto"/>
            </w:tcBorders>
            <w:shd w:val="clear" w:color="000000" w:fill="FFFFFF"/>
            <w:vAlign w:val="center"/>
            <w:hideMark/>
          </w:tcPr>
          <w:p w14:paraId="3A04399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4F2121A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4514E36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4D65ABA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03FCEAC5"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2B55DF2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45</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185EE9FC"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JOSÉ FRANCISCO DA SILVEIRA JÚNIOR (E. M.)</w:t>
            </w:r>
          </w:p>
        </w:tc>
        <w:tc>
          <w:tcPr>
            <w:tcW w:w="639" w:type="dxa"/>
            <w:tcBorders>
              <w:top w:val="nil"/>
              <w:left w:val="nil"/>
              <w:bottom w:val="single" w:sz="4" w:space="0" w:color="auto"/>
              <w:right w:val="single" w:sz="4" w:space="0" w:color="auto"/>
            </w:tcBorders>
            <w:shd w:val="clear" w:color="000000" w:fill="D9D9D9"/>
            <w:vAlign w:val="center"/>
            <w:hideMark/>
          </w:tcPr>
          <w:p w14:paraId="0C4323F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D9D9D9"/>
            <w:vAlign w:val="center"/>
            <w:hideMark/>
          </w:tcPr>
          <w:p w14:paraId="06C7962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3</w:t>
            </w:r>
          </w:p>
        </w:tc>
        <w:tc>
          <w:tcPr>
            <w:tcW w:w="433" w:type="dxa"/>
            <w:tcBorders>
              <w:top w:val="nil"/>
              <w:left w:val="nil"/>
              <w:bottom w:val="single" w:sz="4" w:space="0" w:color="auto"/>
              <w:right w:val="single" w:sz="4" w:space="0" w:color="auto"/>
            </w:tcBorders>
            <w:shd w:val="clear" w:color="000000" w:fill="D9D9D9"/>
            <w:vAlign w:val="center"/>
            <w:hideMark/>
          </w:tcPr>
          <w:p w14:paraId="31D7D3F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D9D9D9"/>
            <w:vAlign w:val="center"/>
            <w:hideMark/>
          </w:tcPr>
          <w:p w14:paraId="3FECAD3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75BDC6B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D9D9D9"/>
            <w:vAlign w:val="center"/>
            <w:hideMark/>
          </w:tcPr>
          <w:p w14:paraId="0C7D02A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32DB353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000000" w:fill="D9D9D9"/>
            <w:vAlign w:val="center"/>
            <w:hideMark/>
          </w:tcPr>
          <w:p w14:paraId="1E94EDC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52719AC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6B4B3DF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409655F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626C1DE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68C4CDF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611F21E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026551B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0124F7EC"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FFFFFF"/>
            <w:vAlign w:val="center"/>
            <w:hideMark/>
          </w:tcPr>
          <w:p w14:paraId="18C742C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46</w:t>
            </w:r>
          </w:p>
        </w:tc>
        <w:tc>
          <w:tcPr>
            <w:tcW w:w="1473" w:type="dxa"/>
            <w:gridSpan w:val="2"/>
            <w:tcBorders>
              <w:top w:val="nil"/>
              <w:left w:val="nil"/>
              <w:bottom w:val="single" w:sz="4" w:space="0" w:color="auto"/>
              <w:right w:val="single" w:sz="4" w:space="0" w:color="auto"/>
            </w:tcBorders>
            <w:shd w:val="clear" w:color="000000" w:fill="FFFFFF"/>
            <w:vAlign w:val="bottom"/>
            <w:hideMark/>
          </w:tcPr>
          <w:p w14:paraId="2F591058"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JUSTINIANO DE SOUZA (E. M.)</w:t>
            </w:r>
          </w:p>
        </w:tc>
        <w:tc>
          <w:tcPr>
            <w:tcW w:w="639" w:type="dxa"/>
            <w:tcBorders>
              <w:top w:val="nil"/>
              <w:left w:val="nil"/>
              <w:bottom w:val="single" w:sz="4" w:space="0" w:color="auto"/>
              <w:right w:val="single" w:sz="4" w:space="0" w:color="auto"/>
            </w:tcBorders>
            <w:shd w:val="clear" w:color="000000" w:fill="FFFFFF"/>
            <w:vAlign w:val="center"/>
            <w:hideMark/>
          </w:tcPr>
          <w:p w14:paraId="06D4BE9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FFFFFF"/>
            <w:vAlign w:val="center"/>
            <w:hideMark/>
          </w:tcPr>
          <w:p w14:paraId="2A9FCAE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FFFFFF"/>
            <w:vAlign w:val="center"/>
            <w:hideMark/>
          </w:tcPr>
          <w:p w14:paraId="4F37082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FFFFFF"/>
            <w:vAlign w:val="center"/>
            <w:hideMark/>
          </w:tcPr>
          <w:p w14:paraId="0D4052F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FFFFFF"/>
            <w:vAlign w:val="center"/>
            <w:hideMark/>
          </w:tcPr>
          <w:p w14:paraId="77BA9B1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FFFFFF"/>
            <w:vAlign w:val="center"/>
            <w:hideMark/>
          </w:tcPr>
          <w:p w14:paraId="4CDD0D1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FFFFFF"/>
            <w:vAlign w:val="center"/>
            <w:hideMark/>
          </w:tcPr>
          <w:p w14:paraId="574BDA5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FFFFFF"/>
            <w:vAlign w:val="center"/>
            <w:hideMark/>
          </w:tcPr>
          <w:p w14:paraId="1403EAD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7553F1A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FFFFFF"/>
            <w:vAlign w:val="center"/>
            <w:hideMark/>
          </w:tcPr>
          <w:p w14:paraId="306B319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1B5A737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FFFFFF"/>
            <w:vAlign w:val="center"/>
            <w:hideMark/>
          </w:tcPr>
          <w:p w14:paraId="780BFDC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7F14D1C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5CC0A89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660FA47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77FF0B73"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0247BCE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47</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15279FAD"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LAIR DIAS GAGO PEREIRA (E. M. Prof.ª)</w:t>
            </w:r>
          </w:p>
        </w:tc>
        <w:tc>
          <w:tcPr>
            <w:tcW w:w="639" w:type="dxa"/>
            <w:tcBorders>
              <w:top w:val="nil"/>
              <w:left w:val="nil"/>
              <w:bottom w:val="single" w:sz="4" w:space="0" w:color="auto"/>
              <w:right w:val="single" w:sz="4" w:space="0" w:color="auto"/>
            </w:tcBorders>
            <w:shd w:val="clear" w:color="000000" w:fill="D9D9D9"/>
            <w:vAlign w:val="center"/>
            <w:hideMark/>
          </w:tcPr>
          <w:p w14:paraId="2C256B1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D9D9D9"/>
            <w:vAlign w:val="center"/>
            <w:hideMark/>
          </w:tcPr>
          <w:p w14:paraId="3289A47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D9D9D9"/>
            <w:vAlign w:val="center"/>
            <w:hideMark/>
          </w:tcPr>
          <w:p w14:paraId="6576276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D9D9D9"/>
            <w:vAlign w:val="center"/>
            <w:hideMark/>
          </w:tcPr>
          <w:p w14:paraId="00D374C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4B33AEF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D9D9D9"/>
            <w:vAlign w:val="center"/>
            <w:hideMark/>
          </w:tcPr>
          <w:p w14:paraId="18CB135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41B0DF7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D9D9D9"/>
            <w:vAlign w:val="center"/>
            <w:hideMark/>
          </w:tcPr>
          <w:p w14:paraId="3979DEA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135F814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51EEC3F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4FE02E9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66687DF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51B4890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15F8A7E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7F4E402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42F2820A"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FFFFFF"/>
            <w:vAlign w:val="center"/>
            <w:hideMark/>
          </w:tcPr>
          <w:p w14:paraId="0E67367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48</w:t>
            </w:r>
          </w:p>
        </w:tc>
        <w:tc>
          <w:tcPr>
            <w:tcW w:w="1473" w:type="dxa"/>
            <w:gridSpan w:val="2"/>
            <w:tcBorders>
              <w:top w:val="nil"/>
              <w:left w:val="nil"/>
              <w:bottom w:val="single" w:sz="4" w:space="0" w:color="auto"/>
              <w:right w:val="single" w:sz="4" w:space="0" w:color="auto"/>
            </w:tcBorders>
            <w:shd w:val="clear" w:color="000000" w:fill="FFFFFF"/>
            <w:vAlign w:val="bottom"/>
            <w:hideMark/>
          </w:tcPr>
          <w:p w14:paraId="28A208B1"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LEAQUIM SCHUINDT (E. M. Vereador)</w:t>
            </w:r>
          </w:p>
        </w:tc>
        <w:tc>
          <w:tcPr>
            <w:tcW w:w="639" w:type="dxa"/>
            <w:tcBorders>
              <w:top w:val="nil"/>
              <w:left w:val="nil"/>
              <w:bottom w:val="single" w:sz="4" w:space="0" w:color="auto"/>
              <w:right w:val="single" w:sz="4" w:space="0" w:color="auto"/>
            </w:tcBorders>
            <w:shd w:val="clear" w:color="000000" w:fill="FFFFFF"/>
            <w:vAlign w:val="center"/>
            <w:hideMark/>
          </w:tcPr>
          <w:p w14:paraId="6B34396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FFFFFF"/>
            <w:vAlign w:val="center"/>
            <w:hideMark/>
          </w:tcPr>
          <w:p w14:paraId="4D8A183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33" w:type="dxa"/>
            <w:tcBorders>
              <w:top w:val="nil"/>
              <w:left w:val="nil"/>
              <w:bottom w:val="single" w:sz="4" w:space="0" w:color="auto"/>
              <w:right w:val="single" w:sz="4" w:space="0" w:color="auto"/>
            </w:tcBorders>
            <w:shd w:val="clear" w:color="000000" w:fill="FFFFFF"/>
            <w:vAlign w:val="center"/>
            <w:hideMark/>
          </w:tcPr>
          <w:p w14:paraId="45D048C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FFFFFF"/>
            <w:vAlign w:val="center"/>
            <w:hideMark/>
          </w:tcPr>
          <w:p w14:paraId="6283EC3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FFFFFF"/>
            <w:vAlign w:val="center"/>
            <w:hideMark/>
          </w:tcPr>
          <w:p w14:paraId="7A0A5E4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FFFFFF"/>
            <w:vAlign w:val="center"/>
            <w:hideMark/>
          </w:tcPr>
          <w:p w14:paraId="7AD001F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FFFFFF"/>
            <w:vAlign w:val="center"/>
            <w:hideMark/>
          </w:tcPr>
          <w:p w14:paraId="18E84CD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000000" w:fill="FFFFFF"/>
            <w:vAlign w:val="center"/>
            <w:hideMark/>
          </w:tcPr>
          <w:p w14:paraId="22D9253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7F7620B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FFFFFF"/>
            <w:vAlign w:val="center"/>
            <w:hideMark/>
          </w:tcPr>
          <w:p w14:paraId="71D14BD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FFFFFF"/>
            <w:vAlign w:val="center"/>
            <w:hideMark/>
          </w:tcPr>
          <w:p w14:paraId="0556743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FFFFFF"/>
            <w:vAlign w:val="center"/>
            <w:hideMark/>
          </w:tcPr>
          <w:p w14:paraId="60B4E2A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166812D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31A854D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21CCA56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339BD20B"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6C738BC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49</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27C547F4"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LEOMARI GARCIA BARRETO (E. M. Prof.ª)</w:t>
            </w:r>
          </w:p>
        </w:tc>
        <w:tc>
          <w:tcPr>
            <w:tcW w:w="639" w:type="dxa"/>
            <w:tcBorders>
              <w:top w:val="nil"/>
              <w:left w:val="nil"/>
              <w:bottom w:val="single" w:sz="4" w:space="0" w:color="auto"/>
              <w:right w:val="single" w:sz="4" w:space="0" w:color="auto"/>
            </w:tcBorders>
            <w:shd w:val="clear" w:color="000000" w:fill="D9D9D9"/>
            <w:vAlign w:val="center"/>
            <w:hideMark/>
          </w:tcPr>
          <w:p w14:paraId="5666113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D9D9D9"/>
            <w:vAlign w:val="center"/>
            <w:hideMark/>
          </w:tcPr>
          <w:p w14:paraId="24AF3FF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7235265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D9D9D9"/>
            <w:vAlign w:val="center"/>
            <w:hideMark/>
          </w:tcPr>
          <w:p w14:paraId="7C0DBCD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3613468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D9D9D9"/>
            <w:vAlign w:val="center"/>
            <w:hideMark/>
          </w:tcPr>
          <w:p w14:paraId="1C854D3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40F0C65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D9D9D9"/>
            <w:vAlign w:val="center"/>
            <w:hideMark/>
          </w:tcPr>
          <w:p w14:paraId="6FF7009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71DF08D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D9D9D9"/>
            <w:vAlign w:val="center"/>
            <w:hideMark/>
          </w:tcPr>
          <w:p w14:paraId="1462BB0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2AACF74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4897E19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05B66CE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427C5D8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381C600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5D3B07D6"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FFFFFF"/>
            <w:vAlign w:val="center"/>
            <w:hideMark/>
          </w:tcPr>
          <w:p w14:paraId="7BD5B50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50</w:t>
            </w:r>
          </w:p>
        </w:tc>
        <w:tc>
          <w:tcPr>
            <w:tcW w:w="1473" w:type="dxa"/>
            <w:gridSpan w:val="2"/>
            <w:tcBorders>
              <w:top w:val="nil"/>
              <w:left w:val="nil"/>
              <w:bottom w:val="single" w:sz="4" w:space="0" w:color="auto"/>
              <w:right w:val="single" w:sz="4" w:space="0" w:color="auto"/>
            </w:tcBorders>
            <w:shd w:val="clear" w:color="000000" w:fill="FFFFFF"/>
            <w:vAlign w:val="bottom"/>
            <w:hideMark/>
          </w:tcPr>
          <w:p w14:paraId="508DCC5E"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LERINÉA FIGUEIREDO (E. M. Prof.ª)</w:t>
            </w:r>
          </w:p>
        </w:tc>
        <w:tc>
          <w:tcPr>
            <w:tcW w:w="639" w:type="dxa"/>
            <w:tcBorders>
              <w:top w:val="nil"/>
              <w:left w:val="nil"/>
              <w:bottom w:val="single" w:sz="4" w:space="0" w:color="auto"/>
              <w:right w:val="single" w:sz="4" w:space="0" w:color="auto"/>
            </w:tcBorders>
            <w:shd w:val="clear" w:color="000000" w:fill="FFFFFF"/>
            <w:vAlign w:val="center"/>
            <w:hideMark/>
          </w:tcPr>
          <w:p w14:paraId="6AE6064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FFFFFF"/>
            <w:vAlign w:val="center"/>
            <w:hideMark/>
          </w:tcPr>
          <w:p w14:paraId="158C446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FFFFFF"/>
            <w:vAlign w:val="center"/>
            <w:hideMark/>
          </w:tcPr>
          <w:p w14:paraId="41294FF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FFFFFF"/>
            <w:vAlign w:val="center"/>
            <w:hideMark/>
          </w:tcPr>
          <w:p w14:paraId="68EE0FD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FFFFFF"/>
            <w:vAlign w:val="center"/>
            <w:hideMark/>
          </w:tcPr>
          <w:p w14:paraId="0FE3C6F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000000" w:fill="FFFFFF"/>
            <w:vAlign w:val="center"/>
            <w:hideMark/>
          </w:tcPr>
          <w:p w14:paraId="30559DB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FFFFFF"/>
            <w:vAlign w:val="center"/>
            <w:hideMark/>
          </w:tcPr>
          <w:p w14:paraId="5F9166F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FFFFFF"/>
            <w:vAlign w:val="center"/>
            <w:hideMark/>
          </w:tcPr>
          <w:p w14:paraId="68276BD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4B600E3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FFFFFF"/>
            <w:vAlign w:val="center"/>
            <w:hideMark/>
          </w:tcPr>
          <w:p w14:paraId="3F0E0CE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1912BBB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tcBorders>
              <w:top w:val="nil"/>
              <w:left w:val="nil"/>
              <w:bottom w:val="single" w:sz="4" w:space="0" w:color="auto"/>
              <w:right w:val="single" w:sz="4" w:space="0" w:color="auto"/>
            </w:tcBorders>
            <w:shd w:val="clear" w:color="000000" w:fill="FFFFFF"/>
            <w:vAlign w:val="center"/>
            <w:hideMark/>
          </w:tcPr>
          <w:p w14:paraId="7EB8FAC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1978A7B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44C5E23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7684BC5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7CAA429A"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3CA884A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51</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27F66B7D"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LUCELÉA RODRIGUES DA COSTA (E. M. Prof.ª)</w:t>
            </w:r>
          </w:p>
        </w:tc>
        <w:tc>
          <w:tcPr>
            <w:tcW w:w="639" w:type="dxa"/>
            <w:tcBorders>
              <w:top w:val="nil"/>
              <w:left w:val="nil"/>
              <w:bottom w:val="single" w:sz="4" w:space="0" w:color="auto"/>
              <w:right w:val="single" w:sz="4" w:space="0" w:color="auto"/>
            </w:tcBorders>
            <w:shd w:val="clear" w:color="000000" w:fill="D9D9D9"/>
            <w:vAlign w:val="center"/>
            <w:hideMark/>
          </w:tcPr>
          <w:p w14:paraId="33866C4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D9D9D9"/>
            <w:vAlign w:val="center"/>
            <w:hideMark/>
          </w:tcPr>
          <w:p w14:paraId="46F5DAA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60D13AB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534" w:type="dxa"/>
            <w:tcBorders>
              <w:top w:val="nil"/>
              <w:left w:val="nil"/>
              <w:bottom w:val="single" w:sz="4" w:space="0" w:color="auto"/>
              <w:right w:val="single" w:sz="4" w:space="0" w:color="auto"/>
            </w:tcBorders>
            <w:shd w:val="clear" w:color="000000" w:fill="D9D9D9"/>
            <w:vAlign w:val="center"/>
            <w:hideMark/>
          </w:tcPr>
          <w:p w14:paraId="55C64B5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3345C9D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000000" w:fill="D9D9D9"/>
            <w:vAlign w:val="center"/>
            <w:hideMark/>
          </w:tcPr>
          <w:p w14:paraId="175CE02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6110D21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D9D9D9"/>
            <w:vAlign w:val="center"/>
            <w:hideMark/>
          </w:tcPr>
          <w:p w14:paraId="5D59DCC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5B78BA1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41886D8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29DEDE7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660834F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63E4F67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61D0346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0B77595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66B6B402"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FFFFFF"/>
            <w:vAlign w:val="center"/>
            <w:hideMark/>
          </w:tcPr>
          <w:p w14:paraId="2ACA076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52</w:t>
            </w:r>
          </w:p>
        </w:tc>
        <w:tc>
          <w:tcPr>
            <w:tcW w:w="1473" w:type="dxa"/>
            <w:gridSpan w:val="2"/>
            <w:tcBorders>
              <w:top w:val="nil"/>
              <w:left w:val="nil"/>
              <w:bottom w:val="single" w:sz="4" w:space="0" w:color="auto"/>
              <w:right w:val="single" w:sz="4" w:space="0" w:color="auto"/>
            </w:tcBorders>
            <w:shd w:val="clear" w:color="000000" w:fill="FFFFFF"/>
            <w:vAlign w:val="bottom"/>
            <w:hideMark/>
          </w:tcPr>
          <w:p w14:paraId="238AE531"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 xml:space="preserve">LUÍZ LINDENBERG (E. M.) - </w:t>
            </w:r>
            <w:r w:rsidRPr="00BC395A">
              <w:rPr>
                <w:rFonts w:asciiTheme="majorHAnsi" w:eastAsia="Times New Roman" w:hAnsiTheme="majorHAnsi" w:cstheme="majorHAnsi"/>
                <w:i/>
                <w:iCs/>
                <w:color w:val="000000" w:themeColor="text1"/>
                <w:sz w:val="16"/>
                <w:szCs w:val="16"/>
              </w:rPr>
              <w:t>em construção</w:t>
            </w:r>
          </w:p>
        </w:tc>
        <w:tc>
          <w:tcPr>
            <w:tcW w:w="639" w:type="dxa"/>
            <w:tcBorders>
              <w:top w:val="nil"/>
              <w:left w:val="nil"/>
              <w:bottom w:val="single" w:sz="4" w:space="0" w:color="auto"/>
              <w:right w:val="single" w:sz="4" w:space="0" w:color="auto"/>
            </w:tcBorders>
            <w:shd w:val="clear" w:color="000000" w:fill="FFFFFF"/>
            <w:vAlign w:val="center"/>
            <w:hideMark/>
          </w:tcPr>
          <w:p w14:paraId="22875C6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FFFFFF"/>
            <w:vAlign w:val="center"/>
            <w:hideMark/>
          </w:tcPr>
          <w:p w14:paraId="3DF169F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FFFFFF"/>
            <w:vAlign w:val="center"/>
            <w:hideMark/>
          </w:tcPr>
          <w:p w14:paraId="717BBEB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FFFFFF"/>
            <w:vAlign w:val="center"/>
            <w:hideMark/>
          </w:tcPr>
          <w:p w14:paraId="335047F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FFFFFF"/>
            <w:vAlign w:val="center"/>
            <w:hideMark/>
          </w:tcPr>
          <w:p w14:paraId="29E5FF0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FFFFFF"/>
            <w:vAlign w:val="center"/>
            <w:hideMark/>
          </w:tcPr>
          <w:p w14:paraId="7775E57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FFFFFF"/>
            <w:vAlign w:val="center"/>
            <w:hideMark/>
          </w:tcPr>
          <w:p w14:paraId="00F1075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FFFFFF"/>
            <w:vAlign w:val="center"/>
            <w:hideMark/>
          </w:tcPr>
          <w:p w14:paraId="39B3208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27F3639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FFFFFF"/>
            <w:vAlign w:val="center"/>
            <w:hideMark/>
          </w:tcPr>
          <w:p w14:paraId="3F404B8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209F6D2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FFFFFF"/>
            <w:vAlign w:val="center"/>
            <w:hideMark/>
          </w:tcPr>
          <w:p w14:paraId="1F2BB14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6A3D0CD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4323883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452CE76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602DBDD9"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0A249D2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53</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39AD8E47"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MANOEL MENDES DE SOUZA (E. M.)</w:t>
            </w:r>
          </w:p>
        </w:tc>
        <w:tc>
          <w:tcPr>
            <w:tcW w:w="639" w:type="dxa"/>
            <w:tcBorders>
              <w:top w:val="nil"/>
              <w:left w:val="nil"/>
              <w:bottom w:val="single" w:sz="4" w:space="0" w:color="auto"/>
              <w:right w:val="single" w:sz="4" w:space="0" w:color="auto"/>
            </w:tcBorders>
            <w:shd w:val="clear" w:color="000000" w:fill="D9D9D9"/>
            <w:vAlign w:val="center"/>
            <w:hideMark/>
          </w:tcPr>
          <w:p w14:paraId="5237FA9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D9D9D9"/>
            <w:vAlign w:val="center"/>
            <w:hideMark/>
          </w:tcPr>
          <w:p w14:paraId="4895EAB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3A5A699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000000" w:fill="D9D9D9"/>
            <w:vAlign w:val="center"/>
            <w:hideMark/>
          </w:tcPr>
          <w:p w14:paraId="39918A0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1F6986B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000000" w:fill="D9D9D9"/>
            <w:vAlign w:val="center"/>
            <w:hideMark/>
          </w:tcPr>
          <w:p w14:paraId="2E61CF3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7957DF7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D9D9D9"/>
            <w:vAlign w:val="center"/>
            <w:hideMark/>
          </w:tcPr>
          <w:p w14:paraId="3B252B6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1BFDFCF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D9D9D9"/>
            <w:vAlign w:val="center"/>
            <w:hideMark/>
          </w:tcPr>
          <w:p w14:paraId="79DF13B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7E04D20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19F9984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1753B7E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01C215A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0DC52BC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4D4C43F9"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FFFFFF"/>
            <w:vAlign w:val="center"/>
            <w:hideMark/>
          </w:tcPr>
          <w:p w14:paraId="55D91A0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54</w:t>
            </w:r>
          </w:p>
        </w:tc>
        <w:tc>
          <w:tcPr>
            <w:tcW w:w="1473" w:type="dxa"/>
            <w:gridSpan w:val="2"/>
            <w:tcBorders>
              <w:top w:val="nil"/>
              <w:left w:val="nil"/>
              <w:bottom w:val="single" w:sz="4" w:space="0" w:color="auto"/>
              <w:right w:val="single" w:sz="4" w:space="0" w:color="auto"/>
            </w:tcBorders>
            <w:shd w:val="clear" w:color="000000" w:fill="FFFFFF"/>
            <w:vAlign w:val="bottom"/>
            <w:hideMark/>
          </w:tcPr>
          <w:p w14:paraId="04C8637A"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MÁRCIA FRANCESCONI PEREIRA (E. M. Prof.ª)</w:t>
            </w:r>
          </w:p>
        </w:tc>
        <w:tc>
          <w:tcPr>
            <w:tcW w:w="639" w:type="dxa"/>
            <w:tcBorders>
              <w:top w:val="nil"/>
              <w:left w:val="nil"/>
              <w:bottom w:val="single" w:sz="4" w:space="0" w:color="auto"/>
              <w:right w:val="single" w:sz="4" w:space="0" w:color="auto"/>
            </w:tcBorders>
            <w:shd w:val="clear" w:color="000000" w:fill="FFFFFF"/>
            <w:vAlign w:val="center"/>
            <w:hideMark/>
          </w:tcPr>
          <w:p w14:paraId="169CE62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FFFFFF"/>
            <w:vAlign w:val="center"/>
            <w:hideMark/>
          </w:tcPr>
          <w:p w14:paraId="1C3583A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FFFFFF"/>
            <w:vAlign w:val="center"/>
            <w:hideMark/>
          </w:tcPr>
          <w:p w14:paraId="4C07E38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000000" w:fill="FFFFFF"/>
            <w:vAlign w:val="center"/>
            <w:hideMark/>
          </w:tcPr>
          <w:p w14:paraId="65B0675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FFFFFF"/>
            <w:vAlign w:val="center"/>
            <w:hideMark/>
          </w:tcPr>
          <w:p w14:paraId="3B786DE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FFFFFF"/>
            <w:vAlign w:val="center"/>
            <w:hideMark/>
          </w:tcPr>
          <w:p w14:paraId="161C60A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FFFFFF"/>
            <w:vAlign w:val="center"/>
            <w:hideMark/>
          </w:tcPr>
          <w:p w14:paraId="59B5A41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FFFFFF"/>
            <w:vAlign w:val="center"/>
            <w:hideMark/>
          </w:tcPr>
          <w:p w14:paraId="2863E42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1B33E2E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FFFFFF"/>
            <w:vAlign w:val="center"/>
            <w:hideMark/>
          </w:tcPr>
          <w:p w14:paraId="309405F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39B4C27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FFFFFF"/>
            <w:vAlign w:val="center"/>
            <w:hideMark/>
          </w:tcPr>
          <w:p w14:paraId="6695603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0B990A0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0922858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0C69AE3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0A236592"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01D88DD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55</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6BC51CAE"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MARIA AMÁLIA DOS SANTOS SILVEIRA</w:t>
            </w:r>
          </w:p>
        </w:tc>
        <w:tc>
          <w:tcPr>
            <w:tcW w:w="639" w:type="dxa"/>
            <w:tcBorders>
              <w:top w:val="nil"/>
              <w:left w:val="nil"/>
              <w:bottom w:val="single" w:sz="4" w:space="0" w:color="auto"/>
              <w:right w:val="single" w:sz="4" w:space="0" w:color="auto"/>
            </w:tcBorders>
            <w:shd w:val="clear" w:color="000000" w:fill="D9D9D9"/>
            <w:vAlign w:val="center"/>
            <w:hideMark/>
          </w:tcPr>
          <w:p w14:paraId="03EA414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D9D9D9"/>
            <w:vAlign w:val="center"/>
            <w:hideMark/>
          </w:tcPr>
          <w:p w14:paraId="4CD78B0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03FD488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D9D9D9"/>
            <w:vAlign w:val="center"/>
            <w:hideMark/>
          </w:tcPr>
          <w:p w14:paraId="26D4841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41DB40E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D9D9D9"/>
            <w:vAlign w:val="center"/>
            <w:hideMark/>
          </w:tcPr>
          <w:p w14:paraId="1356287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6B5A9CA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000000" w:fill="D9D9D9"/>
            <w:vAlign w:val="center"/>
            <w:hideMark/>
          </w:tcPr>
          <w:p w14:paraId="0E3829C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1BA6936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D9D9D9"/>
            <w:vAlign w:val="center"/>
            <w:hideMark/>
          </w:tcPr>
          <w:p w14:paraId="60728CE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259508C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617ED2B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3</w:t>
            </w:r>
          </w:p>
        </w:tc>
        <w:tc>
          <w:tcPr>
            <w:tcW w:w="639" w:type="dxa"/>
            <w:tcBorders>
              <w:top w:val="nil"/>
              <w:left w:val="nil"/>
              <w:bottom w:val="single" w:sz="4" w:space="0" w:color="auto"/>
              <w:right w:val="single" w:sz="4" w:space="0" w:color="auto"/>
            </w:tcBorders>
            <w:shd w:val="clear" w:color="000000" w:fill="D9D9D9"/>
            <w:vAlign w:val="center"/>
            <w:hideMark/>
          </w:tcPr>
          <w:p w14:paraId="5965E20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349D584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1350499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6041EA00"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FFFFFF"/>
            <w:vAlign w:val="center"/>
            <w:hideMark/>
          </w:tcPr>
          <w:p w14:paraId="0AFC4B5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56</w:t>
            </w:r>
          </w:p>
        </w:tc>
        <w:tc>
          <w:tcPr>
            <w:tcW w:w="1473" w:type="dxa"/>
            <w:gridSpan w:val="2"/>
            <w:tcBorders>
              <w:top w:val="nil"/>
              <w:left w:val="nil"/>
              <w:bottom w:val="single" w:sz="4" w:space="0" w:color="auto"/>
              <w:right w:val="single" w:sz="4" w:space="0" w:color="auto"/>
            </w:tcBorders>
            <w:shd w:val="clear" w:color="000000" w:fill="FFFFFF"/>
            <w:vAlign w:val="bottom"/>
            <w:hideMark/>
          </w:tcPr>
          <w:p w14:paraId="0BE3E08B"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MARIA APARECIDA DE AZEVEDO GALVÃO (CENAPE)</w:t>
            </w:r>
          </w:p>
        </w:tc>
        <w:tc>
          <w:tcPr>
            <w:tcW w:w="639" w:type="dxa"/>
            <w:tcBorders>
              <w:top w:val="nil"/>
              <w:left w:val="nil"/>
              <w:bottom w:val="single" w:sz="4" w:space="0" w:color="auto"/>
              <w:right w:val="single" w:sz="4" w:space="0" w:color="auto"/>
            </w:tcBorders>
            <w:shd w:val="clear" w:color="000000" w:fill="FFFFFF"/>
            <w:vAlign w:val="center"/>
            <w:hideMark/>
          </w:tcPr>
          <w:p w14:paraId="4029D8F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FFFFFF"/>
            <w:vAlign w:val="center"/>
            <w:hideMark/>
          </w:tcPr>
          <w:p w14:paraId="207626F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FFFFFF"/>
            <w:vAlign w:val="center"/>
            <w:hideMark/>
          </w:tcPr>
          <w:p w14:paraId="6FC2CA3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FFFFFF"/>
            <w:vAlign w:val="center"/>
            <w:hideMark/>
          </w:tcPr>
          <w:p w14:paraId="1ED5A2E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FFFFFF"/>
            <w:vAlign w:val="center"/>
            <w:hideMark/>
          </w:tcPr>
          <w:p w14:paraId="04D79E3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FFFFFF"/>
            <w:vAlign w:val="center"/>
            <w:hideMark/>
          </w:tcPr>
          <w:p w14:paraId="5EDC4D3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FFFFFF"/>
            <w:vAlign w:val="center"/>
            <w:hideMark/>
          </w:tcPr>
          <w:p w14:paraId="448BE0A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FFFFFF"/>
            <w:vAlign w:val="center"/>
            <w:hideMark/>
          </w:tcPr>
          <w:p w14:paraId="4536F33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681D387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440BB22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FFFFFF"/>
            <w:vAlign w:val="center"/>
            <w:hideMark/>
          </w:tcPr>
          <w:p w14:paraId="0FBF41B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FFFFFF"/>
            <w:vAlign w:val="center"/>
            <w:hideMark/>
          </w:tcPr>
          <w:p w14:paraId="3749BDE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2306793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4A65255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25559BA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3DBB37F8"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5BBAFE0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57</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2FAF5DCE"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MARIA DARIA SALDANHA (E. M.)</w:t>
            </w:r>
          </w:p>
        </w:tc>
        <w:tc>
          <w:tcPr>
            <w:tcW w:w="639" w:type="dxa"/>
            <w:tcBorders>
              <w:top w:val="nil"/>
              <w:left w:val="nil"/>
              <w:bottom w:val="single" w:sz="4" w:space="0" w:color="auto"/>
              <w:right w:val="single" w:sz="4" w:space="0" w:color="auto"/>
            </w:tcBorders>
            <w:shd w:val="clear" w:color="000000" w:fill="D9D9D9"/>
            <w:vAlign w:val="center"/>
            <w:hideMark/>
          </w:tcPr>
          <w:p w14:paraId="75AE81D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D9D9D9"/>
            <w:vAlign w:val="center"/>
            <w:hideMark/>
          </w:tcPr>
          <w:p w14:paraId="42B75B4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33" w:type="dxa"/>
            <w:tcBorders>
              <w:top w:val="nil"/>
              <w:left w:val="nil"/>
              <w:bottom w:val="single" w:sz="4" w:space="0" w:color="auto"/>
              <w:right w:val="single" w:sz="4" w:space="0" w:color="auto"/>
            </w:tcBorders>
            <w:shd w:val="clear" w:color="000000" w:fill="D9D9D9"/>
            <w:vAlign w:val="center"/>
            <w:hideMark/>
          </w:tcPr>
          <w:p w14:paraId="0F34EA7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534" w:type="dxa"/>
            <w:tcBorders>
              <w:top w:val="nil"/>
              <w:left w:val="nil"/>
              <w:bottom w:val="single" w:sz="4" w:space="0" w:color="auto"/>
              <w:right w:val="single" w:sz="4" w:space="0" w:color="auto"/>
            </w:tcBorders>
            <w:shd w:val="clear" w:color="000000" w:fill="D9D9D9"/>
            <w:vAlign w:val="center"/>
            <w:hideMark/>
          </w:tcPr>
          <w:p w14:paraId="7C148C6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3B5A76A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000000" w:fill="D9D9D9"/>
            <w:vAlign w:val="center"/>
            <w:hideMark/>
          </w:tcPr>
          <w:p w14:paraId="1887940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2447A25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D9D9D9"/>
            <w:vAlign w:val="center"/>
            <w:hideMark/>
          </w:tcPr>
          <w:p w14:paraId="6B2AF75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6A5F660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79" w:type="dxa"/>
            <w:tcBorders>
              <w:top w:val="nil"/>
              <w:left w:val="nil"/>
              <w:bottom w:val="single" w:sz="4" w:space="0" w:color="auto"/>
              <w:right w:val="single" w:sz="4" w:space="0" w:color="auto"/>
            </w:tcBorders>
            <w:shd w:val="clear" w:color="000000" w:fill="D9D9D9"/>
            <w:vAlign w:val="center"/>
            <w:hideMark/>
          </w:tcPr>
          <w:p w14:paraId="68D9CE9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06D8667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36DF4EE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2FE3AB5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4C303EB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71E372E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14071DAF"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FFFFFF"/>
            <w:vAlign w:val="center"/>
            <w:hideMark/>
          </w:tcPr>
          <w:p w14:paraId="525F064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58</w:t>
            </w:r>
          </w:p>
        </w:tc>
        <w:tc>
          <w:tcPr>
            <w:tcW w:w="1473" w:type="dxa"/>
            <w:gridSpan w:val="2"/>
            <w:tcBorders>
              <w:top w:val="nil"/>
              <w:left w:val="nil"/>
              <w:bottom w:val="single" w:sz="4" w:space="0" w:color="auto"/>
              <w:right w:val="single" w:sz="4" w:space="0" w:color="auto"/>
            </w:tcBorders>
            <w:shd w:val="clear" w:color="000000" w:fill="FFFFFF"/>
            <w:vAlign w:val="bottom"/>
            <w:hideMark/>
          </w:tcPr>
          <w:p w14:paraId="22809BD3"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MARIA EMILIA DOS SANTOS CASTRO (Creche E. M.)</w:t>
            </w:r>
          </w:p>
        </w:tc>
        <w:tc>
          <w:tcPr>
            <w:tcW w:w="639" w:type="dxa"/>
            <w:tcBorders>
              <w:top w:val="nil"/>
              <w:left w:val="nil"/>
              <w:bottom w:val="single" w:sz="4" w:space="0" w:color="auto"/>
              <w:right w:val="single" w:sz="4" w:space="0" w:color="auto"/>
            </w:tcBorders>
            <w:shd w:val="clear" w:color="000000" w:fill="FFFFFF"/>
            <w:vAlign w:val="center"/>
            <w:hideMark/>
          </w:tcPr>
          <w:p w14:paraId="3AE6B2D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FFFFFF"/>
            <w:vAlign w:val="center"/>
            <w:hideMark/>
          </w:tcPr>
          <w:p w14:paraId="3F66A22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4</w:t>
            </w:r>
          </w:p>
        </w:tc>
        <w:tc>
          <w:tcPr>
            <w:tcW w:w="433" w:type="dxa"/>
            <w:tcBorders>
              <w:top w:val="nil"/>
              <w:left w:val="nil"/>
              <w:bottom w:val="single" w:sz="4" w:space="0" w:color="auto"/>
              <w:right w:val="single" w:sz="4" w:space="0" w:color="auto"/>
            </w:tcBorders>
            <w:shd w:val="clear" w:color="000000" w:fill="FFFFFF"/>
            <w:vAlign w:val="center"/>
            <w:hideMark/>
          </w:tcPr>
          <w:p w14:paraId="5F670AF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FFFFFF"/>
            <w:vAlign w:val="center"/>
            <w:hideMark/>
          </w:tcPr>
          <w:p w14:paraId="0F1D191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FFFFFF"/>
            <w:vAlign w:val="center"/>
            <w:hideMark/>
          </w:tcPr>
          <w:p w14:paraId="6A58ACB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FFFFFF"/>
            <w:vAlign w:val="center"/>
            <w:hideMark/>
          </w:tcPr>
          <w:p w14:paraId="66E70A7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FFFFFF"/>
            <w:vAlign w:val="center"/>
            <w:hideMark/>
          </w:tcPr>
          <w:p w14:paraId="4889B8E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FFFFFF"/>
            <w:vAlign w:val="center"/>
            <w:hideMark/>
          </w:tcPr>
          <w:p w14:paraId="6687FDF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0A26CA7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FFFFFF"/>
            <w:vAlign w:val="center"/>
            <w:hideMark/>
          </w:tcPr>
          <w:p w14:paraId="0D3219F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FFFFFF"/>
            <w:vAlign w:val="center"/>
            <w:hideMark/>
          </w:tcPr>
          <w:p w14:paraId="561BC1D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FFFFFF"/>
            <w:vAlign w:val="center"/>
            <w:hideMark/>
          </w:tcPr>
          <w:p w14:paraId="01E7770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FFFFFF"/>
            <w:vAlign w:val="center"/>
            <w:hideMark/>
          </w:tcPr>
          <w:p w14:paraId="27CCE91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7B16994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2D042B8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06769D4B"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700A802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59</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5DE3B0EF"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MARIA HELENA BELLO DA COSTA (E.M.)</w:t>
            </w:r>
          </w:p>
        </w:tc>
        <w:tc>
          <w:tcPr>
            <w:tcW w:w="639" w:type="dxa"/>
            <w:tcBorders>
              <w:top w:val="nil"/>
              <w:left w:val="nil"/>
              <w:bottom w:val="single" w:sz="4" w:space="0" w:color="auto"/>
              <w:right w:val="single" w:sz="4" w:space="0" w:color="auto"/>
            </w:tcBorders>
            <w:shd w:val="clear" w:color="000000" w:fill="D9D9D9"/>
            <w:vAlign w:val="center"/>
            <w:hideMark/>
          </w:tcPr>
          <w:p w14:paraId="0307AD6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D9D9D9"/>
            <w:vAlign w:val="center"/>
            <w:hideMark/>
          </w:tcPr>
          <w:p w14:paraId="5893DD1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3</w:t>
            </w:r>
          </w:p>
        </w:tc>
        <w:tc>
          <w:tcPr>
            <w:tcW w:w="433" w:type="dxa"/>
            <w:tcBorders>
              <w:top w:val="nil"/>
              <w:left w:val="nil"/>
              <w:bottom w:val="single" w:sz="4" w:space="0" w:color="auto"/>
              <w:right w:val="single" w:sz="4" w:space="0" w:color="auto"/>
            </w:tcBorders>
            <w:shd w:val="clear" w:color="000000" w:fill="D9D9D9"/>
            <w:vAlign w:val="center"/>
            <w:hideMark/>
          </w:tcPr>
          <w:p w14:paraId="3B95E70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000000" w:fill="D9D9D9"/>
            <w:vAlign w:val="center"/>
            <w:hideMark/>
          </w:tcPr>
          <w:p w14:paraId="00CC7A9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3F88C40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000000" w:fill="D9D9D9"/>
            <w:vAlign w:val="center"/>
            <w:hideMark/>
          </w:tcPr>
          <w:p w14:paraId="7CD54F6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5" w:type="dxa"/>
            <w:tcBorders>
              <w:top w:val="nil"/>
              <w:left w:val="nil"/>
              <w:bottom w:val="single" w:sz="4" w:space="0" w:color="auto"/>
              <w:right w:val="single" w:sz="4" w:space="0" w:color="auto"/>
            </w:tcBorders>
            <w:shd w:val="clear" w:color="000000" w:fill="D9D9D9"/>
            <w:vAlign w:val="center"/>
            <w:hideMark/>
          </w:tcPr>
          <w:p w14:paraId="1E55232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D9D9D9"/>
            <w:vAlign w:val="center"/>
            <w:hideMark/>
          </w:tcPr>
          <w:p w14:paraId="433344B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tcBorders>
              <w:top w:val="nil"/>
              <w:left w:val="nil"/>
              <w:bottom w:val="single" w:sz="4" w:space="0" w:color="auto"/>
              <w:right w:val="single" w:sz="4" w:space="0" w:color="auto"/>
            </w:tcBorders>
            <w:shd w:val="clear" w:color="000000" w:fill="D9D9D9"/>
            <w:vAlign w:val="center"/>
            <w:hideMark/>
          </w:tcPr>
          <w:p w14:paraId="20DF483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30E240D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72DF6B2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001E7D3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2CB6ED9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00C68E2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5C49636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61CBCBA7"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0F7CFA6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60</w:t>
            </w:r>
          </w:p>
        </w:tc>
        <w:tc>
          <w:tcPr>
            <w:tcW w:w="1473" w:type="dxa"/>
            <w:gridSpan w:val="2"/>
            <w:tcBorders>
              <w:top w:val="nil"/>
              <w:left w:val="nil"/>
              <w:bottom w:val="single" w:sz="4" w:space="0" w:color="auto"/>
              <w:right w:val="single" w:sz="4" w:space="0" w:color="auto"/>
            </w:tcBorders>
            <w:shd w:val="clear" w:color="auto" w:fill="auto"/>
            <w:vAlign w:val="bottom"/>
            <w:hideMark/>
          </w:tcPr>
          <w:p w14:paraId="489EDEB7"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MARIA JOSÉ BARROSO (E. M. Prof.ª)</w:t>
            </w:r>
          </w:p>
        </w:tc>
        <w:tc>
          <w:tcPr>
            <w:tcW w:w="639" w:type="dxa"/>
            <w:tcBorders>
              <w:top w:val="nil"/>
              <w:left w:val="nil"/>
              <w:bottom w:val="single" w:sz="4" w:space="0" w:color="auto"/>
              <w:right w:val="single" w:sz="4" w:space="0" w:color="auto"/>
            </w:tcBorders>
            <w:shd w:val="clear" w:color="auto" w:fill="auto"/>
            <w:vAlign w:val="center"/>
            <w:hideMark/>
          </w:tcPr>
          <w:p w14:paraId="11D2ED2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63E0760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auto" w:fill="auto"/>
            <w:vAlign w:val="center"/>
            <w:hideMark/>
          </w:tcPr>
          <w:p w14:paraId="351D300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auto" w:fill="auto"/>
            <w:vAlign w:val="center"/>
            <w:hideMark/>
          </w:tcPr>
          <w:p w14:paraId="3BC95B6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36C57CB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514DD4E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31ECFDF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auto" w:fill="auto"/>
            <w:vAlign w:val="center"/>
            <w:hideMark/>
          </w:tcPr>
          <w:p w14:paraId="6BD74C4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3D9673C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4FE4321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0062A14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62D2037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2DDC1B4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700ECD8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02F08FD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6C0023BA"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6250B29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61</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4CE125EC"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Mª LEONÍDIA PARENTES FORTES MARTINS PINHEIRO (Creche Mun.)</w:t>
            </w:r>
          </w:p>
        </w:tc>
        <w:tc>
          <w:tcPr>
            <w:tcW w:w="639" w:type="dxa"/>
            <w:tcBorders>
              <w:top w:val="nil"/>
              <w:left w:val="nil"/>
              <w:bottom w:val="single" w:sz="4" w:space="0" w:color="auto"/>
              <w:right w:val="single" w:sz="4" w:space="0" w:color="auto"/>
            </w:tcBorders>
            <w:shd w:val="clear" w:color="000000" w:fill="D9D9D9"/>
            <w:vAlign w:val="center"/>
            <w:hideMark/>
          </w:tcPr>
          <w:p w14:paraId="7478B65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D9D9D9"/>
            <w:vAlign w:val="center"/>
            <w:hideMark/>
          </w:tcPr>
          <w:p w14:paraId="55F8C94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D9D9D9"/>
            <w:vAlign w:val="center"/>
            <w:hideMark/>
          </w:tcPr>
          <w:p w14:paraId="444E8B5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534" w:type="dxa"/>
            <w:tcBorders>
              <w:top w:val="nil"/>
              <w:left w:val="nil"/>
              <w:bottom w:val="single" w:sz="4" w:space="0" w:color="auto"/>
              <w:right w:val="single" w:sz="4" w:space="0" w:color="auto"/>
            </w:tcBorders>
            <w:shd w:val="clear" w:color="000000" w:fill="D9D9D9"/>
            <w:vAlign w:val="center"/>
            <w:hideMark/>
          </w:tcPr>
          <w:p w14:paraId="1443C38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06B0B36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000000" w:fill="D9D9D9"/>
            <w:vAlign w:val="center"/>
            <w:hideMark/>
          </w:tcPr>
          <w:p w14:paraId="43DEB04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511DB9C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D9D9D9"/>
            <w:vAlign w:val="center"/>
            <w:hideMark/>
          </w:tcPr>
          <w:p w14:paraId="7C6C2E2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tcBorders>
              <w:top w:val="nil"/>
              <w:left w:val="nil"/>
              <w:bottom w:val="single" w:sz="4" w:space="0" w:color="auto"/>
              <w:right w:val="single" w:sz="4" w:space="0" w:color="auto"/>
            </w:tcBorders>
            <w:shd w:val="clear" w:color="000000" w:fill="D9D9D9"/>
            <w:vAlign w:val="center"/>
            <w:hideMark/>
          </w:tcPr>
          <w:p w14:paraId="5D327BF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79" w:type="dxa"/>
            <w:tcBorders>
              <w:top w:val="nil"/>
              <w:left w:val="nil"/>
              <w:bottom w:val="single" w:sz="4" w:space="0" w:color="auto"/>
              <w:right w:val="single" w:sz="4" w:space="0" w:color="auto"/>
            </w:tcBorders>
            <w:shd w:val="clear" w:color="000000" w:fill="D9D9D9"/>
            <w:vAlign w:val="center"/>
            <w:hideMark/>
          </w:tcPr>
          <w:p w14:paraId="74CB3DD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34109CB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tcBorders>
              <w:top w:val="nil"/>
              <w:left w:val="nil"/>
              <w:bottom w:val="single" w:sz="4" w:space="0" w:color="auto"/>
              <w:right w:val="single" w:sz="4" w:space="0" w:color="auto"/>
            </w:tcBorders>
            <w:shd w:val="clear" w:color="000000" w:fill="D9D9D9"/>
            <w:vAlign w:val="center"/>
            <w:hideMark/>
          </w:tcPr>
          <w:p w14:paraId="7C595ED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tcBorders>
              <w:top w:val="nil"/>
              <w:left w:val="nil"/>
              <w:bottom w:val="single" w:sz="4" w:space="0" w:color="auto"/>
              <w:right w:val="single" w:sz="4" w:space="0" w:color="auto"/>
            </w:tcBorders>
            <w:shd w:val="clear" w:color="000000" w:fill="D9D9D9"/>
            <w:vAlign w:val="center"/>
            <w:hideMark/>
          </w:tcPr>
          <w:p w14:paraId="0B974A3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46064B1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7A7B6C8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0998A171"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5C6793E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62</w:t>
            </w:r>
          </w:p>
        </w:tc>
        <w:tc>
          <w:tcPr>
            <w:tcW w:w="1473" w:type="dxa"/>
            <w:gridSpan w:val="2"/>
            <w:tcBorders>
              <w:top w:val="nil"/>
              <w:left w:val="nil"/>
              <w:bottom w:val="single" w:sz="4" w:space="0" w:color="auto"/>
              <w:right w:val="single" w:sz="4" w:space="0" w:color="auto"/>
            </w:tcBorders>
            <w:shd w:val="clear" w:color="auto" w:fill="auto"/>
            <w:vAlign w:val="bottom"/>
            <w:hideMark/>
          </w:tcPr>
          <w:p w14:paraId="0CA2C098"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MARIA QUITÉRIA DA COSTA RIBEIRO</w:t>
            </w:r>
          </w:p>
        </w:tc>
        <w:tc>
          <w:tcPr>
            <w:tcW w:w="639" w:type="dxa"/>
            <w:tcBorders>
              <w:top w:val="nil"/>
              <w:left w:val="nil"/>
              <w:bottom w:val="single" w:sz="4" w:space="0" w:color="auto"/>
              <w:right w:val="single" w:sz="4" w:space="0" w:color="auto"/>
            </w:tcBorders>
            <w:shd w:val="clear" w:color="auto" w:fill="auto"/>
            <w:vAlign w:val="center"/>
            <w:hideMark/>
          </w:tcPr>
          <w:p w14:paraId="5AC3445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auto" w:fill="auto"/>
            <w:vAlign w:val="center"/>
            <w:hideMark/>
          </w:tcPr>
          <w:p w14:paraId="10225FA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auto" w:fill="auto"/>
            <w:vAlign w:val="center"/>
            <w:hideMark/>
          </w:tcPr>
          <w:p w14:paraId="11BC688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auto" w:fill="auto"/>
            <w:vAlign w:val="center"/>
            <w:hideMark/>
          </w:tcPr>
          <w:p w14:paraId="0402DB3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7CA15E9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55B7BAB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048337A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auto" w:fill="auto"/>
            <w:vAlign w:val="center"/>
            <w:hideMark/>
          </w:tcPr>
          <w:p w14:paraId="38F9EEF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6751142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auto" w:fill="auto"/>
            <w:vAlign w:val="center"/>
            <w:hideMark/>
          </w:tcPr>
          <w:p w14:paraId="2C80071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469E050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3732E1E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36118CB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5A50705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5AF1CED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052B51B2"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3F761A4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63</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30DB18C5"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MARIA SALVADORA SILVA (E. M. Prof.ª)</w:t>
            </w:r>
          </w:p>
        </w:tc>
        <w:tc>
          <w:tcPr>
            <w:tcW w:w="639" w:type="dxa"/>
            <w:tcBorders>
              <w:top w:val="nil"/>
              <w:left w:val="nil"/>
              <w:bottom w:val="single" w:sz="4" w:space="0" w:color="auto"/>
              <w:right w:val="single" w:sz="4" w:space="0" w:color="auto"/>
            </w:tcBorders>
            <w:shd w:val="clear" w:color="000000" w:fill="D9D9D9"/>
            <w:vAlign w:val="center"/>
            <w:hideMark/>
          </w:tcPr>
          <w:p w14:paraId="6052048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569" w:type="dxa"/>
            <w:tcBorders>
              <w:top w:val="nil"/>
              <w:left w:val="nil"/>
              <w:bottom w:val="single" w:sz="4" w:space="0" w:color="auto"/>
              <w:right w:val="single" w:sz="4" w:space="0" w:color="auto"/>
            </w:tcBorders>
            <w:shd w:val="clear" w:color="000000" w:fill="D9D9D9"/>
            <w:vAlign w:val="center"/>
            <w:hideMark/>
          </w:tcPr>
          <w:p w14:paraId="4584630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4</w:t>
            </w:r>
          </w:p>
        </w:tc>
        <w:tc>
          <w:tcPr>
            <w:tcW w:w="433" w:type="dxa"/>
            <w:tcBorders>
              <w:top w:val="nil"/>
              <w:left w:val="nil"/>
              <w:bottom w:val="single" w:sz="4" w:space="0" w:color="auto"/>
              <w:right w:val="single" w:sz="4" w:space="0" w:color="auto"/>
            </w:tcBorders>
            <w:shd w:val="clear" w:color="000000" w:fill="D9D9D9"/>
            <w:vAlign w:val="center"/>
            <w:hideMark/>
          </w:tcPr>
          <w:p w14:paraId="02D8791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534" w:type="dxa"/>
            <w:tcBorders>
              <w:top w:val="nil"/>
              <w:left w:val="nil"/>
              <w:bottom w:val="single" w:sz="4" w:space="0" w:color="auto"/>
              <w:right w:val="single" w:sz="4" w:space="0" w:color="auto"/>
            </w:tcBorders>
            <w:shd w:val="clear" w:color="000000" w:fill="D9D9D9"/>
            <w:vAlign w:val="center"/>
            <w:hideMark/>
          </w:tcPr>
          <w:p w14:paraId="45A9FD8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2570419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000000" w:fill="D9D9D9"/>
            <w:vAlign w:val="center"/>
            <w:hideMark/>
          </w:tcPr>
          <w:p w14:paraId="5E923AD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2AE922C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000000" w:fill="D9D9D9"/>
            <w:vAlign w:val="center"/>
            <w:hideMark/>
          </w:tcPr>
          <w:p w14:paraId="4CE7F4C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79A5360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79" w:type="dxa"/>
            <w:tcBorders>
              <w:top w:val="nil"/>
              <w:left w:val="nil"/>
              <w:bottom w:val="single" w:sz="4" w:space="0" w:color="auto"/>
              <w:right w:val="single" w:sz="4" w:space="0" w:color="auto"/>
            </w:tcBorders>
            <w:shd w:val="clear" w:color="000000" w:fill="D9D9D9"/>
            <w:vAlign w:val="center"/>
            <w:hideMark/>
          </w:tcPr>
          <w:p w14:paraId="521680E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445D3B4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47B8B0B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1360621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739F6DE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46494D6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598F2E55"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69E9D50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64</w:t>
            </w:r>
          </w:p>
        </w:tc>
        <w:tc>
          <w:tcPr>
            <w:tcW w:w="1473" w:type="dxa"/>
            <w:gridSpan w:val="2"/>
            <w:tcBorders>
              <w:top w:val="nil"/>
              <w:left w:val="nil"/>
              <w:bottom w:val="single" w:sz="4" w:space="0" w:color="auto"/>
              <w:right w:val="single" w:sz="4" w:space="0" w:color="auto"/>
            </w:tcBorders>
            <w:shd w:val="clear" w:color="auto" w:fill="auto"/>
            <w:vAlign w:val="bottom"/>
            <w:hideMark/>
          </w:tcPr>
          <w:p w14:paraId="4A9D822C"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MARILIA DE TEVES MORENO</w:t>
            </w:r>
          </w:p>
        </w:tc>
        <w:tc>
          <w:tcPr>
            <w:tcW w:w="639" w:type="dxa"/>
            <w:tcBorders>
              <w:top w:val="nil"/>
              <w:left w:val="nil"/>
              <w:bottom w:val="single" w:sz="4" w:space="0" w:color="auto"/>
              <w:right w:val="single" w:sz="4" w:space="0" w:color="auto"/>
            </w:tcBorders>
            <w:shd w:val="clear" w:color="auto" w:fill="auto"/>
            <w:vAlign w:val="center"/>
            <w:hideMark/>
          </w:tcPr>
          <w:p w14:paraId="1797A0A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2EFB429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33" w:type="dxa"/>
            <w:tcBorders>
              <w:top w:val="nil"/>
              <w:left w:val="nil"/>
              <w:bottom w:val="single" w:sz="4" w:space="0" w:color="auto"/>
              <w:right w:val="single" w:sz="4" w:space="0" w:color="auto"/>
            </w:tcBorders>
            <w:shd w:val="clear" w:color="auto" w:fill="auto"/>
            <w:vAlign w:val="center"/>
            <w:hideMark/>
          </w:tcPr>
          <w:p w14:paraId="78369AD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auto" w:fill="auto"/>
            <w:vAlign w:val="center"/>
            <w:hideMark/>
          </w:tcPr>
          <w:p w14:paraId="61DEC08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398C210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auto" w:fill="auto"/>
            <w:vAlign w:val="center"/>
            <w:hideMark/>
          </w:tcPr>
          <w:p w14:paraId="4FDCEA2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690FD2B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auto" w:fill="auto"/>
            <w:vAlign w:val="center"/>
            <w:hideMark/>
          </w:tcPr>
          <w:p w14:paraId="1F140D6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5F51F39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65FBC2C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066BFF9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783A3A7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6CE2FBC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5AE1821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184992B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1F038181"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64F14C4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65</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1807C14B"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MARÍLIA PLAISANT (E. M. Prof.ª)</w:t>
            </w:r>
          </w:p>
        </w:tc>
        <w:tc>
          <w:tcPr>
            <w:tcW w:w="639" w:type="dxa"/>
            <w:tcBorders>
              <w:top w:val="nil"/>
              <w:left w:val="nil"/>
              <w:bottom w:val="single" w:sz="4" w:space="0" w:color="auto"/>
              <w:right w:val="single" w:sz="4" w:space="0" w:color="auto"/>
            </w:tcBorders>
            <w:shd w:val="clear" w:color="000000" w:fill="D9D9D9"/>
            <w:vAlign w:val="center"/>
            <w:hideMark/>
          </w:tcPr>
          <w:p w14:paraId="7C8F25F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D9D9D9"/>
            <w:vAlign w:val="center"/>
            <w:hideMark/>
          </w:tcPr>
          <w:p w14:paraId="1AB199F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D9D9D9"/>
            <w:vAlign w:val="center"/>
            <w:hideMark/>
          </w:tcPr>
          <w:p w14:paraId="2A6CECD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000000" w:fill="D9D9D9"/>
            <w:vAlign w:val="center"/>
            <w:hideMark/>
          </w:tcPr>
          <w:p w14:paraId="2FC749A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0B61591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D9D9D9"/>
            <w:vAlign w:val="center"/>
            <w:hideMark/>
          </w:tcPr>
          <w:p w14:paraId="30A2D35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7193901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D9D9D9"/>
            <w:vAlign w:val="center"/>
            <w:hideMark/>
          </w:tcPr>
          <w:p w14:paraId="450BC57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6FA3D4B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D9D9D9"/>
            <w:vAlign w:val="center"/>
            <w:hideMark/>
          </w:tcPr>
          <w:p w14:paraId="7B24C3A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4C71CC3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44B4DE0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69B7AB2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462D0E5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498C1B6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29C7B08D"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648BF1D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66</w:t>
            </w:r>
          </w:p>
        </w:tc>
        <w:tc>
          <w:tcPr>
            <w:tcW w:w="1473" w:type="dxa"/>
            <w:gridSpan w:val="2"/>
            <w:tcBorders>
              <w:top w:val="nil"/>
              <w:left w:val="nil"/>
              <w:bottom w:val="single" w:sz="4" w:space="0" w:color="auto"/>
              <w:right w:val="single" w:sz="4" w:space="0" w:color="auto"/>
            </w:tcBorders>
            <w:shd w:val="clear" w:color="auto" w:fill="auto"/>
            <w:vAlign w:val="bottom"/>
            <w:hideMark/>
          </w:tcPr>
          <w:p w14:paraId="67CA16AE"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MARLI CAPP (Centro Educacional M. Prof.ª)</w:t>
            </w:r>
          </w:p>
        </w:tc>
        <w:tc>
          <w:tcPr>
            <w:tcW w:w="639" w:type="dxa"/>
            <w:tcBorders>
              <w:top w:val="nil"/>
              <w:left w:val="nil"/>
              <w:bottom w:val="single" w:sz="4" w:space="0" w:color="auto"/>
              <w:right w:val="single" w:sz="4" w:space="0" w:color="auto"/>
            </w:tcBorders>
            <w:shd w:val="clear" w:color="auto" w:fill="auto"/>
            <w:vAlign w:val="center"/>
            <w:hideMark/>
          </w:tcPr>
          <w:p w14:paraId="4ED4ECE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auto" w:fill="auto"/>
            <w:vAlign w:val="center"/>
            <w:hideMark/>
          </w:tcPr>
          <w:p w14:paraId="5992002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4</w:t>
            </w:r>
          </w:p>
        </w:tc>
        <w:tc>
          <w:tcPr>
            <w:tcW w:w="433" w:type="dxa"/>
            <w:tcBorders>
              <w:top w:val="nil"/>
              <w:left w:val="nil"/>
              <w:bottom w:val="single" w:sz="4" w:space="0" w:color="auto"/>
              <w:right w:val="single" w:sz="4" w:space="0" w:color="auto"/>
            </w:tcBorders>
            <w:shd w:val="clear" w:color="auto" w:fill="auto"/>
            <w:vAlign w:val="center"/>
            <w:hideMark/>
          </w:tcPr>
          <w:p w14:paraId="511D0A5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auto" w:fill="auto"/>
            <w:vAlign w:val="center"/>
            <w:hideMark/>
          </w:tcPr>
          <w:p w14:paraId="6222CFE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6C8F778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56E9A4B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5C60507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auto" w:fill="auto"/>
            <w:vAlign w:val="center"/>
            <w:hideMark/>
          </w:tcPr>
          <w:p w14:paraId="75FB3B6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42236A7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79" w:type="dxa"/>
            <w:tcBorders>
              <w:top w:val="nil"/>
              <w:left w:val="nil"/>
              <w:bottom w:val="single" w:sz="4" w:space="0" w:color="auto"/>
              <w:right w:val="single" w:sz="4" w:space="0" w:color="auto"/>
            </w:tcBorders>
            <w:shd w:val="clear" w:color="auto" w:fill="auto"/>
            <w:vAlign w:val="center"/>
            <w:hideMark/>
          </w:tcPr>
          <w:p w14:paraId="63B71A2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0274729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485BD0F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056C2E4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22376FF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43D0513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67D264F1"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6CCCCC5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67</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07C80B83"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NEUSA AGUALUSA DA COSTA (E.M. de Ed. Infantil)</w:t>
            </w:r>
          </w:p>
        </w:tc>
        <w:tc>
          <w:tcPr>
            <w:tcW w:w="639" w:type="dxa"/>
            <w:tcBorders>
              <w:top w:val="nil"/>
              <w:left w:val="nil"/>
              <w:bottom w:val="single" w:sz="4" w:space="0" w:color="auto"/>
              <w:right w:val="single" w:sz="4" w:space="0" w:color="auto"/>
            </w:tcBorders>
            <w:shd w:val="clear" w:color="000000" w:fill="D9D9D9"/>
            <w:vAlign w:val="center"/>
            <w:hideMark/>
          </w:tcPr>
          <w:p w14:paraId="206E554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D9D9D9"/>
            <w:vAlign w:val="center"/>
            <w:hideMark/>
          </w:tcPr>
          <w:p w14:paraId="43C9DFC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D9D9D9"/>
            <w:vAlign w:val="center"/>
            <w:hideMark/>
          </w:tcPr>
          <w:p w14:paraId="329AB97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D9D9D9"/>
            <w:vAlign w:val="center"/>
            <w:hideMark/>
          </w:tcPr>
          <w:p w14:paraId="74CA2B2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0AE73D7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D9D9D9"/>
            <w:vAlign w:val="center"/>
            <w:hideMark/>
          </w:tcPr>
          <w:p w14:paraId="642E735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650AF03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000000" w:fill="D9D9D9"/>
            <w:vAlign w:val="center"/>
            <w:hideMark/>
          </w:tcPr>
          <w:p w14:paraId="6FAF8A7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3C5FA81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3CC017F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3063BBD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7D29020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29400D8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1954C4D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64107E8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61617667"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0D776D5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68</w:t>
            </w:r>
          </w:p>
        </w:tc>
        <w:tc>
          <w:tcPr>
            <w:tcW w:w="1473" w:type="dxa"/>
            <w:gridSpan w:val="2"/>
            <w:tcBorders>
              <w:top w:val="nil"/>
              <w:left w:val="nil"/>
              <w:bottom w:val="single" w:sz="4" w:space="0" w:color="auto"/>
              <w:right w:val="single" w:sz="4" w:space="0" w:color="auto"/>
            </w:tcBorders>
            <w:shd w:val="clear" w:color="auto" w:fill="auto"/>
            <w:vAlign w:val="bottom"/>
            <w:hideMark/>
          </w:tcPr>
          <w:p w14:paraId="39AA326B"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NILO BATISTA (Escola Agrícola Municipal)</w:t>
            </w:r>
          </w:p>
        </w:tc>
        <w:tc>
          <w:tcPr>
            <w:tcW w:w="639" w:type="dxa"/>
            <w:tcBorders>
              <w:top w:val="nil"/>
              <w:left w:val="nil"/>
              <w:bottom w:val="single" w:sz="4" w:space="0" w:color="auto"/>
              <w:right w:val="single" w:sz="4" w:space="0" w:color="auto"/>
            </w:tcBorders>
            <w:shd w:val="clear" w:color="auto" w:fill="auto"/>
            <w:vAlign w:val="center"/>
            <w:hideMark/>
          </w:tcPr>
          <w:p w14:paraId="515CF2D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75DDC06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auto" w:fill="auto"/>
            <w:vAlign w:val="center"/>
            <w:hideMark/>
          </w:tcPr>
          <w:p w14:paraId="572B317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auto" w:fill="auto"/>
            <w:vAlign w:val="center"/>
            <w:hideMark/>
          </w:tcPr>
          <w:p w14:paraId="2F16953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1066AAF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auto" w:fill="auto"/>
            <w:vAlign w:val="center"/>
            <w:hideMark/>
          </w:tcPr>
          <w:p w14:paraId="4DBA36C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5" w:type="dxa"/>
            <w:tcBorders>
              <w:top w:val="nil"/>
              <w:left w:val="nil"/>
              <w:bottom w:val="single" w:sz="4" w:space="0" w:color="auto"/>
              <w:right w:val="single" w:sz="4" w:space="0" w:color="auto"/>
            </w:tcBorders>
            <w:shd w:val="clear" w:color="auto" w:fill="auto"/>
            <w:vAlign w:val="center"/>
            <w:hideMark/>
          </w:tcPr>
          <w:p w14:paraId="7BD430B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auto" w:fill="auto"/>
            <w:vAlign w:val="center"/>
            <w:hideMark/>
          </w:tcPr>
          <w:p w14:paraId="165E57D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3C5DA2B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auto" w:fill="auto"/>
            <w:vAlign w:val="center"/>
            <w:hideMark/>
          </w:tcPr>
          <w:p w14:paraId="6F37E96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4F01BA4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1053457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659D287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5925700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0C48D6B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1BE61E7D"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7308446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69</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1F350E58"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OSWALDO SANTA ROSA (E. M. Prof.)</w:t>
            </w:r>
          </w:p>
        </w:tc>
        <w:tc>
          <w:tcPr>
            <w:tcW w:w="639" w:type="dxa"/>
            <w:tcBorders>
              <w:top w:val="nil"/>
              <w:left w:val="nil"/>
              <w:bottom w:val="single" w:sz="4" w:space="0" w:color="auto"/>
              <w:right w:val="single" w:sz="4" w:space="0" w:color="auto"/>
            </w:tcBorders>
            <w:shd w:val="clear" w:color="000000" w:fill="D9D9D9"/>
            <w:vAlign w:val="center"/>
            <w:hideMark/>
          </w:tcPr>
          <w:p w14:paraId="5174013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D9D9D9"/>
            <w:vAlign w:val="center"/>
            <w:hideMark/>
          </w:tcPr>
          <w:p w14:paraId="6A604EA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D9D9D9"/>
            <w:vAlign w:val="center"/>
            <w:hideMark/>
          </w:tcPr>
          <w:p w14:paraId="0BB5960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000000" w:fill="D9D9D9"/>
            <w:vAlign w:val="center"/>
            <w:hideMark/>
          </w:tcPr>
          <w:p w14:paraId="5048BFE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11F7512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D9D9D9"/>
            <w:vAlign w:val="center"/>
            <w:hideMark/>
          </w:tcPr>
          <w:p w14:paraId="57F0C9D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4B7B147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000000" w:fill="D9D9D9"/>
            <w:vAlign w:val="center"/>
            <w:hideMark/>
          </w:tcPr>
          <w:p w14:paraId="4BCC11C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6ED2301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79" w:type="dxa"/>
            <w:tcBorders>
              <w:top w:val="nil"/>
              <w:left w:val="nil"/>
              <w:bottom w:val="single" w:sz="4" w:space="0" w:color="auto"/>
              <w:right w:val="single" w:sz="4" w:space="0" w:color="auto"/>
            </w:tcBorders>
            <w:shd w:val="clear" w:color="000000" w:fill="D9D9D9"/>
            <w:vAlign w:val="center"/>
            <w:hideMark/>
          </w:tcPr>
          <w:p w14:paraId="108BE2C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6187F96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3876FF9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483724C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068AF4F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1BE42ED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62F7BF3D"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662C6B3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70</w:t>
            </w:r>
          </w:p>
        </w:tc>
        <w:tc>
          <w:tcPr>
            <w:tcW w:w="1473" w:type="dxa"/>
            <w:gridSpan w:val="2"/>
            <w:tcBorders>
              <w:top w:val="nil"/>
              <w:left w:val="nil"/>
              <w:bottom w:val="single" w:sz="4" w:space="0" w:color="auto"/>
              <w:right w:val="single" w:sz="4" w:space="0" w:color="auto"/>
            </w:tcBorders>
            <w:shd w:val="clear" w:color="auto" w:fill="auto"/>
            <w:vAlign w:val="bottom"/>
            <w:hideMark/>
          </w:tcPr>
          <w:p w14:paraId="5119F399"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PALMIRA BESSA DE FIGUEIREDO (E. M.)</w:t>
            </w:r>
          </w:p>
        </w:tc>
        <w:tc>
          <w:tcPr>
            <w:tcW w:w="639" w:type="dxa"/>
            <w:tcBorders>
              <w:top w:val="nil"/>
              <w:left w:val="nil"/>
              <w:bottom w:val="single" w:sz="4" w:space="0" w:color="auto"/>
              <w:right w:val="single" w:sz="4" w:space="0" w:color="auto"/>
            </w:tcBorders>
            <w:shd w:val="clear" w:color="auto" w:fill="auto"/>
            <w:vAlign w:val="center"/>
            <w:hideMark/>
          </w:tcPr>
          <w:p w14:paraId="6BA30D8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694A987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3</w:t>
            </w:r>
          </w:p>
        </w:tc>
        <w:tc>
          <w:tcPr>
            <w:tcW w:w="433" w:type="dxa"/>
            <w:tcBorders>
              <w:top w:val="nil"/>
              <w:left w:val="nil"/>
              <w:bottom w:val="single" w:sz="4" w:space="0" w:color="auto"/>
              <w:right w:val="single" w:sz="4" w:space="0" w:color="auto"/>
            </w:tcBorders>
            <w:shd w:val="clear" w:color="auto" w:fill="auto"/>
            <w:vAlign w:val="center"/>
            <w:hideMark/>
          </w:tcPr>
          <w:p w14:paraId="6DC7A52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auto" w:fill="auto"/>
            <w:vAlign w:val="center"/>
            <w:hideMark/>
          </w:tcPr>
          <w:p w14:paraId="1F16E10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4BC3445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1D22DC4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5D68B17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auto" w:fill="auto"/>
            <w:vAlign w:val="center"/>
            <w:hideMark/>
          </w:tcPr>
          <w:p w14:paraId="146CBB6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tcBorders>
              <w:top w:val="nil"/>
              <w:left w:val="nil"/>
              <w:bottom w:val="single" w:sz="4" w:space="0" w:color="auto"/>
              <w:right w:val="single" w:sz="4" w:space="0" w:color="auto"/>
            </w:tcBorders>
            <w:shd w:val="clear" w:color="auto" w:fill="auto"/>
            <w:vAlign w:val="center"/>
            <w:hideMark/>
          </w:tcPr>
          <w:p w14:paraId="2A5E5FD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79" w:type="dxa"/>
            <w:tcBorders>
              <w:top w:val="nil"/>
              <w:left w:val="nil"/>
              <w:bottom w:val="single" w:sz="4" w:space="0" w:color="auto"/>
              <w:right w:val="single" w:sz="4" w:space="0" w:color="auto"/>
            </w:tcBorders>
            <w:shd w:val="clear" w:color="auto" w:fill="auto"/>
            <w:vAlign w:val="center"/>
            <w:hideMark/>
          </w:tcPr>
          <w:p w14:paraId="018EC95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5DCFD8F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09C34FF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24DF08E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1B644CE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71E7C18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4FF5A484"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557082B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71</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58539479"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PARQUE ELDORADO (Creche E. M.)</w:t>
            </w:r>
          </w:p>
        </w:tc>
        <w:tc>
          <w:tcPr>
            <w:tcW w:w="639" w:type="dxa"/>
            <w:tcBorders>
              <w:top w:val="nil"/>
              <w:left w:val="nil"/>
              <w:bottom w:val="single" w:sz="4" w:space="0" w:color="auto"/>
              <w:right w:val="single" w:sz="4" w:space="0" w:color="auto"/>
            </w:tcBorders>
            <w:shd w:val="clear" w:color="000000" w:fill="D9D9D9"/>
            <w:vAlign w:val="center"/>
            <w:hideMark/>
          </w:tcPr>
          <w:p w14:paraId="1973D8A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D9D9D9"/>
            <w:vAlign w:val="center"/>
            <w:hideMark/>
          </w:tcPr>
          <w:p w14:paraId="0C4C1BD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D9D9D9"/>
            <w:vAlign w:val="center"/>
            <w:hideMark/>
          </w:tcPr>
          <w:p w14:paraId="5ED513B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D9D9D9"/>
            <w:vAlign w:val="center"/>
            <w:hideMark/>
          </w:tcPr>
          <w:p w14:paraId="2F635DE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121646C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D9D9D9"/>
            <w:vAlign w:val="center"/>
            <w:hideMark/>
          </w:tcPr>
          <w:p w14:paraId="7BA519C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07DBB67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D9D9D9"/>
            <w:vAlign w:val="center"/>
            <w:hideMark/>
          </w:tcPr>
          <w:p w14:paraId="12F31FB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1413687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D9D9D9"/>
            <w:vAlign w:val="center"/>
            <w:hideMark/>
          </w:tcPr>
          <w:p w14:paraId="479BB30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3B2F57C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22463C8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7B8D412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7509C99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13877DE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5E280192"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1DB52C2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72</w:t>
            </w:r>
          </w:p>
        </w:tc>
        <w:tc>
          <w:tcPr>
            <w:tcW w:w="1473" w:type="dxa"/>
            <w:gridSpan w:val="2"/>
            <w:tcBorders>
              <w:top w:val="nil"/>
              <w:left w:val="nil"/>
              <w:bottom w:val="single" w:sz="4" w:space="0" w:color="auto"/>
              <w:right w:val="single" w:sz="4" w:space="0" w:color="auto"/>
            </w:tcBorders>
            <w:shd w:val="clear" w:color="auto" w:fill="auto"/>
            <w:vAlign w:val="bottom"/>
            <w:hideMark/>
          </w:tcPr>
          <w:p w14:paraId="4A6AAF1A"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PATRÍCIA AZEVEDO DE ALMEIDA (E. M. Prof.ª)</w:t>
            </w:r>
          </w:p>
        </w:tc>
        <w:tc>
          <w:tcPr>
            <w:tcW w:w="639" w:type="dxa"/>
            <w:tcBorders>
              <w:top w:val="nil"/>
              <w:left w:val="nil"/>
              <w:bottom w:val="single" w:sz="4" w:space="0" w:color="auto"/>
              <w:right w:val="single" w:sz="4" w:space="0" w:color="auto"/>
            </w:tcBorders>
            <w:shd w:val="clear" w:color="auto" w:fill="auto"/>
            <w:vAlign w:val="center"/>
            <w:hideMark/>
          </w:tcPr>
          <w:p w14:paraId="79CC4C5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2D9A766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auto" w:fill="auto"/>
            <w:vAlign w:val="center"/>
            <w:hideMark/>
          </w:tcPr>
          <w:p w14:paraId="19BD5FE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auto" w:fill="auto"/>
            <w:vAlign w:val="center"/>
            <w:hideMark/>
          </w:tcPr>
          <w:p w14:paraId="1114FEE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6D82CF0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4E4D692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0AC8EC8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auto" w:fill="auto"/>
            <w:vAlign w:val="center"/>
            <w:hideMark/>
          </w:tcPr>
          <w:p w14:paraId="59275A6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55C2F27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auto" w:fill="auto"/>
            <w:vAlign w:val="center"/>
            <w:hideMark/>
          </w:tcPr>
          <w:p w14:paraId="32DC6DB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4D68C41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4737875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384EE38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457C69B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50F18FD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271C737B"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3FD12F6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73</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57147BCD"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PAULO BURLE (E. M.)</w:t>
            </w:r>
          </w:p>
        </w:tc>
        <w:tc>
          <w:tcPr>
            <w:tcW w:w="639" w:type="dxa"/>
            <w:tcBorders>
              <w:top w:val="nil"/>
              <w:left w:val="nil"/>
              <w:bottom w:val="single" w:sz="4" w:space="0" w:color="auto"/>
              <w:right w:val="single" w:sz="4" w:space="0" w:color="auto"/>
            </w:tcBorders>
            <w:shd w:val="clear" w:color="000000" w:fill="D9D9D9"/>
            <w:vAlign w:val="center"/>
            <w:hideMark/>
          </w:tcPr>
          <w:p w14:paraId="47DE4B3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D9D9D9"/>
            <w:vAlign w:val="center"/>
            <w:hideMark/>
          </w:tcPr>
          <w:p w14:paraId="35F7DAA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008C7E4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000000" w:fill="D9D9D9"/>
            <w:vAlign w:val="center"/>
            <w:hideMark/>
          </w:tcPr>
          <w:p w14:paraId="28D45CE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75FDDDB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D9D9D9"/>
            <w:vAlign w:val="center"/>
            <w:hideMark/>
          </w:tcPr>
          <w:p w14:paraId="272FB73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6C94B9A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D9D9D9"/>
            <w:vAlign w:val="center"/>
            <w:hideMark/>
          </w:tcPr>
          <w:p w14:paraId="20A250F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0E09212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0F4872B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6966734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1A617AF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28B6CEC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0826ECC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585745C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74653BC2"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0986F22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74</w:t>
            </w:r>
          </w:p>
        </w:tc>
        <w:tc>
          <w:tcPr>
            <w:tcW w:w="1473" w:type="dxa"/>
            <w:gridSpan w:val="2"/>
            <w:tcBorders>
              <w:top w:val="nil"/>
              <w:left w:val="nil"/>
              <w:bottom w:val="single" w:sz="4" w:space="0" w:color="auto"/>
              <w:right w:val="single" w:sz="4" w:space="0" w:color="auto"/>
            </w:tcBorders>
            <w:shd w:val="clear" w:color="auto" w:fill="auto"/>
            <w:vAlign w:val="bottom"/>
            <w:hideMark/>
          </w:tcPr>
          <w:p w14:paraId="19048C0D"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PEDRO JOTHA (E.M.)</w:t>
            </w:r>
          </w:p>
        </w:tc>
        <w:tc>
          <w:tcPr>
            <w:tcW w:w="639" w:type="dxa"/>
            <w:tcBorders>
              <w:top w:val="nil"/>
              <w:left w:val="nil"/>
              <w:bottom w:val="single" w:sz="4" w:space="0" w:color="auto"/>
              <w:right w:val="single" w:sz="4" w:space="0" w:color="auto"/>
            </w:tcBorders>
            <w:shd w:val="clear" w:color="auto" w:fill="auto"/>
            <w:vAlign w:val="center"/>
            <w:hideMark/>
          </w:tcPr>
          <w:p w14:paraId="5E7D85F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auto" w:fill="auto"/>
            <w:vAlign w:val="center"/>
            <w:hideMark/>
          </w:tcPr>
          <w:p w14:paraId="108869B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auto" w:fill="auto"/>
            <w:vAlign w:val="center"/>
            <w:hideMark/>
          </w:tcPr>
          <w:p w14:paraId="5C4D1C7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auto" w:fill="auto"/>
            <w:vAlign w:val="center"/>
            <w:hideMark/>
          </w:tcPr>
          <w:p w14:paraId="154948B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37782FC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18CE038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326AB6F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auto" w:fill="auto"/>
            <w:vAlign w:val="center"/>
            <w:hideMark/>
          </w:tcPr>
          <w:p w14:paraId="42F95EB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73B4906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auto" w:fill="auto"/>
            <w:vAlign w:val="center"/>
            <w:hideMark/>
          </w:tcPr>
          <w:p w14:paraId="71141F5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2C037D1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1CE19FA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16B6EFD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031CA01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7C37668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53B36BAC"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6AB275D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75</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5B5F9664"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RENATO AZEVEDO (E. M. Prof.)</w:t>
            </w:r>
          </w:p>
        </w:tc>
        <w:tc>
          <w:tcPr>
            <w:tcW w:w="639" w:type="dxa"/>
            <w:tcBorders>
              <w:top w:val="nil"/>
              <w:left w:val="nil"/>
              <w:bottom w:val="single" w:sz="4" w:space="0" w:color="auto"/>
              <w:right w:val="single" w:sz="4" w:space="0" w:color="auto"/>
            </w:tcBorders>
            <w:shd w:val="clear" w:color="000000" w:fill="D9D9D9"/>
            <w:vAlign w:val="center"/>
            <w:hideMark/>
          </w:tcPr>
          <w:p w14:paraId="7D1959A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D9D9D9"/>
            <w:vAlign w:val="center"/>
            <w:hideMark/>
          </w:tcPr>
          <w:p w14:paraId="50909DD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570493B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D9D9D9"/>
            <w:vAlign w:val="center"/>
            <w:hideMark/>
          </w:tcPr>
          <w:p w14:paraId="65A4371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67E326A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000000" w:fill="D9D9D9"/>
            <w:vAlign w:val="center"/>
            <w:hideMark/>
          </w:tcPr>
          <w:p w14:paraId="104DD93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1591D31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D9D9D9"/>
            <w:vAlign w:val="center"/>
            <w:hideMark/>
          </w:tcPr>
          <w:p w14:paraId="165BEC3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5F8242D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D9D9D9"/>
            <w:vAlign w:val="center"/>
            <w:hideMark/>
          </w:tcPr>
          <w:p w14:paraId="234BF14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3374E8B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2710BB3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47EA83F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0AD699C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65D5BCA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6EBEE1CA"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25367BE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76</w:t>
            </w:r>
          </w:p>
        </w:tc>
        <w:tc>
          <w:tcPr>
            <w:tcW w:w="1473" w:type="dxa"/>
            <w:gridSpan w:val="2"/>
            <w:tcBorders>
              <w:top w:val="nil"/>
              <w:left w:val="nil"/>
              <w:bottom w:val="single" w:sz="4" w:space="0" w:color="auto"/>
              <w:right w:val="single" w:sz="4" w:space="0" w:color="auto"/>
            </w:tcBorders>
            <w:shd w:val="clear" w:color="auto" w:fill="auto"/>
            <w:vAlign w:val="bottom"/>
            <w:hideMark/>
          </w:tcPr>
          <w:p w14:paraId="363B2AC6"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ROBINSON CARVALHO DE AZEVEDO (E. M.)</w:t>
            </w:r>
          </w:p>
        </w:tc>
        <w:tc>
          <w:tcPr>
            <w:tcW w:w="639" w:type="dxa"/>
            <w:tcBorders>
              <w:top w:val="nil"/>
              <w:left w:val="nil"/>
              <w:bottom w:val="single" w:sz="4" w:space="0" w:color="auto"/>
              <w:right w:val="single" w:sz="4" w:space="0" w:color="auto"/>
            </w:tcBorders>
            <w:shd w:val="clear" w:color="auto" w:fill="auto"/>
            <w:vAlign w:val="center"/>
            <w:hideMark/>
          </w:tcPr>
          <w:p w14:paraId="16E4C51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auto" w:fill="auto"/>
            <w:vAlign w:val="center"/>
            <w:hideMark/>
          </w:tcPr>
          <w:p w14:paraId="616926E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auto" w:fill="auto"/>
            <w:vAlign w:val="center"/>
            <w:hideMark/>
          </w:tcPr>
          <w:p w14:paraId="1A05F37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auto" w:fill="auto"/>
            <w:vAlign w:val="center"/>
            <w:hideMark/>
          </w:tcPr>
          <w:p w14:paraId="715AC32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41FD603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306229D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40EB74C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auto" w:fill="auto"/>
            <w:vAlign w:val="center"/>
            <w:hideMark/>
          </w:tcPr>
          <w:p w14:paraId="23EC743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41339EC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745FEE1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1F3EF85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4DC952B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3F76B95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48B0A19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3B34AC3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2AF4C692"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2BE8E43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77</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2088DAB1"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RUI BARBOSA (Colégio Municipal)</w:t>
            </w:r>
          </w:p>
        </w:tc>
        <w:tc>
          <w:tcPr>
            <w:tcW w:w="639" w:type="dxa"/>
            <w:tcBorders>
              <w:top w:val="nil"/>
              <w:left w:val="nil"/>
              <w:bottom w:val="single" w:sz="4" w:space="0" w:color="auto"/>
              <w:right w:val="single" w:sz="4" w:space="0" w:color="auto"/>
            </w:tcBorders>
            <w:shd w:val="clear" w:color="000000" w:fill="D9D9D9"/>
            <w:vAlign w:val="center"/>
            <w:hideMark/>
          </w:tcPr>
          <w:p w14:paraId="3D3A8CA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D9D9D9"/>
            <w:vAlign w:val="center"/>
            <w:hideMark/>
          </w:tcPr>
          <w:p w14:paraId="0A336A3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717DAD1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D9D9D9"/>
            <w:vAlign w:val="center"/>
            <w:hideMark/>
          </w:tcPr>
          <w:p w14:paraId="7D67577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0094B03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D9D9D9"/>
            <w:vAlign w:val="center"/>
            <w:hideMark/>
          </w:tcPr>
          <w:p w14:paraId="63397C1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2F5B0C4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D9D9D9"/>
            <w:vAlign w:val="center"/>
            <w:hideMark/>
          </w:tcPr>
          <w:p w14:paraId="52F1BC8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1EDA799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D9D9D9"/>
            <w:vAlign w:val="center"/>
            <w:hideMark/>
          </w:tcPr>
          <w:p w14:paraId="3E78251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2233F83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3EC712E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762DF4F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5C1BDD5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3407D14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2DC13DC4"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0B729BD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78</w:t>
            </w:r>
          </w:p>
        </w:tc>
        <w:tc>
          <w:tcPr>
            <w:tcW w:w="1473" w:type="dxa"/>
            <w:gridSpan w:val="2"/>
            <w:tcBorders>
              <w:top w:val="nil"/>
              <w:left w:val="nil"/>
              <w:bottom w:val="single" w:sz="4" w:space="0" w:color="auto"/>
              <w:right w:val="single" w:sz="4" w:space="0" w:color="auto"/>
            </w:tcBorders>
            <w:shd w:val="clear" w:color="auto" w:fill="auto"/>
            <w:vAlign w:val="bottom"/>
            <w:hideMark/>
          </w:tcPr>
          <w:p w14:paraId="46D167EA"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RUI CAPDEVILLE (E. M. Maestro)</w:t>
            </w:r>
          </w:p>
        </w:tc>
        <w:tc>
          <w:tcPr>
            <w:tcW w:w="639" w:type="dxa"/>
            <w:tcBorders>
              <w:top w:val="nil"/>
              <w:left w:val="nil"/>
              <w:bottom w:val="single" w:sz="4" w:space="0" w:color="auto"/>
              <w:right w:val="single" w:sz="4" w:space="0" w:color="auto"/>
            </w:tcBorders>
            <w:shd w:val="clear" w:color="auto" w:fill="auto"/>
            <w:vAlign w:val="center"/>
            <w:hideMark/>
          </w:tcPr>
          <w:p w14:paraId="6A8C498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22EECCB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33" w:type="dxa"/>
            <w:tcBorders>
              <w:top w:val="nil"/>
              <w:left w:val="nil"/>
              <w:bottom w:val="single" w:sz="4" w:space="0" w:color="auto"/>
              <w:right w:val="single" w:sz="4" w:space="0" w:color="auto"/>
            </w:tcBorders>
            <w:shd w:val="clear" w:color="auto" w:fill="auto"/>
            <w:vAlign w:val="center"/>
            <w:hideMark/>
          </w:tcPr>
          <w:p w14:paraId="3E30532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534" w:type="dxa"/>
            <w:tcBorders>
              <w:top w:val="nil"/>
              <w:left w:val="nil"/>
              <w:bottom w:val="single" w:sz="4" w:space="0" w:color="auto"/>
              <w:right w:val="single" w:sz="4" w:space="0" w:color="auto"/>
            </w:tcBorders>
            <w:shd w:val="clear" w:color="auto" w:fill="auto"/>
            <w:vAlign w:val="center"/>
            <w:hideMark/>
          </w:tcPr>
          <w:p w14:paraId="5EF40F9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5406BB5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214DEE3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45B9A11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auto" w:fill="auto"/>
            <w:vAlign w:val="center"/>
            <w:hideMark/>
          </w:tcPr>
          <w:p w14:paraId="7D6667D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5CA9A30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72E119B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40A556B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21FC18B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5F4D492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32FD004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2EFFFE0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29308BEA"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696B5F4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79</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5732B674"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SÃO CRISTÓVÃO (E. M.)</w:t>
            </w:r>
          </w:p>
        </w:tc>
        <w:tc>
          <w:tcPr>
            <w:tcW w:w="639" w:type="dxa"/>
            <w:tcBorders>
              <w:top w:val="nil"/>
              <w:left w:val="nil"/>
              <w:bottom w:val="single" w:sz="4" w:space="0" w:color="auto"/>
              <w:right w:val="single" w:sz="4" w:space="0" w:color="auto"/>
            </w:tcBorders>
            <w:shd w:val="clear" w:color="000000" w:fill="D9D9D9"/>
            <w:vAlign w:val="center"/>
            <w:hideMark/>
          </w:tcPr>
          <w:p w14:paraId="4F8E588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D9D9D9"/>
            <w:vAlign w:val="center"/>
            <w:hideMark/>
          </w:tcPr>
          <w:p w14:paraId="22E8265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33" w:type="dxa"/>
            <w:tcBorders>
              <w:top w:val="nil"/>
              <w:left w:val="nil"/>
              <w:bottom w:val="single" w:sz="4" w:space="0" w:color="auto"/>
              <w:right w:val="single" w:sz="4" w:space="0" w:color="auto"/>
            </w:tcBorders>
            <w:shd w:val="clear" w:color="000000" w:fill="D9D9D9"/>
            <w:vAlign w:val="center"/>
            <w:hideMark/>
          </w:tcPr>
          <w:p w14:paraId="3F12A60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000000" w:fill="D9D9D9"/>
            <w:vAlign w:val="center"/>
            <w:hideMark/>
          </w:tcPr>
          <w:p w14:paraId="497821A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20AFC59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D9D9D9"/>
            <w:vAlign w:val="center"/>
            <w:hideMark/>
          </w:tcPr>
          <w:p w14:paraId="123C9F2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3AB27ED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000000" w:fill="D9D9D9"/>
            <w:vAlign w:val="center"/>
            <w:hideMark/>
          </w:tcPr>
          <w:p w14:paraId="6CB82E7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70DB151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1FC61F3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0EA7D8B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5832DC7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3240D39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7C0131B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54DC799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186A7466"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46745A7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80</w:t>
            </w:r>
          </w:p>
        </w:tc>
        <w:tc>
          <w:tcPr>
            <w:tcW w:w="1473" w:type="dxa"/>
            <w:gridSpan w:val="2"/>
            <w:tcBorders>
              <w:top w:val="nil"/>
              <w:left w:val="nil"/>
              <w:bottom w:val="single" w:sz="4" w:space="0" w:color="auto"/>
              <w:right w:val="single" w:sz="4" w:space="0" w:color="auto"/>
            </w:tcBorders>
            <w:shd w:val="clear" w:color="auto" w:fill="auto"/>
            <w:vAlign w:val="bottom"/>
            <w:hideMark/>
          </w:tcPr>
          <w:p w14:paraId="78C03603"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TALITA HERNANDES PERELLÓ (E. M.)</w:t>
            </w:r>
          </w:p>
        </w:tc>
        <w:tc>
          <w:tcPr>
            <w:tcW w:w="639" w:type="dxa"/>
            <w:tcBorders>
              <w:top w:val="nil"/>
              <w:left w:val="nil"/>
              <w:bottom w:val="single" w:sz="4" w:space="0" w:color="auto"/>
              <w:right w:val="single" w:sz="4" w:space="0" w:color="auto"/>
            </w:tcBorders>
            <w:shd w:val="clear" w:color="auto" w:fill="auto"/>
            <w:vAlign w:val="center"/>
            <w:hideMark/>
          </w:tcPr>
          <w:p w14:paraId="00E511A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6EE39B4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33" w:type="dxa"/>
            <w:tcBorders>
              <w:top w:val="nil"/>
              <w:left w:val="nil"/>
              <w:bottom w:val="single" w:sz="4" w:space="0" w:color="auto"/>
              <w:right w:val="single" w:sz="4" w:space="0" w:color="auto"/>
            </w:tcBorders>
            <w:shd w:val="clear" w:color="auto" w:fill="auto"/>
            <w:vAlign w:val="center"/>
            <w:hideMark/>
          </w:tcPr>
          <w:p w14:paraId="2CC8913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auto" w:fill="auto"/>
            <w:vAlign w:val="center"/>
            <w:hideMark/>
          </w:tcPr>
          <w:p w14:paraId="2577C69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7F0B7AD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auto" w:fill="auto"/>
            <w:vAlign w:val="center"/>
            <w:hideMark/>
          </w:tcPr>
          <w:p w14:paraId="76750D2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0385A8A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auto" w:fill="auto"/>
            <w:vAlign w:val="center"/>
            <w:hideMark/>
          </w:tcPr>
          <w:p w14:paraId="39A38CF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5262F2E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390E9E8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00E57E5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7F2D61E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0B124DB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FFFFFF"/>
            <w:vAlign w:val="center"/>
            <w:hideMark/>
          </w:tcPr>
          <w:p w14:paraId="583B2BB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FFFFFF"/>
            <w:vAlign w:val="center"/>
            <w:hideMark/>
          </w:tcPr>
          <w:p w14:paraId="71099A1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67632B30"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47003E8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81</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6F6A9F58"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TANIA MARIA GOMES DE ÁVILA (E. M. Prof.ª)</w:t>
            </w:r>
          </w:p>
        </w:tc>
        <w:tc>
          <w:tcPr>
            <w:tcW w:w="639" w:type="dxa"/>
            <w:tcBorders>
              <w:top w:val="nil"/>
              <w:left w:val="nil"/>
              <w:bottom w:val="single" w:sz="4" w:space="0" w:color="auto"/>
              <w:right w:val="single" w:sz="4" w:space="0" w:color="auto"/>
            </w:tcBorders>
            <w:shd w:val="clear" w:color="000000" w:fill="D9D9D9"/>
            <w:vAlign w:val="center"/>
            <w:hideMark/>
          </w:tcPr>
          <w:p w14:paraId="686FF3E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D9D9D9"/>
            <w:vAlign w:val="center"/>
            <w:hideMark/>
          </w:tcPr>
          <w:p w14:paraId="29ED6F7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33" w:type="dxa"/>
            <w:tcBorders>
              <w:top w:val="nil"/>
              <w:left w:val="nil"/>
              <w:bottom w:val="single" w:sz="4" w:space="0" w:color="auto"/>
              <w:right w:val="single" w:sz="4" w:space="0" w:color="auto"/>
            </w:tcBorders>
            <w:shd w:val="clear" w:color="000000" w:fill="D9D9D9"/>
            <w:vAlign w:val="center"/>
            <w:hideMark/>
          </w:tcPr>
          <w:p w14:paraId="14D8F93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D9D9D9"/>
            <w:vAlign w:val="center"/>
            <w:hideMark/>
          </w:tcPr>
          <w:p w14:paraId="62DCE76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4FA5438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000000" w:fill="D9D9D9"/>
            <w:vAlign w:val="center"/>
            <w:hideMark/>
          </w:tcPr>
          <w:p w14:paraId="121BD92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51674BF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000000" w:fill="D9D9D9"/>
            <w:vAlign w:val="center"/>
            <w:hideMark/>
          </w:tcPr>
          <w:p w14:paraId="02DB356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2E9C7A0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D9D9D9"/>
            <w:vAlign w:val="center"/>
            <w:hideMark/>
          </w:tcPr>
          <w:p w14:paraId="440113B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785E296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4F67FB2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631C2A1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4A87A36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5094613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7575EA5B"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627CBBF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82</w:t>
            </w:r>
          </w:p>
        </w:tc>
        <w:tc>
          <w:tcPr>
            <w:tcW w:w="1473" w:type="dxa"/>
            <w:gridSpan w:val="2"/>
            <w:tcBorders>
              <w:top w:val="nil"/>
              <w:left w:val="nil"/>
              <w:bottom w:val="single" w:sz="4" w:space="0" w:color="auto"/>
              <w:right w:val="single" w:sz="4" w:space="0" w:color="auto"/>
            </w:tcBorders>
            <w:shd w:val="clear" w:color="auto" w:fill="auto"/>
            <w:vAlign w:val="bottom"/>
            <w:hideMark/>
          </w:tcPr>
          <w:p w14:paraId="664398F1"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TEIXEIRA E SOUZA (E. E. Mz.)</w:t>
            </w:r>
          </w:p>
        </w:tc>
        <w:tc>
          <w:tcPr>
            <w:tcW w:w="639" w:type="dxa"/>
            <w:tcBorders>
              <w:top w:val="nil"/>
              <w:left w:val="nil"/>
              <w:bottom w:val="single" w:sz="4" w:space="0" w:color="auto"/>
              <w:right w:val="single" w:sz="4" w:space="0" w:color="auto"/>
            </w:tcBorders>
            <w:shd w:val="clear" w:color="auto" w:fill="auto"/>
            <w:vAlign w:val="center"/>
            <w:hideMark/>
          </w:tcPr>
          <w:p w14:paraId="4A4F47D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5E82F6D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auto" w:fill="auto"/>
            <w:vAlign w:val="center"/>
            <w:hideMark/>
          </w:tcPr>
          <w:p w14:paraId="61446EB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auto" w:fill="auto"/>
            <w:vAlign w:val="center"/>
            <w:hideMark/>
          </w:tcPr>
          <w:p w14:paraId="19596AA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165D7DA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1BA9781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4F709B5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auto" w:fill="auto"/>
            <w:vAlign w:val="center"/>
            <w:hideMark/>
          </w:tcPr>
          <w:p w14:paraId="2E05218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15E4946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7D1E3B7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0BDCFED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3829E64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3A753AD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auto" w:fill="auto"/>
            <w:vAlign w:val="center"/>
            <w:hideMark/>
          </w:tcPr>
          <w:p w14:paraId="3E602C2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0A8A449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04B116DD"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47ACAA4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83</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460D647F"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THEMIRA PALMER (E. M.)</w:t>
            </w:r>
          </w:p>
        </w:tc>
        <w:tc>
          <w:tcPr>
            <w:tcW w:w="639" w:type="dxa"/>
            <w:tcBorders>
              <w:top w:val="nil"/>
              <w:left w:val="nil"/>
              <w:bottom w:val="single" w:sz="4" w:space="0" w:color="auto"/>
              <w:right w:val="single" w:sz="4" w:space="0" w:color="auto"/>
            </w:tcBorders>
            <w:shd w:val="clear" w:color="000000" w:fill="D9D9D9"/>
            <w:vAlign w:val="center"/>
            <w:hideMark/>
          </w:tcPr>
          <w:p w14:paraId="0AD53BE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D9D9D9"/>
            <w:vAlign w:val="center"/>
            <w:hideMark/>
          </w:tcPr>
          <w:p w14:paraId="31679F4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D9D9D9"/>
            <w:vAlign w:val="center"/>
            <w:hideMark/>
          </w:tcPr>
          <w:p w14:paraId="6F562D8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534" w:type="dxa"/>
            <w:tcBorders>
              <w:top w:val="nil"/>
              <w:left w:val="nil"/>
              <w:bottom w:val="single" w:sz="4" w:space="0" w:color="auto"/>
              <w:right w:val="single" w:sz="4" w:space="0" w:color="auto"/>
            </w:tcBorders>
            <w:shd w:val="clear" w:color="000000" w:fill="D9D9D9"/>
            <w:vAlign w:val="center"/>
            <w:hideMark/>
          </w:tcPr>
          <w:p w14:paraId="581D598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78FF6C0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D9D9D9"/>
            <w:vAlign w:val="center"/>
            <w:hideMark/>
          </w:tcPr>
          <w:p w14:paraId="79E00AE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231023E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D9D9D9"/>
            <w:vAlign w:val="center"/>
            <w:hideMark/>
          </w:tcPr>
          <w:p w14:paraId="3D3E2DD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15721BB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559D868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173DF2F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3E9E70A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5F5493B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4AB4375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7EBBC63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74ABE146"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18C6C3C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84</w:t>
            </w:r>
          </w:p>
        </w:tc>
        <w:tc>
          <w:tcPr>
            <w:tcW w:w="1473" w:type="dxa"/>
            <w:gridSpan w:val="2"/>
            <w:tcBorders>
              <w:top w:val="nil"/>
              <w:left w:val="nil"/>
              <w:bottom w:val="single" w:sz="4" w:space="0" w:color="auto"/>
              <w:right w:val="single" w:sz="4" w:space="0" w:color="auto"/>
            </w:tcBorders>
            <w:shd w:val="clear" w:color="auto" w:fill="auto"/>
            <w:vAlign w:val="bottom"/>
            <w:hideMark/>
          </w:tcPr>
          <w:p w14:paraId="1C515235"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TIO COTIAS (E. M. de Ed. I.)</w:t>
            </w:r>
          </w:p>
        </w:tc>
        <w:tc>
          <w:tcPr>
            <w:tcW w:w="639" w:type="dxa"/>
            <w:tcBorders>
              <w:top w:val="nil"/>
              <w:left w:val="nil"/>
              <w:bottom w:val="single" w:sz="4" w:space="0" w:color="auto"/>
              <w:right w:val="single" w:sz="4" w:space="0" w:color="auto"/>
            </w:tcBorders>
            <w:shd w:val="clear" w:color="auto" w:fill="auto"/>
            <w:vAlign w:val="center"/>
            <w:hideMark/>
          </w:tcPr>
          <w:p w14:paraId="76CB757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766681F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5594C6D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auto" w:fill="auto"/>
            <w:vAlign w:val="center"/>
            <w:hideMark/>
          </w:tcPr>
          <w:p w14:paraId="479DAF9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0765897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5D56BB9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5" w:type="dxa"/>
            <w:tcBorders>
              <w:top w:val="nil"/>
              <w:left w:val="nil"/>
              <w:bottom w:val="single" w:sz="4" w:space="0" w:color="auto"/>
              <w:right w:val="single" w:sz="4" w:space="0" w:color="auto"/>
            </w:tcBorders>
            <w:shd w:val="clear" w:color="auto" w:fill="auto"/>
            <w:vAlign w:val="center"/>
            <w:hideMark/>
          </w:tcPr>
          <w:p w14:paraId="6367A69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auto" w:fill="auto"/>
            <w:vAlign w:val="center"/>
            <w:hideMark/>
          </w:tcPr>
          <w:p w14:paraId="1A6F9A3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467B3CB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auto" w:fill="auto"/>
            <w:vAlign w:val="center"/>
            <w:hideMark/>
          </w:tcPr>
          <w:p w14:paraId="00D610E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2F542E0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4B7601B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092D43B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gridSpan w:val="2"/>
            <w:tcBorders>
              <w:top w:val="nil"/>
              <w:left w:val="nil"/>
              <w:bottom w:val="single" w:sz="4" w:space="0" w:color="auto"/>
              <w:right w:val="single" w:sz="4" w:space="0" w:color="auto"/>
            </w:tcBorders>
            <w:shd w:val="clear" w:color="auto" w:fill="auto"/>
            <w:vAlign w:val="center"/>
            <w:hideMark/>
          </w:tcPr>
          <w:p w14:paraId="288B2D9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7E61454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6E88631E"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00EE400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85</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4F1B2149"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TOSANA (E. E. Mz.)</w:t>
            </w:r>
          </w:p>
        </w:tc>
        <w:tc>
          <w:tcPr>
            <w:tcW w:w="639" w:type="dxa"/>
            <w:tcBorders>
              <w:top w:val="nil"/>
              <w:left w:val="nil"/>
              <w:bottom w:val="single" w:sz="4" w:space="0" w:color="auto"/>
              <w:right w:val="single" w:sz="4" w:space="0" w:color="auto"/>
            </w:tcBorders>
            <w:shd w:val="clear" w:color="000000" w:fill="D9D9D9"/>
            <w:vAlign w:val="center"/>
            <w:hideMark/>
          </w:tcPr>
          <w:p w14:paraId="5ED8D81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D9D9D9"/>
            <w:vAlign w:val="center"/>
            <w:hideMark/>
          </w:tcPr>
          <w:p w14:paraId="3FE5F4B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D9D9D9"/>
            <w:vAlign w:val="center"/>
            <w:hideMark/>
          </w:tcPr>
          <w:p w14:paraId="73EA09F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D9D9D9"/>
            <w:vAlign w:val="center"/>
            <w:hideMark/>
          </w:tcPr>
          <w:p w14:paraId="748C26E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3FBC9F1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D9D9D9"/>
            <w:vAlign w:val="center"/>
            <w:hideMark/>
          </w:tcPr>
          <w:p w14:paraId="423114D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6FF97F3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D9D9D9"/>
            <w:vAlign w:val="center"/>
            <w:hideMark/>
          </w:tcPr>
          <w:p w14:paraId="5192CF5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08289BB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18EA78E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762DCD7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56308FB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2005798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0D131B8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3114302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7F154C4B"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014F680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86</w:t>
            </w:r>
          </w:p>
        </w:tc>
        <w:tc>
          <w:tcPr>
            <w:tcW w:w="1473" w:type="dxa"/>
            <w:gridSpan w:val="2"/>
            <w:tcBorders>
              <w:top w:val="nil"/>
              <w:left w:val="nil"/>
              <w:bottom w:val="single" w:sz="4" w:space="0" w:color="auto"/>
              <w:right w:val="single" w:sz="4" w:space="0" w:color="auto"/>
            </w:tcBorders>
            <w:shd w:val="clear" w:color="auto" w:fill="auto"/>
            <w:vAlign w:val="bottom"/>
            <w:hideMark/>
          </w:tcPr>
          <w:p w14:paraId="5E562D81"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VOVO CINHA (E. M. de Ed. Infantil)</w:t>
            </w:r>
          </w:p>
        </w:tc>
        <w:tc>
          <w:tcPr>
            <w:tcW w:w="639" w:type="dxa"/>
            <w:tcBorders>
              <w:top w:val="nil"/>
              <w:left w:val="nil"/>
              <w:bottom w:val="single" w:sz="4" w:space="0" w:color="auto"/>
              <w:right w:val="single" w:sz="4" w:space="0" w:color="auto"/>
            </w:tcBorders>
            <w:shd w:val="clear" w:color="auto" w:fill="auto"/>
            <w:vAlign w:val="center"/>
            <w:hideMark/>
          </w:tcPr>
          <w:p w14:paraId="2B1C95B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auto" w:fill="auto"/>
            <w:vAlign w:val="center"/>
            <w:hideMark/>
          </w:tcPr>
          <w:p w14:paraId="02A8695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11DE22F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auto" w:fill="auto"/>
            <w:vAlign w:val="center"/>
            <w:hideMark/>
          </w:tcPr>
          <w:p w14:paraId="11F0614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4DD1DCA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070BD5E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6C19DED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auto" w:fill="auto"/>
            <w:vAlign w:val="center"/>
            <w:hideMark/>
          </w:tcPr>
          <w:p w14:paraId="378631A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322C786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6F1447A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780EE1D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6DFB944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6775570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gridSpan w:val="2"/>
            <w:tcBorders>
              <w:top w:val="nil"/>
              <w:left w:val="nil"/>
              <w:bottom w:val="single" w:sz="4" w:space="0" w:color="auto"/>
              <w:right w:val="single" w:sz="4" w:space="0" w:color="auto"/>
            </w:tcBorders>
            <w:shd w:val="clear" w:color="auto" w:fill="auto"/>
            <w:vAlign w:val="center"/>
            <w:hideMark/>
          </w:tcPr>
          <w:p w14:paraId="1B9816D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34B0D62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7E56910B"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6F1CD22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87</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3FB80F25"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VOVO OLIVIA (E. M. de Ed. I.)</w:t>
            </w:r>
          </w:p>
        </w:tc>
        <w:tc>
          <w:tcPr>
            <w:tcW w:w="639" w:type="dxa"/>
            <w:tcBorders>
              <w:top w:val="nil"/>
              <w:left w:val="nil"/>
              <w:bottom w:val="single" w:sz="4" w:space="0" w:color="auto"/>
              <w:right w:val="single" w:sz="4" w:space="0" w:color="auto"/>
            </w:tcBorders>
            <w:shd w:val="clear" w:color="000000" w:fill="D9D9D9"/>
            <w:vAlign w:val="center"/>
            <w:hideMark/>
          </w:tcPr>
          <w:p w14:paraId="1329CF9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D9D9D9"/>
            <w:vAlign w:val="center"/>
            <w:hideMark/>
          </w:tcPr>
          <w:p w14:paraId="460DA2D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142C8A1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D9D9D9"/>
            <w:vAlign w:val="center"/>
            <w:hideMark/>
          </w:tcPr>
          <w:p w14:paraId="0BBA5D7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07A142A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D9D9D9"/>
            <w:vAlign w:val="center"/>
            <w:hideMark/>
          </w:tcPr>
          <w:p w14:paraId="5087BE8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02A4955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D9D9D9"/>
            <w:vAlign w:val="center"/>
            <w:hideMark/>
          </w:tcPr>
          <w:p w14:paraId="7F02C83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28C8692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D9D9D9"/>
            <w:vAlign w:val="center"/>
            <w:hideMark/>
          </w:tcPr>
          <w:p w14:paraId="2B771FB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14077BF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7E2B116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5546E35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1B8BB16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5921BCD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79B6124E"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5A07466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88</w:t>
            </w:r>
          </w:p>
        </w:tc>
        <w:tc>
          <w:tcPr>
            <w:tcW w:w="1473" w:type="dxa"/>
            <w:gridSpan w:val="2"/>
            <w:tcBorders>
              <w:top w:val="nil"/>
              <w:left w:val="nil"/>
              <w:bottom w:val="single" w:sz="4" w:space="0" w:color="auto"/>
              <w:right w:val="single" w:sz="4" w:space="0" w:color="auto"/>
            </w:tcBorders>
            <w:shd w:val="clear" w:color="auto" w:fill="auto"/>
            <w:vAlign w:val="bottom"/>
            <w:hideMark/>
          </w:tcPr>
          <w:p w14:paraId="64241350"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WALDEMIRA TERESA DE JESUS (E. M.)</w:t>
            </w:r>
          </w:p>
        </w:tc>
        <w:tc>
          <w:tcPr>
            <w:tcW w:w="639" w:type="dxa"/>
            <w:tcBorders>
              <w:top w:val="nil"/>
              <w:left w:val="nil"/>
              <w:bottom w:val="single" w:sz="4" w:space="0" w:color="auto"/>
              <w:right w:val="single" w:sz="4" w:space="0" w:color="auto"/>
            </w:tcBorders>
            <w:shd w:val="clear" w:color="auto" w:fill="auto"/>
            <w:vAlign w:val="center"/>
            <w:hideMark/>
          </w:tcPr>
          <w:p w14:paraId="5705CB9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146120E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auto" w:fill="auto"/>
            <w:vAlign w:val="center"/>
            <w:hideMark/>
          </w:tcPr>
          <w:p w14:paraId="6D38E43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auto" w:fill="auto"/>
            <w:vAlign w:val="center"/>
            <w:hideMark/>
          </w:tcPr>
          <w:p w14:paraId="3A98BE3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10C63DE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auto" w:fill="auto"/>
            <w:vAlign w:val="center"/>
            <w:hideMark/>
          </w:tcPr>
          <w:p w14:paraId="20411B9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7CCD09F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auto" w:fill="auto"/>
            <w:vAlign w:val="center"/>
            <w:hideMark/>
          </w:tcPr>
          <w:p w14:paraId="6103F77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703A371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045FA46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6431D40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669F487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07ABBAC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gridSpan w:val="2"/>
            <w:tcBorders>
              <w:top w:val="nil"/>
              <w:left w:val="nil"/>
              <w:bottom w:val="single" w:sz="4" w:space="0" w:color="auto"/>
              <w:right w:val="single" w:sz="4" w:space="0" w:color="auto"/>
            </w:tcBorders>
            <w:shd w:val="clear" w:color="auto" w:fill="auto"/>
            <w:vAlign w:val="center"/>
            <w:hideMark/>
          </w:tcPr>
          <w:p w14:paraId="6228101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35FE595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4DC21B46"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58E920E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89</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02A07E1D"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5"/>
                <w:szCs w:val="15"/>
              </w:rPr>
            </w:pPr>
            <w:r w:rsidRPr="00BC395A">
              <w:rPr>
                <w:rFonts w:asciiTheme="majorHAnsi" w:eastAsia="Times New Roman" w:hAnsiTheme="majorHAnsi" w:cstheme="majorHAnsi"/>
                <w:color w:val="000000" w:themeColor="text1"/>
                <w:sz w:val="15"/>
                <w:szCs w:val="15"/>
              </w:rPr>
              <w:t>WANDA M.ª NOGUEIRA GONÇALVES (Creche E. M. Prof.ª)</w:t>
            </w:r>
          </w:p>
        </w:tc>
        <w:tc>
          <w:tcPr>
            <w:tcW w:w="639" w:type="dxa"/>
            <w:tcBorders>
              <w:top w:val="nil"/>
              <w:left w:val="nil"/>
              <w:bottom w:val="single" w:sz="4" w:space="0" w:color="auto"/>
              <w:right w:val="single" w:sz="4" w:space="0" w:color="auto"/>
            </w:tcBorders>
            <w:shd w:val="clear" w:color="000000" w:fill="D9D9D9"/>
            <w:vAlign w:val="center"/>
            <w:hideMark/>
          </w:tcPr>
          <w:p w14:paraId="6212CE7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D9D9D9"/>
            <w:vAlign w:val="center"/>
            <w:hideMark/>
          </w:tcPr>
          <w:p w14:paraId="068874D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D9D9D9"/>
            <w:vAlign w:val="center"/>
            <w:hideMark/>
          </w:tcPr>
          <w:p w14:paraId="3BF74E5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4" w:type="dxa"/>
            <w:tcBorders>
              <w:top w:val="nil"/>
              <w:left w:val="nil"/>
              <w:bottom w:val="single" w:sz="4" w:space="0" w:color="auto"/>
              <w:right w:val="single" w:sz="4" w:space="0" w:color="auto"/>
            </w:tcBorders>
            <w:shd w:val="clear" w:color="000000" w:fill="D9D9D9"/>
            <w:vAlign w:val="center"/>
            <w:hideMark/>
          </w:tcPr>
          <w:p w14:paraId="19866C6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54FA6A3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000000" w:fill="D9D9D9"/>
            <w:vAlign w:val="center"/>
            <w:hideMark/>
          </w:tcPr>
          <w:p w14:paraId="25CA7B6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63EDF98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D9D9D9"/>
            <w:vAlign w:val="center"/>
            <w:hideMark/>
          </w:tcPr>
          <w:p w14:paraId="3B8BD18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tcBorders>
              <w:top w:val="nil"/>
              <w:left w:val="nil"/>
              <w:bottom w:val="single" w:sz="4" w:space="0" w:color="auto"/>
              <w:right w:val="single" w:sz="4" w:space="0" w:color="auto"/>
            </w:tcBorders>
            <w:shd w:val="clear" w:color="000000" w:fill="D9D9D9"/>
            <w:vAlign w:val="center"/>
            <w:hideMark/>
          </w:tcPr>
          <w:p w14:paraId="7DF29F3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3</w:t>
            </w:r>
          </w:p>
        </w:tc>
        <w:tc>
          <w:tcPr>
            <w:tcW w:w="479" w:type="dxa"/>
            <w:tcBorders>
              <w:top w:val="nil"/>
              <w:left w:val="nil"/>
              <w:bottom w:val="single" w:sz="4" w:space="0" w:color="auto"/>
              <w:right w:val="single" w:sz="4" w:space="0" w:color="auto"/>
            </w:tcBorders>
            <w:shd w:val="clear" w:color="000000" w:fill="D9D9D9"/>
            <w:vAlign w:val="center"/>
            <w:hideMark/>
          </w:tcPr>
          <w:p w14:paraId="5FD37D3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4F7683D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10AD7E9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6ADD4CE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46DB232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5FE0CA6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01448CC6"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2A9D334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90</w:t>
            </w:r>
          </w:p>
        </w:tc>
        <w:tc>
          <w:tcPr>
            <w:tcW w:w="1473" w:type="dxa"/>
            <w:gridSpan w:val="2"/>
            <w:tcBorders>
              <w:top w:val="nil"/>
              <w:left w:val="nil"/>
              <w:bottom w:val="single" w:sz="4" w:space="0" w:color="auto"/>
              <w:right w:val="single" w:sz="4" w:space="0" w:color="auto"/>
            </w:tcBorders>
            <w:shd w:val="clear" w:color="auto" w:fill="auto"/>
            <w:vAlign w:val="bottom"/>
            <w:hideMark/>
          </w:tcPr>
          <w:p w14:paraId="6BC6203C"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WANDA PEREIRA ROQUE (E. M. Prof.ª)</w:t>
            </w:r>
          </w:p>
        </w:tc>
        <w:tc>
          <w:tcPr>
            <w:tcW w:w="639" w:type="dxa"/>
            <w:tcBorders>
              <w:top w:val="nil"/>
              <w:left w:val="nil"/>
              <w:bottom w:val="single" w:sz="4" w:space="0" w:color="auto"/>
              <w:right w:val="single" w:sz="4" w:space="0" w:color="auto"/>
            </w:tcBorders>
            <w:shd w:val="clear" w:color="auto" w:fill="auto"/>
            <w:vAlign w:val="center"/>
            <w:hideMark/>
          </w:tcPr>
          <w:p w14:paraId="2ACF830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75E2664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433" w:type="dxa"/>
            <w:tcBorders>
              <w:top w:val="nil"/>
              <w:left w:val="nil"/>
              <w:bottom w:val="single" w:sz="4" w:space="0" w:color="auto"/>
              <w:right w:val="single" w:sz="4" w:space="0" w:color="auto"/>
            </w:tcBorders>
            <w:shd w:val="clear" w:color="auto" w:fill="auto"/>
            <w:vAlign w:val="center"/>
            <w:hideMark/>
          </w:tcPr>
          <w:p w14:paraId="097B921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534" w:type="dxa"/>
            <w:tcBorders>
              <w:top w:val="nil"/>
              <w:left w:val="nil"/>
              <w:bottom w:val="single" w:sz="4" w:space="0" w:color="auto"/>
              <w:right w:val="single" w:sz="4" w:space="0" w:color="auto"/>
            </w:tcBorders>
            <w:shd w:val="clear" w:color="auto" w:fill="auto"/>
            <w:vAlign w:val="center"/>
            <w:hideMark/>
          </w:tcPr>
          <w:p w14:paraId="64A0F2A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0D897FC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auto" w:fill="auto"/>
            <w:vAlign w:val="center"/>
            <w:hideMark/>
          </w:tcPr>
          <w:p w14:paraId="6EF8CFD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5" w:type="dxa"/>
            <w:tcBorders>
              <w:top w:val="nil"/>
              <w:left w:val="nil"/>
              <w:bottom w:val="single" w:sz="4" w:space="0" w:color="auto"/>
              <w:right w:val="single" w:sz="4" w:space="0" w:color="auto"/>
            </w:tcBorders>
            <w:shd w:val="clear" w:color="auto" w:fill="auto"/>
            <w:vAlign w:val="center"/>
            <w:hideMark/>
          </w:tcPr>
          <w:p w14:paraId="5A4A21F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799" w:type="dxa"/>
            <w:tcBorders>
              <w:top w:val="nil"/>
              <w:left w:val="nil"/>
              <w:bottom w:val="single" w:sz="4" w:space="0" w:color="auto"/>
              <w:right w:val="single" w:sz="4" w:space="0" w:color="auto"/>
            </w:tcBorders>
            <w:shd w:val="clear" w:color="auto" w:fill="auto"/>
            <w:vAlign w:val="center"/>
            <w:hideMark/>
          </w:tcPr>
          <w:p w14:paraId="690565F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0F262DF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46BD55A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688B14F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3AAF73B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77F7DBB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auto" w:fill="auto"/>
            <w:vAlign w:val="center"/>
            <w:hideMark/>
          </w:tcPr>
          <w:p w14:paraId="7AB6102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35971D1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63D0C7BC"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3DD933F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91</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50AC4342"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WARLY STUDART (CENAPE)</w:t>
            </w:r>
          </w:p>
        </w:tc>
        <w:tc>
          <w:tcPr>
            <w:tcW w:w="639" w:type="dxa"/>
            <w:tcBorders>
              <w:top w:val="nil"/>
              <w:left w:val="nil"/>
              <w:bottom w:val="single" w:sz="4" w:space="0" w:color="auto"/>
              <w:right w:val="single" w:sz="4" w:space="0" w:color="auto"/>
            </w:tcBorders>
            <w:shd w:val="clear" w:color="000000" w:fill="D9D9D9"/>
            <w:vAlign w:val="center"/>
            <w:hideMark/>
          </w:tcPr>
          <w:p w14:paraId="7B9D11D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69" w:type="dxa"/>
            <w:tcBorders>
              <w:top w:val="nil"/>
              <w:left w:val="nil"/>
              <w:bottom w:val="single" w:sz="4" w:space="0" w:color="auto"/>
              <w:right w:val="single" w:sz="4" w:space="0" w:color="auto"/>
            </w:tcBorders>
            <w:shd w:val="clear" w:color="000000" w:fill="D9D9D9"/>
            <w:vAlign w:val="center"/>
            <w:hideMark/>
          </w:tcPr>
          <w:p w14:paraId="53C16CC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single" w:sz="4" w:space="0" w:color="auto"/>
              <w:right w:val="single" w:sz="4" w:space="0" w:color="auto"/>
            </w:tcBorders>
            <w:shd w:val="clear" w:color="000000" w:fill="D9D9D9"/>
            <w:vAlign w:val="center"/>
            <w:hideMark/>
          </w:tcPr>
          <w:p w14:paraId="3E76A67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D9D9D9"/>
            <w:vAlign w:val="center"/>
            <w:hideMark/>
          </w:tcPr>
          <w:p w14:paraId="68DE235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2CFD915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D9D9D9"/>
            <w:vAlign w:val="center"/>
            <w:hideMark/>
          </w:tcPr>
          <w:p w14:paraId="16BDE2A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0DAC893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D9D9D9"/>
            <w:vAlign w:val="center"/>
            <w:hideMark/>
          </w:tcPr>
          <w:p w14:paraId="2F18E27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68B3CC4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79" w:type="dxa"/>
            <w:tcBorders>
              <w:top w:val="nil"/>
              <w:left w:val="nil"/>
              <w:bottom w:val="single" w:sz="4" w:space="0" w:color="auto"/>
              <w:right w:val="single" w:sz="4" w:space="0" w:color="auto"/>
            </w:tcBorders>
            <w:shd w:val="clear" w:color="000000" w:fill="D9D9D9"/>
            <w:vAlign w:val="center"/>
            <w:hideMark/>
          </w:tcPr>
          <w:p w14:paraId="54AFFD8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7E9F1AE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38D82CD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583C358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18DF441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484395A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476F19CA"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auto" w:fill="auto"/>
            <w:vAlign w:val="center"/>
            <w:hideMark/>
          </w:tcPr>
          <w:p w14:paraId="5B8B6D9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92</w:t>
            </w:r>
          </w:p>
        </w:tc>
        <w:tc>
          <w:tcPr>
            <w:tcW w:w="1473" w:type="dxa"/>
            <w:gridSpan w:val="2"/>
            <w:tcBorders>
              <w:top w:val="nil"/>
              <w:left w:val="nil"/>
              <w:bottom w:val="single" w:sz="4" w:space="0" w:color="auto"/>
              <w:right w:val="single" w:sz="4" w:space="0" w:color="auto"/>
            </w:tcBorders>
            <w:shd w:val="clear" w:color="auto" w:fill="auto"/>
            <w:vAlign w:val="bottom"/>
            <w:hideMark/>
          </w:tcPr>
          <w:p w14:paraId="0EF8CC3F"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YONE NOGUEIRA (E. M. de Ed. I. Prof.ª)</w:t>
            </w:r>
          </w:p>
        </w:tc>
        <w:tc>
          <w:tcPr>
            <w:tcW w:w="639" w:type="dxa"/>
            <w:tcBorders>
              <w:top w:val="nil"/>
              <w:left w:val="nil"/>
              <w:bottom w:val="single" w:sz="4" w:space="0" w:color="auto"/>
              <w:right w:val="single" w:sz="4" w:space="0" w:color="auto"/>
            </w:tcBorders>
            <w:shd w:val="clear" w:color="auto" w:fill="auto"/>
            <w:vAlign w:val="center"/>
            <w:hideMark/>
          </w:tcPr>
          <w:p w14:paraId="79C046C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auto" w:fill="auto"/>
            <w:vAlign w:val="center"/>
            <w:hideMark/>
          </w:tcPr>
          <w:p w14:paraId="6069365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3F56517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auto" w:fill="auto"/>
            <w:vAlign w:val="center"/>
            <w:hideMark/>
          </w:tcPr>
          <w:p w14:paraId="6D8116D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auto" w:fill="auto"/>
            <w:vAlign w:val="center"/>
            <w:hideMark/>
          </w:tcPr>
          <w:p w14:paraId="0C569F5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372" w:type="dxa"/>
            <w:tcBorders>
              <w:top w:val="nil"/>
              <w:left w:val="nil"/>
              <w:bottom w:val="single" w:sz="4" w:space="0" w:color="auto"/>
              <w:right w:val="single" w:sz="4" w:space="0" w:color="auto"/>
            </w:tcBorders>
            <w:shd w:val="clear" w:color="auto" w:fill="auto"/>
            <w:vAlign w:val="center"/>
            <w:hideMark/>
          </w:tcPr>
          <w:p w14:paraId="722C512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auto" w:fill="auto"/>
            <w:vAlign w:val="center"/>
            <w:hideMark/>
          </w:tcPr>
          <w:p w14:paraId="29314E7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auto" w:fill="auto"/>
            <w:vAlign w:val="center"/>
            <w:hideMark/>
          </w:tcPr>
          <w:p w14:paraId="639CA94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0C1839B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186B825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auto" w:fill="auto"/>
            <w:vAlign w:val="center"/>
            <w:hideMark/>
          </w:tcPr>
          <w:p w14:paraId="6F74216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5532C93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auto" w:fill="auto"/>
            <w:vAlign w:val="center"/>
            <w:hideMark/>
          </w:tcPr>
          <w:p w14:paraId="185EC1A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gridSpan w:val="2"/>
            <w:tcBorders>
              <w:top w:val="nil"/>
              <w:left w:val="nil"/>
              <w:bottom w:val="single" w:sz="4" w:space="0" w:color="auto"/>
              <w:right w:val="single" w:sz="4" w:space="0" w:color="auto"/>
            </w:tcBorders>
            <w:shd w:val="clear" w:color="auto" w:fill="auto"/>
            <w:vAlign w:val="center"/>
            <w:hideMark/>
          </w:tcPr>
          <w:p w14:paraId="0638597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auto" w:fill="auto"/>
            <w:vAlign w:val="center"/>
            <w:hideMark/>
          </w:tcPr>
          <w:p w14:paraId="3ACC373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0EE5E13F" w14:textId="77777777" w:rsidTr="005C6C73">
        <w:trPr>
          <w:trHeight w:val="300"/>
        </w:trPr>
        <w:tc>
          <w:tcPr>
            <w:tcW w:w="873" w:type="dxa"/>
            <w:gridSpan w:val="2"/>
            <w:tcBorders>
              <w:top w:val="nil"/>
              <w:left w:val="single" w:sz="4" w:space="0" w:color="auto"/>
              <w:bottom w:val="single" w:sz="4" w:space="0" w:color="auto"/>
              <w:right w:val="single" w:sz="4" w:space="0" w:color="auto"/>
            </w:tcBorders>
            <w:shd w:val="clear" w:color="000000" w:fill="D9D9D9"/>
            <w:vAlign w:val="center"/>
            <w:hideMark/>
          </w:tcPr>
          <w:p w14:paraId="0C3D27F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93</w:t>
            </w:r>
          </w:p>
        </w:tc>
        <w:tc>
          <w:tcPr>
            <w:tcW w:w="1473" w:type="dxa"/>
            <w:gridSpan w:val="2"/>
            <w:tcBorders>
              <w:top w:val="nil"/>
              <w:left w:val="nil"/>
              <w:bottom w:val="single" w:sz="4" w:space="0" w:color="auto"/>
              <w:right w:val="single" w:sz="4" w:space="0" w:color="auto"/>
            </w:tcBorders>
            <w:shd w:val="clear" w:color="000000" w:fill="D9D9D9"/>
            <w:vAlign w:val="bottom"/>
            <w:hideMark/>
          </w:tcPr>
          <w:p w14:paraId="2131D597"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ZÉLIO JOTHA (E. M. Prof.)</w:t>
            </w:r>
          </w:p>
        </w:tc>
        <w:tc>
          <w:tcPr>
            <w:tcW w:w="639" w:type="dxa"/>
            <w:tcBorders>
              <w:top w:val="nil"/>
              <w:left w:val="nil"/>
              <w:bottom w:val="single" w:sz="4" w:space="0" w:color="auto"/>
              <w:right w:val="single" w:sz="4" w:space="0" w:color="auto"/>
            </w:tcBorders>
            <w:shd w:val="clear" w:color="000000" w:fill="D9D9D9"/>
            <w:vAlign w:val="center"/>
            <w:hideMark/>
          </w:tcPr>
          <w:p w14:paraId="0FDBCC9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69" w:type="dxa"/>
            <w:tcBorders>
              <w:top w:val="nil"/>
              <w:left w:val="nil"/>
              <w:bottom w:val="single" w:sz="4" w:space="0" w:color="auto"/>
              <w:right w:val="single" w:sz="4" w:space="0" w:color="auto"/>
            </w:tcBorders>
            <w:shd w:val="clear" w:color="000000" w:fill="D9D9D9"/>
            <w:vAlign w:val="center"/>
            <w:hideMark/>
          </w:tcPr>
          <w:p w14:paraId="7E43677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7AE4E7B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4" w:type="dxa"/>
            <w:tcBorders>
              <w:top w:val="nil"/>
              <w:left w:val="nil"/>
              <w:bottom w:val="single" w:sz="4" w:space="0" w:color="auto"/>
              <w:right w:val="single" w:sz="4" w:space="0" w:color="auto"/>
            </w:tcBorders>
            <w:shd w:val="clear" w:color="000000" w:fill="D9D9D9"/>
            <w:vAlign w:val="center"/>
            <w:hideMark/>
          </w:tcPr>
          <w:p w14:paraId="3A9A4D3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33" w:type="dxa"/>
            <w:tcBorders>
              <w:top w:val="nil"/>
              <w:left w:val="nil"/>
              <w:bottom w:val="single" w:sz="4" w:space="0" w:color="auto"/>
              <w:right w:val="single" w:sz="4" w:space="0" w:color="auto"/>
            </w:tcBorders>
            <w:shd w:val="clear" w:color="000000" w:fill="D9D9D9"/>
            <w:vAlign w:val="center"/>
            <w:hideMark/>
          </w:tcPr>
          <w:p w14:paraId="4C90386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372" w:type="dxa"/>
            <w:tcBorders>
              <w:top w:val="nil"/>
              <w:left w:val="nil"/>
              <w:bottom w:val="single" w:sz="4" w:space="0" w:color="auto"/>
              <w:right w:val="single" w:sz="4" w:space="0" w:color="auto"/>
            </w:tcBorders>
            <w:shd w:val="clear" w:color="000000" w:fill="D9D9D9"/>
            <w:vAlign w:val="center"/>
            <w:hideMark/>
          </w:tcPr>
          <w:p w14:paraId="53D18F7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535" w:type="dxa"/>
            <w:tcBorders>
              <w:top w:val="nil"/>
              <w:left w:val="nil"/>
              <w:bottom w:val="single" w:sz="4" w:space="0" w:color="auto"/>
              <w:right w:val="single" w:sz="4" w:space="0" w:color="auto"/>
            </w:tcBorders>
            <w:shd w:val="clear" w:color="000000" w:fill="D9D9D9"/>
            <w:vAlign w:val="center"/>
            <w:hideMark/>
          </w:tcPr>
          <w:p w14:paraId="2979378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799" w:type="dxa"/>
            <w:tcBorders>
              <w:top w:val="nil"/>
              <w:left w:val="nil"/>
              <w:bottom w:val="single" w:sz="4" w:space="0" w:color="auto"/>
              <w:right w:val="single" w:sz="4" w:space="0" w:color="auto"/>
            </w:tcBorders>
            <w:shd w:val="clear" w:color="000000" w:fill="D9D9D9"/>
            <w:vAlign w:val="center"/>
            <w:hideMark/>
          </w:tcPr>
          <w:p w14:paraId="2A53D61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6D49E67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471BF59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16AA8ED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639" w:type="dxa"/>
            <w:tcBorders>
              <w:top w:val="nil"/>
              <w:left w:val="nil"/>
              <w:bottom w:val="single" w:sz="4" w:space="0" w:color="auto"/>
              <w:right w:val="single" w:sz="4" w:space="0" w:color="auto"/>
            </w:tcBorders>
            <w:shd w:val="clear" w:color="000000" w:fill="D9D9D9"/>
            <w:vAlign w:val="center"/>
            <w:hideMark/>
          </w:tcPr>
          <w:p w14:paraId="2836527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tcBorders>
              <w:top w:val="nil"/>
              <w:left w:val="nil"/>
              <w:bottom w:val="single" w:sz="4" w:space="0" w:color="auto"/>
              <w:right w:val="single" w:sz="4" w:space="0" w:color="auto"/>
            </w:tcBorders>
            <w:shd w:val="clear" w:color="000000" w:fill="D9D9D9"/>
            <w:vAlign w:val="center"/>
            <w:hideMark/>
          </w:tcPr>
          <w:p w14:paraId="4705F42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639" w:type="dxa"/>
            <w:gridSpan w:val="2"/>
            <w:tcBorders>
              <w:top w:val="nil"/>
              <w:left w:val="nil"/>
              <w:bottom w:val="single" w:sz="4" w:space="0" w:color="auto"/>
              <w:right w:val="single" w:sz="4" w:space="0" w:color="auto"/>
            </w:tcBorders>
            <w:shd w:val="clear" w:color="000000" w:fill="D9D9D9"/>
            <w:vAlign w:val="center"/>
            <w:hideMark/>
          </w:tcPr>
          <w:p w14:paraId="4A741EA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479" w:type="dxa"/>
            <w:tcBorders>
              <w:top w:val="nil"/>
              <w:left w:val="nil"/>
              <w:bottom w:val="single" w:sz="4" w:space="0" w:color="auto"/>
              <w:right w:val="single" w:sz="4" w:space="0" w:color="auto"/>
            </w:tcBorders>
            <w:shd w:val="clear" w:color="000000" w:fill="D9D9D9"/>
            <w:vAlign w:val="center"/>
            <w:hideMark/>
          </w:tcPr>
          <w:p w14:paraId="63C81BF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r>
      <w:tr w:rsidR="005C6C73" w:rsidRPr="00BC395A" w14:paraId="6B7857B1" w14:textId="77777777" w:rsidTr="005C6C73">
        <w:trPr>
          <w:trHeight w:val="300"/>
        </w:trPr>
        <w:tc>
          <w:tcPr>
            <w:tcW w:w="873" w:type="dxa"/>
            <w:gridSpan w:val="2"/>
            <w:tcBorders>
              <w:top w:val="nil"/>
              <w:left w:val="single" w:sz="4" w:space="0" w:color="auto"/>
              <w:bottom w:val="nil"/>
              <w:right w:val="single" w:sz="4" w:space="0" w:color="auto"/>
            </w:tcBorders>
            <w:shd w:val="clear" w:color="auto" w:fill="auto"/>
            <w:vAlign w:val="center"/>
            <w:hideMark/>
          </w:tcPr>
          <w:p w14:paraId="23FEF3C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94</w:t>
            </w:r>
          </w:p>
        </w:tc>
        <w:tc>
          <w:tcPr>
            <w:tcW w:w="1473" w:type="dxa"/>
            <w:gridSpan w:val="2"/>
            <w:tcBorders>
              <w:top w:val="nil"/>
              <w:left w:val="nil"/>
              <w:bottom w:val="nil"/>
              <w:right w:val="single" w:sz="4" w:space="0" w:color="auto"/>
            </w:tcBorders>
            <w:shd w:val="clear" w:color="auto" w:fill="auto"/>
            <w:vAlign w:val="bottom"/>
            <w:hideMark/>
          </w:tcPr>
          <w:p w14:paraId="06DB9EA6"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6"/>
                <w:szCs w:val="16"/>
              </w:rPr>
            </w:pPr>
            <w:r w:rsidRPr="00BC395A">
              <w:rPr>
                <w:rFonts w:asciiTheme="majorHAnsi" w:eastAsia="Times New Roman" w:hAnsiTheme="majorHAnsi" w:cstheme="majorHAnsi"/>
                <w:color w:val="000000" w:themeColor="text1"/>
                <w:sz w:val="16"/>
                <w:szCs w:val="16"/>
              </w:rPr>
              <w:t>RESERVA TÉCNICA</w:t>
            </w:r>
          </w:p>
        </w:tc>
        <w:tc>
          <w:tcPr>
            <w:tcW w:w="639" w:type="dxa"/>
            <w:tcBorders>
              <w:top w:val="nil"/>
              <w:left w:val="nil"/>
              <w:bottom w:val="nil"/>
              <w:right w:val="single" w:sz="4" w:space="0" w:color="auto"/>
            </w:tcBorders>
            <w:shd w:val="clear" w:color="auto" w:fill="auto"/>
            <w:vAlign w:val="bottom"/>
            <w:hideMark/>
          </w:tcPr>
          <w:p w14:paraId="3261E8F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5</w:t>
            </w:r>
          </w:p>
        </w:tc>
        <w:tc>
          <w:tcPr>
            <w:tcW w:w="569" w:type="dxa"/>
            <w:tcBorders>
              <w:top w:val="nil"/>
              <w:left w:val="nil"/>
              <w:bottom w:val="nil"/>
              <w:right w:val="single" w:sz="4" w:space="0" w:color="auto"/>
            </w:tcBorders>
            <w:shd w:val="clear" w:color="auto" w:fill="auto"/>
            <w:vAlign w:val="bottom"/>
            <w:hideMark/>
          </w:tcPr>
          <w:p w14:paraId="71345C4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7</w:t>
            </w:r>
          </w:p>
        </w:tc>
        <w:tc>
          <w:tcPr>
            <w:tcW w:w="433" w:type="dxa"/>
            <w:tcBorders>
              <w:top w:val="nil"/>
              <w:left w:val="nil"/>
              <w:bottom w:val="nil"/>
              <w:right w:val="single" w:sz="4" w:space="0" w:color="auto"/>
            </w:tcBorders>
            <w:shd w:val="clear" w:color="auto" w:fill="auto"/>
            <w:vAlign w:val="bottom"/>
            <w:hideMark/>
          </w:tcPr>
          <w:p w14:paraId="00C5AB6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5</w:t>
            </w:r>
          </w:p>
        </w:tc>
        <w:tc>
          <w:tcPr>
            <w:tcW w:w="534" w:type="dxa"/>
            <w:tcBorders>
              <w:top w:val="nil"/>
              <w:left w:val="nil"/>
              <w:bottom w:val="nil"/>
              <w:right w:val="single" w:sz="4" w:space="0" w:color="auto"/>
            </w:tcBorders>
            <w:shd w:val="clear" w:color="auto" w:fill="auto"/>
            <w:vAlign w:val="bottom"/>
            <w:hideMark/>
          </w:tcPr>
          <w:p w14:paraId="3A4D2F2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0</w:t>
            </w:r>
          </w:p>
        </w:tc>
        <w:tc>
          <w:tcPr>
            <w:tcW w:w="433" w:type="dxa"/>
            <w:tcBorders>
              <w:top w:val="nil"/>
              <w:left w:val="nil"/>
              <w:bottom w:val="nil"/>
              <w:right w:val="single" w:sz="4" w:space="0" w:color="auto"/>
            </w:tcBorders>
            <w:shd w:val="clear" w:color="auto" w:fill="auto"/>
            <w:vAlign w:val="bottom"/>
            <w:hideMark/>
          </w:tcPr>
          <w:p w14:paraId="3E17203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372" w:type="dxa"/>
            <w:tcBorders>
              <w:top w:val="nil"/>
              <w:left w:val="nil"/>
              <w:bottom w:val="nil"/>
              <w:right w:val="single" w:sz="4" w:space="0" w:color="auto"/>
            </w:tcBorders>
            <w:shd w:val="clear" w:color="auto" w:fill="auto"/>
            <w:vAlign w:val="bottom"/>
            <w:hideMark/>
          </w:tcPr>
          <w:p w14:paraId="183AFD7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w:t>
            </w:r>
          </w:p>
        </w:tc>
        <w:tc>
          <w:tcPr>
            <w:tcW w:w="535" w:type="dxa"/>
            <w:tcBorders>
              <w:top w:val="nil"/>
              <w:left w:val="nil"/>
              <w:bottom w:val="nil"/>
              <w:right w:val="single" w:sz="4" w:space="0" w:color="auto"/>
            </w:tcBorders>
            <w:shd w:val="clear" w:color="auto" w:fill="auto"/>
            <w:vAlign w:val="bottom"/>
            <w:hideMark/>
          </w:tcPr>
          <w:p w14:paraId="2A1AE69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799" w:type="dxa"/>
            <w:tcBorders>
              <w:top w:val="nil"/>
              <w:left w:val="nil"/>
              <w:bottom w:val="nil"/>
              <w:right w:val="single" w:sz="4" w:space="0" w:color="auto"/>
            </w:tcBorders>
            <w:shd w:val="clear" w:color="auto" w:fill="auto"/>
            <w:vAlign w:val="bottom"/>
            <w:hideMark/>
          </w:tcPr>
          <w:p w14:paraId="650D34A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5</w:t>
            </w:r>
          </w:p>
        </w:tc>
        <w:tc>
          <w:tcPr>
            <w:tcW w:w="639" w:type="dxa"/>
            <w:tcBorders>
              <w:top w:val="nil"/>
              <w:left w:val="nil"/>
              <w:bottom w:val="nil"/>
              <w:right w:val="single" w:sz="4" w:space="0" w:color="auto"/>
            </w:tcBorders>
            <w:shd w:val="clear" w:color="auto" w:fill="auto"/>
            <w:vAlign w:val="bottom"/>
            <w:hideMark/>
          </w:tcPr>
          <w:p w14:paraId="46AABA6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6</w:t>
            </w:r>
          </w:p>
        </w:tc>
        <w:tc>
          <w:tcPr>
            <w:tcW w:w="479" w:type="dxa"/>
            <w:tcBorders>
              <w:top w:val="nil"/>
              <w:left w:val="nil"/>
              <w:bottom w:val="nil"/>
              <w:right w:val="single" w:sz="4" w:space="0" w:color="auto"/>
            </w:tcBorders>
            <w:shd w:val="clear" w:color="auto" w:fill="auto"/>
            <w:vAlign w:val="bottom"/>
            <w:hideMark/>
          </w:tcPr>
          <w:p w14:paraId="1EBE9874"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3</w:t>
            </w:r>
          </w:p>
        </w:tc>
        <w:tc>
          <w:tcPr>
            <w:tcW w:w="639" w:type="dxa"/>
            <w:tcBorders>
              <w:top w:val="nil"/>
              <w:left w:val="nil"/>
              <w:bottom w:val="nil"/>
              <w:right w:val="single" w:sz="4" w:space="0" w:color="auto"/>
            </w:tcBorders>
            <w:shd w:val="clear" w:color="auto" w:fill="auto"/>
            <w:vAlign w:val="bottom"/>
            <w:hideMark/>
          </w:tcPr>
          <w:p w14:paraId="10EB5E1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6</w:t>
            </w:r>
          </w:p>
        </w:tc>
        <w:tc>
          <w:tcPr>
            <w:tcW w:w="639" w:type="dxa"/>
            <w:tcBorders>
              <w:top w:val="nil"/>
              <w:left w:val="nil"/>
              <w:bottom w:val="nil"/>
              <w:right w:val="single" w:sz="4" w:space="0" w:color="auto"/>
            </w:tcBorders>
            <w:shd w:val="clear" w:color="auto" w:fill="auto"/>
            <w:vAlign w:val="bottom"/>
            <w:hideMark/>
          </w:tcPr>
          <w:p w14:paraId="3085DB9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tcBorders>
              <w:top w:val="nil"/>
              <w:left w:val="nil"/>
              <w:bottom w:val="nil"/>
              <w:right w:val="single" w:sz="4" w:space="0" w:color="auto"/>
            </w:tcBorders>
            <w:shd w:val="clear" w:color="auto" w:fill="auto"/>
            <w:vAlign w:val="bottom"/>
            <w:hideMark/>
          </w:tcPr>
          <w:p w14:paraId="1A4723E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2</w:t>
            </w:r>
          </w:p>
        </w:tc>
        <w:tc>
          <w:tcPr>
            <w:tcW w:w="639" w:type="dxa"/>
            <w:gridSpan w:val="2"/>
            <w:tcBorders>
              <w:top w:val="nil"/>
              <w:left w:val="nil"/>
              <w:bottom w:val="nil"/>
              <w:right w:val="single" w:sz="4" w:space="0" w:color="auto"/>
            </w:tcBorders>
            <w:shd w:val="clear" w:color="auto" w:fill="auto"/>
            <w:vAlign w:val="center"/>
            <w:hideMark/>
          </w:tcPr>
          <w:p w14:paraId="36381C4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7</w:t>
            </w:r>
          </w:p>
        </w:tc>
        <w:tc>
          <w:tcPr>
            <w:tcW w:w="479" w:type="dxa"/>
            <w:tcBorders>
              <w:top w:val="nil"/>
              <w:left w:val="nil"/>
              <w:bottom w:val="nil"/>
              <w:right w:val="single" w:sz="4" w:space="0" w:color="auto"/>
            </w:tcBorders>
            <w:shd w:val="clear" w:color="auto" w:fill="auto"/>
            <w:vAlign w:val="center"/>
            <w:hideMark/>
          </w:tcPr>
          <w:p w14:paraId="21A253D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10</w:t>
            </w:r>
          </w:p>
        </w:tc>
      </w:tr>
      <w:tr w:rsidR="005C6C73" w:rsidRPr="00BC395A" w14:paraId="493D60B1" w14:textId="77777777" w:rsidTr="005C6C73">
        <w:trPr>
          <w:trHeight w:val="570"/>
        </w:trPr>
        <w:tc>
          <w:tcPr>
            <w:tcW w:w="2346" w:type="dxa"/>
            <w:gridSpan w:val="4"/>
            <w:tcBorders>
              <w:top w:val="single" w:sz="8" w:space="0" w:color="auto"/>
              <w:left w:val="single" w:sz="8" w:space="0" w:color="auto"/>
              <w:bottom w:val="single" w:sz="8" w:space="0" w:color="auto"/>
              <w:right w:val="single" w:sz="4" w:space="0" w:color="auto"/>
            </w:tcBorders>
            <w:shd w:val="clear" w:color="000000" w:fill="E7E6E6"/>
            <w:vAlign w:val="center"/>
            <w:hideMark/>
          </w:tcPr>
          <w:p w14:paraId="02C91EA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TOTAL:</w:t>
            </w:r>
          </w:p>
        </w:tc>
        <w:tc>
          <w:tcPr>
            <w:tcW w:w="639" w:type="dxa"/>
            <w:tcBorders>
              <w:top w:val="single" w:sz="8" w:space="0" w:color="auto"/>
              <w:left w:val="nil"/>
              <w:bottom w:val="single" w:sz="8" w:space="0" w:color="auto"/>
              <w:right w:val="single" w:sz="4" w:space="0" w:color="auto"/>
            </w:tcBorders>
            <w:shd w:val="clear" w:color="000000" w:fill="D9D9D9"/>
            <w:vAlign w:val="center"/>
            <w:hideMark/>
          </w:tcPr>
          <w:p w14:paraId="78A9E885"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64</w:t>
            </w:r>
          </w:p>
        </w:tc>
        <w:tc>
          <w:tcPr>
            <w:tcW w:w="569" w:type="dxa"/>
            <w:tcBorders>
              <w:top w:val="single" w:sz="8" w:space="0" w:color="auto"/>
              <w:left w:val="nil"/>
              <w:bottom w:val="single" w:sz="8" w:space="0" w:color="auto"/>
              <w:right w:val="single" w:sz="4" w:space="0" w:color="auto"/>
            </w:tcBorders>
            <w:shd w:val="clear" w:color="000000" w:fill="D9D9D9"/>
            <w:vAlign w:val="center"/>
            <w:hideMark/>
          </w:tcPr>
          <w:p w14:paraId="294A403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101</w:t>
            </w:r>
          </w:p>
        </w:tc>
        <w:tc>
          <w:tcPr>
            <w:tcW w:w="433" w:type="dxa"/>
            <w:tcBorders>
              <w:top w:val="single" w:sz="8" w:space="0" w:color="auto"/>
              <w:left w:val="nil"/>
              <w:bottom w:val="single" w:sz="8" w:space="0" w:color="auto"/>
              <w:right w:val="single" w:sz="4" w:space="0" w:color="auto"/>
            </w:tcBorders>
            <w:shd w:val="clear" w:color="000000" w:fill="D9D9D9"/>
            <w:vAlign w:val="center"/>
            <w:hideMark/>
          </w:tcPr>
          <w:p w14:paraId="208D446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58</w:t>
            </w:r>
          </w:p>
        </w:tc>
        <w:tc>
          <w:tcPr>
            <w:tcW w:w="534" w:type="dxa"/>
            <w:tcBorders>
              <w:top w:val="single" w:sz="8" w:space="0" w:color="auto"/>
              <w:left w:val="nil"/>
              <w:bottom w:val="single" w:sz="8" w:space="0" w:color="auto"/>
              <w:right w:val="single" w:sz="4" w:space="0" w:color="auto"/>
            </w:tcBorders>
            <w:shd w:val="clear" w:color="000000" w:fill="D9D9D9"/>
            <w:vAlign w:val="center"/>
            <w:hideMark/>
          </w:tcPr>
          <w:p w14:paraId="6685405C"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93</w:t>
            </w:r>
          </w:p>
        </w:tc>
        <w:tc>
          <w:tcPr>
            <w:tcW w:w="433" w:type="dxa"/>
            <w:tcBorders>
              <w:top w:val="single" w:sz="8" w:space="0" w:color="auto"/>
              <w:left w:val="nil"/>
              <w:bottom w:val="single" w:sz="8" w:space="0" w:color="auto"/>
              <w:right w:val="single" w:sz="4" w:space="0" w:color="auto"/>
            </w:tcBorders>
            <w:shd w:val="clear" w:color="000000" w:fill="D9D9D9"/>
            <w:vAlign w:val="center"/>
            <w:hideMark/>
          </w:tcPr>
          <w:p w14:paraId="210304AE"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35</w:t>
            </w:r>
          </w:p>
        </w:tc>
        <w:tc>
          <w:tcPr>
            <w:tcW w:w="372" w:type="dxa"/>
            <w:tcBorders>
              <w:top w:val="single" w:sz="8" w:space="0" w:color="auto"/>
              <w:left w:val="nil"/>
              <w:bottom w:val="single" w:sz="8" w:space="0" w:color="auto"/>
              <w:right w:val="single" w:sz="4" w:space="0" w:color="auto"/>
            </w:tcBorders>
            <w:shd w:val="clear" w:color="000000" w:fill="D9D9D9"/>
            <w:vAlign w:val="center"/>
            <w:hideMark/>
          </w:tcPr>
          <w:p w14:paraId="0BD75956"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9</w:t>
            </w:r>
          </w:p>
        </w:tc>
        <w:tc>
          <w:tcPr>
            <w:tcW w:w="535" w:type="dxa"/>
            <w:tcBorders>
              <w:top w:val="single" w:sz="8" w:space="0" w:color="auto"/>
              <w:left w:val="nil"/>
              <w:bottom w:val="single" w:sz="8" w:space="0" w:color="auto"/>
              <w:right w:val="single" w:sz="4" w:space="0" w:color="auto"/>
            </w:tcBorders>
            <w:shd w:val="clear" w:color="000000" w:fill="D9D9D9"/>
            <w:vAlign w:val="center"/>
            <w:hideMark/>
          </w:tcPr>
          <w:p w14:paraId="5F8AEEB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34</w:t>
            </w:r>
          </w:p>
        </w:tc>
        <w:tc>
          <w:tcPr>
            <w:tcW w:w="799" w:type="dxa"/>
            <w:tcBorders>
              <w:top w:val="single" w:sz="8" w:space="0" w:color="auto"/>
              <w:left w:val="nil"/>
              <w:bottom w:val="single" w:sz="8" w:space="0" w:color="auto"/>
              <w:right w:val="single" w:sz="4" w:space="0" w:color="auto"/>
            </w:tcBorders>
            <w:shd w:val="clear" w:color="000000" w:fill="D9D9D9"/>
            <w:vAlign w:val="center"/>
            <w:hideMark/>
          </w:tcPr>
          <w:p w14:paraId="6FF4BE5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54</w:t>
            </w:r>
          </w:p>
        </w:tc>
        <w:tc>
          <w:tcPr>
            <w:tcW w:w="639" w:type="dxa"/>
            <w:tcBorders>
              <w:top w:val="single" w:sz="8" w:space="0" w:color="auto"/>
              <w:left w:val="nil"/>
              <w:bottom w:val="single" w:sz="8" w:space="0" w:color="auto"/>
              <w:right w:val="single" w:sz="4" w:space="0" w:color="auto"/>
            </w:tcBorders>
            <w:shd w:val="clear" w:color="000000" w:fill="D9D9D9"/>
            <w:vAlign w:val="center"/>
            <w:hideMark/>
          </w:tcPr>
          <w:p w14:paraId="1B3703F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68</w:t>
            </w:r>
          </w:p>
        </w:tc>
        <w:tc>
          <w:tcPr>
            <w:tcW w:w="479" w:type="dxa"/>
            <w:tcBorders>
              <w:top w:val="single" w:sz="8" w:space="0" w:color="auto"/>
              <w:left w:val="nil"/>
              <w:bottom w:val="single" w:sz="8" w:space="0" w:color="auto"/>
              <w:right w:val="single" w:sz="4" w:space="0" w:color="auto"/>
            </w:tcBorders>
            <w:shd w:val="clear" w:color="000000" w:fill="D9D9D9"/>
            <w:vAlign w:val="center"/>
            <w:hideMark/>
          </w:tcPr>
          <w:p w14:paraId="28A01E62"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33</w:t>
            </w:r>
          </w:p>
        </w:tc>
        <w:tc>
          <w:tcPr>
            <w:tcW w:w="639" w:type="dxa"/>
            <w:tcBorders>
              <w:top w:val="single" w:sz="8" w:space="0" w:color="auto"/>
              <w:left w:val="nil"/>
              <w:bottom w:val="single" w:sz="8" w:space="0" w:color="auto"/>
              <w:right w:val="single" w:sz="4" w:space="0" w:color="auto"/>
            </w:tcBorders>
            <w:shd w:val="clear" w:color="000000" w:fill="D9D9D9"/>
            <w:vAlign w:val="center"/>
            <w:hideMark/>
          </w:tcPr>
          <w:p w14:paraId="21BA4E8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93</w:t>
            </w:r>
          </w:p>
        </w:tc>
        <w:tc>
          <w:tcPr>
            <w:tcW w:w="639" w:type="dxa"/>
            <w:tcBorders>
              <w:top w:val="single" w:sz="8" w:space="0" w:color="auto"/>
              <w:left w:val="nil"/>
              <w:bottom w:val="single" w:sz="8" w:space="0" w:color="auto"/>
              <w:right w:val="single" w:sz="4" w:space="0" w:color="auto"/>
            </w:tcBorders>
            <w:shd w:val="clear" w:color="000000" w:fill="D9D9D9"/>
            <w:vAlign w:val="center"/>
            <w:hideMark/>
          </w:tcPr>
          <w:p w14:paraId="03642C8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23</w:t>
            </w:r>
          </w:p>
        </w:tc>
        <w:tc>
          <w:tcPr>
            <w:tcW w:w="639" w:type="dxa"/>
            <w:tcBorders>
              <w:top w:val="single" w:sz="8" w:space="0" w:color="auto"/>
              <w:left w:val="nil"/>
              <w:bottom w:val="single" w:sz="8" w:space="0" w:color="auto"/>
              <w:right w:val="single" w:sz="4" w:space="0" w:color="auto"/>
            </w:tcBorders>
            <w:shd w:val="clear" w:color="000000" w:fill="D9D9D9"/>
            <w:vAlign w:val="center"/>
            <w:hideMark/>
          </w:tcPr>
          <w:p w14:paraId="350BE39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24</w:t>
            </w:r>
          </w:p>
        </w:tc>
        <w:tc>
          <w:tcPr>
            <w:tcW w:w="639" w:type="dxa"/>
            <w:gridSpan w:val="2"/>
            <w:tcBorders>
              <w:top w:val="single" w:sz="8" w:space="0" w:color="auto"/>
              <w:left w:val="nil"/>
              <w:bottom w:val="single" w:sz="8" w:space="0" w:color="auto"/>
              <w:right w:val="single" w:sz="4" w:space="0" w:color="auto"/>
            </w:tcBorders>
            <w:shd w:val="clear" w:color="000000" w:fill="D9D9D9"/>
            <w:vAlign w:val="center"/>
            <w:hideMark/>
          </w:tcPr>
          <w:p w14:paraId="242727C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100</w:t>
            </w:r>
          </w:p>
        </w:tc>
        <w:tc>
          <w:tcPr>
            <w:tcW w:w="479" w:type="dxa"/>
            <w:tcBorders>
              <w:top w:val="single" w:sz="8" w:space="0" w:color="auto"/>
              <w:left w:val="nil"/>
              <w:bottom w:val="single" w:sz="8" w:space="0" w:color="auto"/>
              <w:right w:val="single" w:sz="4" w:space="0" w:color="auto"/>
            </w:tcBorders>
            <w:shd w:val="clear" w:color="000000" w:fill="D9D9D9"/>
            <w:vAlign w:val="center"/>
            <w:hideMark/>
          </w:tcPr>
          <w:p w14:paraId="0D2E6DF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10</w:t>
            </w:r>
          </w:p>
        </w:tc>
      </w:tr>
      <w:tr w:rsidR="005C6C73" w:rsidRPr="00BC395A" w14:paraId="5A31832F" w14:textId="77777777" w:rsidTr="005C6C73">
        <w:trPr>
          <w:gridBefore w:val="1"/>
          <w:gridAfter w:val="2"/>
          <w:wBefore w:w="426" w:type="dxa"/>
          <w:wAfter w:w="748" w:type="dxa"/>
          <w:trHeight w:val="300"/>
        </w:trPr>
        <w:tc>
          <w:tcPr>
            <w:tcW w:w="9639" w:type="dxa"/>
            <w:gridSpan w:val="17"/>
            <w:tcBorders>
              <w:top w:val="nil"/>
              <w:left w:val="nil"/>
              <w:bottom w:val="nil"/>
              <w:right w:val="nil"/>
            </w:tcBorders>
            <w:shd w:val="clear" w:color="auto" w:fill="auto"/>
            <w:noWrap/>
            <w:vAlign w:val="bottom"/>
            <w:hideMark/>
          </w:tcPr>
          <w:p w14:paraId="79B8182F" w14:textId="77777777" w:rsidR="005C6C73" w:rsidRPr="00BC395A" w:rsidRDefault="005C6C73" w:rsidP="004E78A8">
            <w:pPr>
              <w:spacing w:after="0" w:line="240" w:lineRule="auto"/>
              <w:ind w:left="0" w:right="0" w:firstLine="0"/>
              <w:jc w:val="center"/>
              <w:rPr>
                <w:rFonts w:asciiTheme="majorHAnsi" w:eastAsia="Times New Roman" w:hAnsiTheme="majorHAnsi" w:cstheme="majorHAnsi"/>
                <w:color w:val="000000" w:themeColor="text1"/>
                <w:sz w:val="22"/>
              </w:rPr>
            </w:pPr>
          </w:p>
          <w:p w14:paraId="2684B198" w14:textId="77777777" w:rsidR="005C6C73" w:rsidRPr="00BC395A" w:rsidRDefault="005C6C73" w:rsidP="004E78A8">
            <w:pPr>
              <w:spacing w:after="0" w:line="240" w:lineRule="auto"/>
              <w:ind w:left="0" w:right="0" w:firstLine="0"/>
              <w:jc w:val="center"/>
              <w:rPr>
                <w:rFonts w:asciiTheme="majorHAnsi" w:eastAsia="Times New Roman" w:hAnsiTheme="majorHAnsi" w:cstheme="majorHAnsi"/>
                <w:color w:val="000000" w:themeColor="text1"/>
                <w:sz w:val="22"/>
              </w:rPr>
            </w:pPr>
          </w:p>
          <w:p w14:paraId="4B9DEB0F" w14:textId="77777777" w:rsidR="005C6C73" w:rsidRPr="00BC395A" w:rsidRDefault="005C6C73" w:rsidP="004E78A8">
            <w:pPr>
              <w:spacing w:after="0" w:line="240" w:lineRule="auto"/>
              <w:ind w:left="0" w:right="0" w:firstLine="0"/>
              <w:jc w:val="center"/>
              <w:rPr>
                <w:rFonts w:asciiTheme="majorHAnsi" w:eastAsia="Times New Roman" w:hAnsiTheme="majorHAnsi" w:cstheme="majorHAnsi"/>
                <w:color w:val="000000" w:themeColor="text1"/>
                <w:sz w:val="22"/>
              </w:rPr>
            </w:pPr>
          </w:p>
          <w:p w14:paraId="044F8C4C" w14:textId="77777777" w:rsidR="005C6C73" w:rsidRPr="00BC395A" w:rsidRDefault="005C6C73" w:rsidP="004E78A8">
            <w:pPr>
              <w:spacing w:after="0" w:line="240" w:lineRule="auto"/>
              <w:ind w:left="0" w:right="0" w:firstLine="0"/>
              <w:jc w:val="center"/>
              <w:rPr>
                <w:rFonts w:asciiTheme="majorHAnsi" w:eastAsia="Times New Roman" w:hAnsiTheme="majorHAnsi" w:cstheme="majorHAnsi"/>
                <w:color w:val="000000" w:themeColor="text1"/>
                <w:sz w:val="22"/>
              </w:rPr>
            </w:pPr>
          </w:p>
          <w:tbl>
            <w:tblPr>
              <w:tblW w:w="0" w:type="auto"/>
              <w:tblCellSpacing w:w="0" w:type="dxa"/>
              <w:tblCellMar>
                <w:left w:w="0" w:type="dxa"/>
                <w:right w:w="0" w:type="dxa"/>
              </w:tblCellMar>
              <w:tblLook w:val="04A0" w:firstRow="1" w:lastRow="0" w:firstColumn="1" w:lastColumn="0" w:noHBand="0" w:noVBand="1"/>
            </w:tblPr>
            <w:tblGrid>
              <w:gridCol w:w="8023"/>
            </w:tblGrid>
            <w:tr w:rsidR="00BC395A" w:rsidRPr="00BC395A" w14:paraId="1878B760" w14:textId="77777777" w:rsidTr="004E78A8">
              <w:trPr>
                <w:trHeight w:val="982"/>
                <w:tblCellSpacing w:w="0" w:type="dxa"/>
              </w:trPr>
              <w:tc>
                <w:tcPr>
                  <w:tcW w:w="8023" w:type="dxa"/>
                  <w:tcBorders>
                    <w:top w:val="nil"/>
                    <w:left w:val="nil"/>
                    <w:bottom w:val="nil"/>
                    <w:right w:val="nil"/>
                  </w:tcBorders>
                  <w:shd w:val="clear" w:color="auto" w:fill="auto"/>
                  <w:noWrap/>
                  <w:vAlign w:val="center"/>
                  <w:hideMark/>
                </w:tcPr>
                <w:p w14:paraId="1B7FFF7A" w14:textId="0D07DAFD" w:rsidR="005C6C73" w:rsidRPr="00BC395A" w:rsidRDefault="005C6C73" w:rsidP="004E78A8">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PREFEITURA MUNICIPAL DE CABO FRIO</w:t>
                  </w:r>
                </w:p>
              </w:tc>
            </w:tr>
          </w:tbl>
          <w:p w14:paraId="6A1F9F5C" w14:textId="77777777" w:rsidR="005C6C73" w:rsidRPr="00BC395A" w:rsidRDefault="005C6C73" w:rsidP="004E78A8">
            <w:pPr>
              <w:spacing w:after="0" w:line="240" w:lineRule="auto"/>
              <w:ind w:left="0" w:right="0" w:firstLine="0"/>
              <w:jc w:val="center"/>
              <w:rPr>
                <w:rFonts w:asciiTheme="majorHAnsi" w:eastAsia="Times New Roman" w:hAnsiTheme="majorHAnsi" w:cstheme="majorHAnsi"/>
                <w:color w:val="000000" w:themeColor="text1"/>
                <w:sz w:val="22"/>
              </w:rPr>
            </w:pPr>
          </w:p>
        </w:tc>
      </w:tr>
      <w:tr w:rsidR="005C6C73" w:rsidRPr="00BC395A" w14:paraId="0045F848" w14:textId="77777777" w:rsidTr="005C6C73">
        <w:trPr>
          <w:gridBefore w:val="1"/>
          <w:gridAfter w:val="2"/>
          <w:wBefore w:w="426" w:type="dxa"/>
          <w:wAfter w:w="748" w:type="dxa"/>
          <w:trHeight w:val="300"/>
        </w:trPr>
        <w:tc>
          <w:tcPr>
            <w:tcW w:w="9639" w:type="dxa"/>
            <w:gridSpan w:val="17"/>
            <w:tcBorders>
              <w:top w:val="nil"/>
              <w:left w:val="nil"/>
              <w:bottom w:val="nil"/>
              <w:right w:val="nil"/>
            </w:tcBorders>
            <w:shd w:val="clear" w:color="auto" w:fill="auto"/>
            <w:noWrap/>
            <w:vAlign w:val="center"/>
            <w:hideMark/>
          </w:tcPr>
          <w:p w14:paraId="38827818" w14:textId="6C9EA7E1" w:rsidR="005C6C73" w:rsidRPr="00BC395A" w:rsidRDefault="004E78A8" w:rsidP="005C6C73">
            <w:pPr>
              <w:spacing w:after="0" w:line="240" w:lineRule="auto"/>
              <w:ind w:left="0" w:right="0" w:firstLine="0"/>
              <w:jc w:val="center"/>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noProof/>
                <w:color w:val="000000" w:themeColor="text1"/>
                <w:sz w:val="22"/>
              </w:rPr>
              <w:drawing>
                <wp:anchor distT="0" distB="0" distL="114300" distR="114300" simplePos="0" relativeHeight="251660288" behindDoc="0" locked="0" layoutInCell="1" allowOverlap="1" wp14:anchorId="120C1C66" wp14:editId="187C7BC4">
                  <wp:simplePos x="0" y="0"/>
                  <wp:positionH relativeFrom="column">
                    <wp:posOffset>369570</wp:posOffset>
                  </wp:positionH>
                  <wp:positionV relativeFrom="paragraph">
                    <wp:posOffset>-296545</wp:posOffset>
                  </wp:positionV>
                  <wp:extent cx="552450" cy="619125"/>
                  <wp:effectExtent l="0" t="0" r="0" b="0"/>
                  <wp:wrapNone/>
                  <wp:docPr id="3" name="Imagem 3"/>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52450" cy="619125"/>
                          </a:xfrm>
                          <a:prstGeom prst="rect">
                            <a:avLst/>
                          </a:prstGeom>
                        </pic:spPr>
                      </pic:pic>
                    </a:graphicData>
                  </a:graphic>
                  <wp14:sizeRelH relativeFrom="page">
                    <wp14:pctWidth>0</wp14:pctWidth>
                  </wp14:sizeRelH>
                  <wp14:sizeRelV relativeFrom="page">
                    <wp14:pctHeight>0</wp14:pctHeight>
                  </wp14:sizeRelV>
                </wp:anchor>
              </w:drawing>
            </w:r>
            <w:r w:rsidR="005C6C73" w:rsidRPr="00BC395A">
              <w:rPr>
                <w:rFonts w:asciiTheme="majorHAnsi" w:eastAsia="Times New Roman" w:hAnsiTheme="majorHAnsi" w:cstheme="majorHAnsi"/>
                <w:color w:val="000000" w:themeColor="text1"/>
                <w:sz w:val="22"/>
              </w:rPr>
              <w:t>SECRETARIA MUNICIPAL DE EDUCAÇÃO</w:t>
            </w:r>
          </w:p>
        </w:tc>
      </w:tr>
      <w:tr w:rsidR="005C6C73" w:rsidRPr="00BC395A" w14:paraId="53327CD4" w14:textId="77777777" w:rsidTr="005C6C73">
        <w:trPr>
          <w:gridBefore w:val="1"/>
          <w:gridAfter w:val="2"/>
          <w:wBefore w:w="426" w:type="dxa"/>
          <w:wAfter w:w="748" w:type="dxa"/>
          <w:trHeight w:val="300"/>
        </w:trPr>
        <w:tc>
          <w:tcPr>
            <w:tcW w:w="9639" w:type="dxa"/>
            <w:gridSpan w:val="17"/>
            <w:tcBorders>
              <w:top w:val="nil"/>
              <w:left w:val="nil"/>
              <w:bottom w:val="nil"/>
              <w:right w:val="nil"/>
            </w:tcBorders>
            <w:shd w:val="clear" w:color="auto" w:fill="auto"/>
            <w:noWrap/>
            <w:vAlign w:val="center"/>
            <w:hideMark/>
          </w:tcPr>
          <w:p w14:paraId="1752812E" w14:textId="003782B9" w:rsidR="005C6C73" w:rsidRPr="00BC395A" w:rsidRDefault="005C6C73" w:rsidP="005C6C73">
            <w:pPr>
              <w:spacing w:after="0" w:line="240" w:lineRule="auto"/>
              <w:ind w:left="0" w:right="0" w:firstLine="0"/>
              <w:jc w:val="center"/>
              <w:rPr>
                <w:rFonts w:asciiTheme="majorHAnsi" w:eastAsia="Times New Roman" w:hAnsiTheme="majorHAnsi" w:cstheme="majorHAnsi"/>
                <w:i/>
                <w:iCs/>
                <w:color w:val="000000" w:themeColor="text1"/>
                <w:sz w:val="22"/>
              </w:rPr>
            </w:pPr>
            <w:r w:rsidRPr="00BC395A">
              <w:rPr>
                <w:rFonts w:asciiTheme="majorHAnsi" w:eastAsia="Times New Roman" w:hAnsiTheme="majorHAnsi" w:cstheme="majorHAnsi"/>
                <w:i/>
                <w:iCs/>
                <w:color w:val="000000" w:themeColor="text1"/>
                <w:sz w:val="22"/>
              </w:rPr>
              <w:t>Superintendência de Infraestrutura</w:t>
            </w:r>
          </w:p>
        </w:tc>
      </w:tr>
      <w:tr w:rsidR="005C6C73" w:rsidRPr="00BC395A" w14:paraId="39FC5FA1" w14:textId="77777777" w:rsidTr="005C6C73">
        <w:trPr>
          <w:gridBefore w:val="1"/>
          <w:gridAfter w:val="2"/>
          <w:wBefore w:w="426" w:type="dxa"/>
          <w:wAfter w:w="748" w:type="dxa"/>
          <w:trHeight w:val="315"/>
        </w:trPr>
        <w:tc>
          <w:tcPr>
            <w:tcW w:w="9639" w:type="dxa"/>
            <w:gridSpan w:val="17"/>
            <w:tcBorders>
              <w:top w:val="nil"/>
              <w:left w:val="nil"/>
              <w:bottom w:val="nil"/>
              <w:right w:val="nil"/>
            </w:tcBorders>
            <w:shd w:val="clear" w:color="auto" w:fill="auto"/>
            <w:noWrap/>
            <w:vAlign w:val="center"/>
            <w:hideMark/>
          </w:tcPr>
          <w:p w14:paraId="52EBC549" w14:textId="21CCCDDD"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ESPECIFICAÇÕES ITENS DE LINHA BRANCA</w:t>
            </w:r>
          </w:p>
        </w:tc>
      </w:tr>
      <w:tr w:rsidR="005C6C73" w:rsidRPr="00BC395A" w14:paraId="784CBFF4" w14:textId="77777777" w:rsidTr="005C6C73">
        <w:trPr>
          <w:gridBefore w:val="1"/>
          <w:gridAfter w:val="2"/>
          <w:wBefore w:w="426" w:type="dxa"/>
          <w:wAfter w:w="748" w:type="dxa"/>
          <w:trHeight w:val="480"/>
        </w:trPr>
        <w:tc>
          <w:tcPr>
            <w:tcW w:w="64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ED82B9" w14:textId="40145163"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 w:val="18"/>
                <w:szCs w:val="18"/>
              </w:rPr>
            </w:pPr>
            <w:r w:rsidRPr="00BC395A">
              <w:rPr>
                <w:rFonts w:asciiTheme="majorHAnsi" w:eastAsia="Times New Roman" w:hAnsiTheme="majorHAnsi" w:cstheme="majorHAnsi"/>
                <w:b/>
                <w:bCs/>
                <w:color w:val="000000" w:themeColor="text1"/>
                <w:sz w:val="18"/>
                <w:szCs w:val="18"/>
              </w:rPr>
              <w:t>item</w:t>
            </w:r>
          </w:p>
        </w:tc>
        <w:tc>
          <w:tcPr>
            <w:tcW w:w="8998" w:type="dxa"/>
            <w:gridSpan w:val="15"/>
            <w:tcBorders>
              <w:top w:val="single" w:sz="4" w:space="0" w:color="auto"/>
              <w:left w:val="nil"/>
              <w:bottom w:val="single" w:sz="4" w:space="0" w:color="auto"/>
              <w:right w:val="single" w:sz="4" w:space="0" w:color="auto"/>
            </w:tcBorders>
            <w:shd w:val="clear" w:color="000000" w:fill="D9D9D9"/>
            <w:noWrap/>
            <w:vAlign w:val="center"/>
            <w:hideMark/>
          </w:tcPr>
          <w:p w14:paraId="2FBCC7E1" w14:textId="33876C42"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ESPECIFICAÇÕES</w:t>
            </w:r>
          </w:p>
        </w:tc>
      </w:tr>
      <w:tr w:rsidR="005C6C73" w:rsidRPr="00BC395A" w14:paraId="0E1D7D0A" w14:textId="77777777" w:rsidTr="005C6C73">
        <w:trPr>
          <w:gridBefore w:val="1"/>
          <w:gridAfter w:val="2"/>
          <w:wBefore w:w="426" w:type="dxa"/>
          <w:wAfter w:w="748" w:type="dxa"/>
          <w:trHeight w:val="1800"/>
        </w:trPr>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6CDCD7" w14:textId="5BFE02FD"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1</w:t>
            </w:r>
          </w:p>
        </w:tc>
        <w:tc>
          <w:tcPr>
            <w:tcW w:w="8998" w:type="dxa"/>
            <w:gridSpan w:val="15"/>
            <w:tcBorders>
              <w:top w:val="nil"/>
              <w:left w:val="nil"/>
              <w:bottom w:val="single" w:sz="4" w:space="0" w:color="auto"/>
              <w:right w:val="single" w:sz="4" w:space="0" w:color="auto"/>
            </w:tcBorders>
            <w:shd w:val="clear" w:color="auto" w:fill="auto"/>
            <w:vAlign w:val="center"/>
            <w:hideMark/>
          </w:tcPr>
          <w:p w14:paraId="7260FED7"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BATEDEIRA PLANETÁRIA. Batedeira Elétrica Planetária semi industrial. Estrutura em aço com acabamento em pintura epóxi; Tampa em polímero termoformado de alta resistência; Cuba em aço inox; 24cm diâmetro x 17cm altura. Grade cromada; Sistema planetário de engrenagens com helicoidais de aço; Sistema eletrônico de variação de velocidade; grade de segurança que desliga o equipamento ao ser levantada. 10 Níveis de velocidades. Acompanha 3 batedores: Batedor espiral, raquete e globo. Capacidade 5 l. Tensão: 110/127 Volts. Frequência: 50 Hz. Potencia: 800W. Consumo: 0,64 Kw/h. Peso Líquido: 18 Kg. Peso Bruto: 19,4 Kg. Medidas aproximadas do produto: 42 cm A x 29 cm L x 45 cm p. Medida aproximada Embalada: 44 cm A x 32 cm L x 48 cm P. Selo INMETRO. Garantia mínima de 03 meses após a entrega do produto.</w:t>
            </w:r>
          </w:p>
        </w:tc>
      </w:tr>
      <w:tr w:rsidR="005C6C73" w:rsidRPr="00BC395A" w14:paraId="1B06EB7B" w14:textId="77777777" w:rsidTr="005C6C73">
        <w:trPr>
          <w:gridBefore w:val="1"/>
          <w:gridAfter w:val="2"/>
          <w:wBefore w:w="426" w:type="dxa"/>
          <w:wAfter w:w="748" w:type="dxa"/>
          <w:trHeight w:val="2160"/>
        </w:trPr>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5290B9"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2</w:t>
            </w:r>
          </w:p>
        </w:tc>
        <w:tc>
          <w:tcPr>
            <w:tcW w:w="8998" w:type="dxa"/>
            <w:gridSpan w:val="15"/>
            <w:tcBorders>
              <w:top w:val="nil"/>
              <w:left w:val="nil"/>
              <w:bottom w:val="single" w:sz="4" w:space="0" w:color="auto"/>
              <w:right w:val="single" w:sz="4" w:space="0" w:color="auto"/>
            </w:tcBorders>
            <w:shd w:val="clear" w:color="auto" w:fill="auto"/>
            <w:vAlign w:val="center"/>
            <w:hideMark/>
          </w:tcPr>
          <w:p w14:paraId="2686C381"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BEBEDOURO DE COLUNA PARA GALÃO. Bebedouro de coluna refrigerado por compressor, 3,5 litros/hora de água gelada; termostato frontal para controle gradual de temperatura entre 5°C e 15°C. Informações técnicas: Tipo de bebedouro Coluna. Níveis de temperatura: temperatura da água gelada: termostato frontal para ajuste de temperatura entre 5° à 15ºC. Tipo de água Natural e gelada. Capacidade Reservatório água gelada: 1,8 litros. Suporta galões de até 20 litros. Torneiras individuais: Natural e Gelada. Bandeja de água removível. Alças laterais. Gás R134a. Potência 97 Watts. Voltagem 110v/127v. Consumo aproximado de energia 14,4 kWh/mês. Material: Gabinete em aço com pintura eletrostática a pó e painel frontal em plástico injetado. Cor: Branco e Cinza. Sistema eletrônico de refrigeração. Refrigeração por compressor. Selo do INMETRO BRA 14/02090. Peso aproximado do produto 12 kg. Dimensões aproximadas do produto: Largura 32,5 cm. Altura 100,5 cm. Profundidade 31,5 cm. Garantia mínima de 3 meses após a entrega.</w:t>
            </w:r>
          </w:p>
        </w:tc>
      </w:tr>
      <w:tr w:rsidR="005C6C73" w:rsidRPr="00BC395A" w14:paraId="7ACB5138" w14:textId="77777777" w:rsidTr="005C6C73">
        <w:trPr>
          <w:gridBefore w:val="1"/>
          <w:gridAfter w:val="2"/>
          <w:wBefore w:w="426" w:type="dxa"/>
          <w:wAfter w:w="748" w:type="dxa"/>
          <w:trHeight w:val="1950"/>
        </w:trPr>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84895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3</w:t>
            </w:r>
          </w:p>
        </w:tc>
        <w:tc>
          <w:tcPr>
            <w:tcW w:w="8998" w:type="dxa"/>
            <w:gridSpan w:val="15"/>
            <w:tcBorders>
              <w:top w:val="nil"/>
              <w:left w:val="nil"/>
              <w:bottom w:val="single" w:sz="4" w:space="0" w:color="auto"/>
              <w:right w:val="single" w:sz="4" w:space="0" w:color="auto"/>
            </w:tcBorders>
            <w:shd w:val="clear" w:color="auto" w:fill="auto"/>
            <w:vAlign w:val="center"/>
            <w:hideMark/>
          </w:tcPr>
          <w:p w14:paraId="3E952578"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BEBEDOURO INDUSTRIAL 100 LITROS. Bebedouro em aço Inox com água filtrada e gelada, aparador de água frontal em chapa de aço inox com dreno. FICHA TÉCNICA: Corpo e estrutura em aço inox 430 e pés reguláveis; Aparador de água (pingadeira) em aço Inox 430; Serpentina em aço inox 304 (interna); Reservatório em polipropileno atóxico; Isolamento térmico em PS; Boia Controladora do nível de água; Tomada de 3 pinos conforme a norma da ABNT/nbr/603351 Certificado pelo INMETRO; Termostato com 7 níveis para controle de temperatura; Gás ecológico R134A; Refrigeração por compressor; Motor Tecumseh 1/6+ hp 127v (2,5A) 60Hz-280W; Tensão/potência: 110v/127v; Capacidade de armazenamento de 100 litros de água gelada; Consumo médio: 12,06 kw/h mês; Acompanha manual de instalação e Filtro externo com rosca de ½” e filtragem de 60 litros por hora. Selo do INMETRO e Garantia mínima de 3 meses após a entrega.</w:t>
            </w:r>
          </w:p>
        </w:tc>
      </w:tr>
      <w:tr w:rsidR="005C6C73" w:rsidRPr="00BC395A" w14:paraId="279C30B6" w14:textId="77777777" w:rsidTr="005C6C73">
        <w:trPr>
          <w:gridBefore w:val="1"/>
          <w:gridAfter w:val="2"/>
          <w:wBefore w:w="426" w:type="dxa"/>
          <w:wAfter w:w="748" w:type="dxa"/>
          <w:trHeight w:val="1485"/>
        </w:trPr>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F7CF5F"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4</w:t>
            </w:r>
          </w:p>
        </w:tc>
        <w:tc>
          <w:tcPr>
            <w:tcW w:w="8998" w:type="dxa"/>
            <w:gridSpan w:val="15"/>
            <w:tcBorders>
              <w:top w:val="nil"/>
              <w:left w:val="nil"/>
              <w:bottom w:val="single" w:sz="4" w:space="0" w:color="auto"/>
              <w:right w:val="single" w:sz="4" w:space="0" w:color="auto"/>
            </w:tcBorders>
            <w:shd w:val="clear" w:color="auto" w:fill="auto"/>
            <w:vAlign w:val="center"/>
            <w:hideMark/>
          </w:tcPr>
          <w:p w14:paraId="11DB5D6F"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BALANÇA ELETRÔNICA DIGITAL 300kg. Balança Industrial com capacidade de 300 kg. Possui display de Led vermelho de alto brilho. Informações técnicas: Balança Digital Eletrônica. Unidades de medida: Quilos. Capacidade: 300 kg. Graduação:  100 kg. Material: Indicador ABS, estrutura aço carbono, bandeja inox 430. Certificação do INMETRO; aprovado pela Portaria 162/04; Classe de Exatidão III. Voltagem: Bivolt; Consumo aproximado de energia: 15W. Peso aproximado: 12 kg. Dimensões aproximadas do produto: Largura 50 cm; Altura 15 cm; Profundidade 50 cm. Itens inclusos: 01 Balança e 01 Carregador. Garantia mínima de 3 meses após a entrega.</w:t>
            </w:r>
          </w:p>
        </w:tc>
      </w:tr>
      <w:tr w:rsidR="005C6C73" w:rsidRPr="00BC395A" w14:paraId="277FDE11" w14:textId="77777777" w:rsidTr="005C6C73">
        <w:trPr>
          <w:gridBefore w:val="1"/>
          <w:gridAfter w:val="2"/>
          <w:wBefore w:w="426" w:type="dxa"/>
          <w:wAfter w:w="748" w:type="dxa"/>
          <w:trHeight w:val="1215"/>
        </w:trPr>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05713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5</w:t>
            </w:r>
          </w:p>
        </w:tc>
        <w:tc>
          <w:tcPr>
            <w:tcW w:w="8998" w:type="dxa"/>
            <w:gridSpan w:val="15"/>
            <w:tcBorders>
              <w:top w:val="nil"/>
              <w:left w:val="nil"/>
              <w:bottom w:val="single" w:sz="4" w:space="0" w:color="auto"/>
              <w:right w:val="single" w:sz="4" w:space="0" w:color="auto"/>
            </w:tcBorders>
            <w:shd w:val="clear" w:color="auto" w:fill="auto"/>
            <w:vAlign w:val="center"/>
            <w:hideMark/>
          </w:tcPr>
          <w:p w14:paraId="21D5F0B4"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FOGÃO INDUSTRIAL 6 BOCAS. Fogão industrial central em aço com 6 bocas 40X40 dotado com forno e  torneiras de controle  fixadas em tubos de alimentação. Com grelhas removíveis de ferro fundido para apoio de panelas. Dimensões do corpo ( sem considerar a gambiarra): 1570 mm largura, 1080 mm profundidade, 800 mm altura.Dimensões máximas externas (com gambiarra): 1820 mm largura, 1330mm profundidade. Dimensões internas mínimas do forno: 540 mm largura, 660 mm profundidade, 310 mm altura. Garantia mínima do fornecedor 12 meses.</w:t>
            </w:r>
          </w:p>
        </w:tc>
      </w:tr>
      <w:tr w:rsidR="005C6C73" w:rsidRPr="00BC395A" w14:paraId="27F8FF42" w14:textId="77777777" w:rsidTr="005C6C73">
        <w:trPr>
          <w:gridBefore w:val="1"/>
          <w:gridAfter w:val="2"/>
          <w:wBefore w:w="426" w:type="dxa"/>
          <w:wAfter w:w="748" w:type="dxa"/>
          <w:trHeight w:val="795"/>
        </w:trPr>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770040"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6</w:t>
            </w:r>
          </w:p>
        </w:tc>
        <w:tc>
          <w:tcPr>
            <w:tcW w:w="8998" w:type="dxa"/>
            <w:gridSpan w:val="15"/>
            <w:tcBorders>
              <w:top w:val="nil"/>
              <w:left w:val="nil"/>
              <w:bottom w:val="single" w:sz="4" w:space="0" w:color="auto"/>
              <w:right w:val="single" w:sz="4" w:space="0" w:color="auto"/>
            </w:tcBorders>
            <w:shd w:val="clear" w:color="auto" w:fill="auto"/>
            <w:vAlign w:val="center"/>
            <w:hideMark/>
          </w:tcPr>
          <w:p w14:paraId="43517B6E"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FOGÃO INDUSTRIAL 4 BOCAS. Fogão industrial 4 bocas 40X40, com forno, queimadores simples e duplos, grelhas em ferro fundido, bandeja coletora de resíduos, estrutura de cantoneiras de aço, forno revestido com lã de vidro (interno), tipo de gás GLP. Garantia mínima do fornecedor 12 meses.</w:t>
            </w:r>
          </w:p>
        </w:tc>
      </w:tr>
      <w:tr w:rsidR="005C6C73" w:rsidRPr="00BC395A" w14:paraId="46B24C99" w14:textId="77777777" w:rsidTr="005C6C73">
        <w:trPr>
          <w:gridBefore w:val="1"/>
          <w:gridAfter w:val="2"/>
          <w:wBefore w:w="426" w:type="dxa"/>
          <w:wAfter w:w="748" w:type="dxa"/>
          <w:trHeight w:val="780"/>
        </w:trPr>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6547B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7</w:t>
            </w:r>
          </w:p>
        </w:tc>
        <w:tc>
          <w:tcPr>
            <w:tcW w:w="8998" w:type="dxa"/>
            <w:gridSpan w:val="15"/>
            <w:tcBorders>
              <w:top w:val="nil"/>
              <w:left w:val="nil"/>
              <w:bottom w:val="single" w:sz="4" w:space="0" w:color="auto"/>
              <w:right w:val="single" w:sz="4" w:space="0" w:color="auto"/>
            </w:tcBorders>
            <w:shd w:val="clear" w:color="auto" w:fill="auto"/>
            <w:vAlign w:val="center"/>
            <w:hideMark/>
          </w:tcPr>
          <w:p w14:paraId="467D0EEC"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FREEZER HORIZONTAL COM 1 TAMPA. Freezer horizontal, com capacidade de 305 litros, com 1  tampa. Freezer tipo monobloco revestido interna e externamente em chapa de aço pintada em pó na cor branca. Isolamento interno  em espuma de poliuretano injetado. Com fechadura. Dimensões aproximadas de: 915mm x 1055mm x 763mm. 110v ou bivolt</w:t>
            </w:r>
          </w:p>
        </w:tc>
      </w:tr>
      <w:tr w:rsidR="005C6C73" w:rsidRPr="00BC395A" w14:paraId="2D8C84D6" w14:textId="77777777" w:rsidTr="005C6C73">
        <w:trPr>
          <w:gridBefore w:val="1"/>
          <w:gridAfter w:val="2"/>
          <w:wBefore w:w="426" w:type="dxa"/>
          <w:wAfter w:w="748" w:type="dxa"/>
          <w:trHeight w:val="795"/>
        </w:trPr>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3173C1"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8</w:t>
            </w:r>
          </w:p>
        </w:tc>
        <w:tc>
          <w:tcPr>
            <w:tcW w:w="8998" w:type="dxa"/>
            <w:gridSpan w:val="15"/>
            <w:tcBorders>
              <w:top w:val="nil"/>
              <w:left w:val="nil"/>
              <w:bottom w:val="single" w:sz="4" w:space="0" w:color="auto"/>
              <w:right w:val="single" w:sz="4" w:space="0" w:color="auto"/>
            </w:tcBorders>
            <w:shd w:val="clear" w:color="auto" w:fill="auto"/>
            <w:vAlign w:val="center"/>
            <w:hideMark/>
          </w:tcPr>
          <w:p w14:paraId="21329BB7"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FREEZER HORIZONTAL COM 2 TAMPAS. Freezer horizontal, com capacidade de 477 litros, com 2 tampas. Freezer tipo monobloco revestido interna e externamente em chapa de aço pintada em pó na cor branca. Isolamento interno em espuma de  poliuretano injetado. Com fechadura. Dimensões aproximadas de: 915mm x 1555mm x 763mm. 110v ou bivolt.</w:t>
            </w:r>
          </w:p>
        </w:tc>
      </w:tr>
      <w:tr w:rsidR="005C6C73" w:rsidRPr="00BC395A" w14:paraId="23954999" w14:textId="77777777" w:rsidTr="005C6C73">
        <w:trPr>
          <w:gridBefore w:val="1"/>
          <w:gridAfter w:val="2"/>
          <w:wBefore w:w="426" w:type="dxa"/>
          <w:wAfter w:w="748" w:type="dxa"/>
          <w:trHeight w:val="765"/>
        </w:trPr>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D0D8E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9</w:t>
            </w:r>
          </w:p>
        </w:tc>
        <w:tc>
          <w:tcPr>
            <w:tcW w:w="8998" w:type="dxa"/>
            <w:gridSpan w:val="15"/>
            <w:tcBorders>
              <w:top w:val="nil"/>
              <w:left w:val="nil"/>
              <w:bottom w:val="single" w:sz="4" w:space="0" w:color="auto"/>
              <w:right w:val="single" w:sz="4" w:space="0" w:color="auto"/>
            </w:tcBorders>
            <w:shd w:val="clear" w:color="auto" w:fill="auto"/>
            <w:vAlign w:val="center"/>
            <w:hideMark/>
          </w:tcPr>
          <w:p w14:paraId="211E5450"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REFRIGERADOR DUPLEX. Refrigerador Vertical duplex com sistema de refrigeração frost free, com capacidade total mínima de 459 litros. Material externo tipo monobloco revestido em chapa de aço galvanizada com acabamento em pintura eletrostática ( a pó), poliéster na cor branca. Sistema de isolamento térmico em espuma de poliuretano injetável. 110V.</w:t>
            </w:r>
          </w:p>
        </w:tc>
      </w:tr>
      <w:tr w:rsidR="005C6C73" w:rsidRPr="00BC395A" w14:paraId="3C1617B5" w14:textId="77777777" w:rsidTr="005C6C73">
        <w:trPr>
          <w:gridBefore w:val="1"/>
          <w:gridAfter w:val="2"/>
          <w:wBefore w:w="426" w:type="dxa"/>
          <w:wAfter w:w="748" w:type="dxa"/>
          <w:trHeight w:val="585"/>
        </w:trPr>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353678"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10</w:t>
            </w:r>
          </w:p>
        </w:tc>
        <w:tc>
          <w:tcPr>
            <w:tcW w:w="8998" w:type="dxa"/>
            <w:gridSpan w:val="15"/>
            <w:tcBorders>
              <w:top w:val="nil"/>
              <w:left w:val="nil"/>
              <w:bottom w:val="single" w:sz="4" w:space="0" w:color="auto"/>
              <w:right w:val="single" w:sz="4" w:space="0" w:color="auto"/>
            </w:tcBorders>
            <w:shd w:val="clear" w:color="auto" w:fill="auto"/>
            <w:vAlign w:val="center"/>
            <w:hideMark/>
          </w:tcPr>
          <w:p w14:paraId="617762CC"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REFRIGERADOR 1 PORTA. Refrigerador com 1 porta, capacidade mínima de 240 litros, com controle de temperatura, iluminação interna, 110v ou bivolt.</w:t>
            </w:r>
          </w:p>
        </w:tc>
      </w:tr>
      <w:tr w:rsidR="005C6C73" w:rsidRPr="00BC395A" w14:paraId="10307168" w14:textId="77777777" w:rsidTr="005C6C73">
        <w:trPr>
          <w:gridBefore w:val="1"/>
          <w:gridAfter w:val="2"/>
          <w:wBefore w:w="426" w:type="dxa"/>
          <w:wAfter w:w="748" w:type="dxa"/>
          <w:trHeight w:val="585"/>
        </w:trPr>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984E4D"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11</w:t>
            </w:r>
          </w:p>
        </w:tc>
        <w:tc>
          <w:tcPr>
            <w:tcW w:w="8998" w:type="dxa"/>
            <w:gridSpan w:val="15"/>
            <w:tcBorders>
              <w:top w:val="nil"/>
              <w:left w:val="nil"/>
              <w:bottom w:val="single" w:sz="4" w:space="0" w:color="auto"/>
              <w:right w:val="single" w:sz="4" w:space="0" w:color="auto"/>
            </w:tcBorders>
            <w:shd w:val="clear" w:color="auto" w:fill="auto"/>
            <w:vAlign w:val="center"/>
            <w:hideMark/>
          </w:tcPr>
          <w:p w14:paraId="0C00A7C2"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LIQUIDIFICADOR INDUSTRIAL. Liquidificador Industrial 6 Litros. Copo em aço Inox; Frequência de 60Hz; Potência 1/2 cv; 600 W; Rotação de 3.500 rpm. Medidas aproximadas: A: 720mm, L: 210mm e P: 270mm. Bivolt.</w:t>
            </w:r>
          </w:p>
        </w:tc>
      </w:tr>
      <w:tr w:rsidR="005C6C73" w:rsidRPr="00BC395A" w14:paraId="1C43F196" w14:textId="77777777" w:rsidTr="005C6C73">
        <w:trPr>
          <w:gridBefore w:val="1"/>
          <w:gridAfter w:val="2"/>
          <w:wBefore w:w="426" w:type="dxa"/>
          <w:wAfter w:w="748" w:type="dxa"/>
          <w:trHeight w:val="930"/>
        </w:trPr>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7B518A"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12</w:t>
            </w:r>
          </w:p>
        </w:tc>
        <w:tc>
          <w:tcPr>
            <w:tcW w:w="8998" w:type="dxa"/>
            <w:gridSpan w:val="15"/>
            <w:tcBorders>
              <w:top w:val="nil"/>
              <w:left w:val="nil"/>
              <w:bottom w:val="single" w:sz="4" w:space="0" w:color="auto"/>
              <w:right w:val="single" w:sz="4" w:space="0" w:color="auto"/>
            </w:tcBorders>
            <w:shd w:val="clear" w:color="auto" w:fill="auto"/>
            <w:vAlign w:val="center"/>
            <w:hideMark/>
          </w:tcPr>
          <w:p w14:paraId="6EF3DBCB"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LAVADORA DE  ROUPAS. Máquina de lavar roupas, tipo automática, cor branca, capacidade 15 Kg de roupas, com as funções: lavagem rápida, turbo, enxágue, centrifugação. Dispenser para sabão, alvejante, amaciante. Mínimo de 5 níveis de água. Alças laterais para transporte, painel de controle mecânico, cesto em polipropileno especial. Velocidade aproximada de centrifugação: 760 RPM.  Voltagem: 110v ou bivolt.</w:t>
            </w:r>
          </w:p>
        </w:tc>
      </w:tr>
      <w:tr w:rsidR="005C6C73" w:rsidRPr="00BC395A" w14:paraId="7A21A4EE" w14:textId="77777777" w:rsidTr="005C6C73">
        <w:trPr>
          <w:gridBefore w:val="1"/>
          <w:gridAfter w:val="2"/>
          <w:wBefore w:w="426" w:type="dxa"/>
          <w:wAfter w:w="748" w:type="dxa"/>
          <w:trHeight w:val="1035"/>
        </w:trPr>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97BE43"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13</w:t>
            </w:r>
          </w:p>
        </w:tc>
        <w:tc>
          <w:tcPr>
            <w:tcW w:w="8998" w:type="dxa"/>
            <w:gridSpan w:val="15"/>
            <w:tcBorders>
              <w:top w:val="nil"/>
              <w:left w:val="nil"/>
              <w:bottom w:val="single" w:sz="4" w:space="0" w:color="auto"/>
              <w:right w:val="single" w:sz="4" w:space="0" w:color="auto"/>
            </w:tcBorders>
            <w:shd w:val="clear" w:color="auto" w:fill="auto"/>
            <w:vAlign w:val="center"/>
            <w:hideMark/>
          </w:tcPr>
          <w:p w14:paraId="596B0813"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SECADORA DE ROUPAS. Secadora de Roupas, tipo automática, cor branca, capacidade de no mínimo 10 Kg de roupas, com pelo menos 6  programas de secagem divididos de acordo com o tempo de secagem, tipo de tecido e quantidade de roupa. Potência de no mínimo 2000 Watts. Alças laterais para transporte, painel de controle mecânico,  e cesto de aço inox. Temperatura máxima do Ciclo Delicado em 45º C e máxima do Ciclo Normal em 60º C.  Voltagem: 110v ou bivolt.</w:t>
            </w:r>
          </w:p>
        </w:tc>
      </w:tr>
      <w:tr w:rsidR="005C6C73" w:rsidRPr="00BC395A" w14:paraId="2CE40CB4" w14:textId="77777777" w:rsidTr="005C6C73">
        <w:trPr>
          <w:gridBefore w:val="1"/>
          <w:gridAfter w:val="2"/>
          <w:wBefore w:w="426" w:type="dxa"/>
          <w:wAfter w:w="748" w:type="dxa"/>
          <w:trHeight w:val="1725"/>
        </w:trPr>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C12B1B"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14</w:t>
            </w:r>
          </w:p>
        </w:tc>
        <w:tc>
          <w:tcPr>
            <w:tcW w:w="8998" w:type="dxa"/>
            <w:gridSpan w:val="15"/>
            <w:tcBorders>
              <w:top w:val="nil"/>
              <w:left w:val="nil"/>
              <w:bottom w:val="single" w:sz="4" w:space="0" w:color="auto"/>
              <w:right w:val="single" w:sz="4" w:space="0" w:color="auto"/>
            </w:tcBorders>
            <w:shd w:val="clear" w:color="auto" w:fill="auto"/>
            <w:vAlign w:val="center"/>
            <w:hideMark/>
          </w:tcPr>
          <w:p w14:paraId="489F9355" w14:textId="77777777" w:rsidR="005C6C73" w:rsidRPr="00BC395A" w:rsidRDefault="005C6C73" w:rsidP="005C6C73">
            <w:pPr>
              <w:spacing w:after="0" w:line="240" w:lineRule="auto"/>
              <w:ind w:left="0" w:right="0" w:firstLine="0"/>
              <w:jc w:val="left"/>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 xml:space="preserve">TELEVISOR. Televisor LED tipo SMART TV 60 POLEGADAS,  tela plana - Sintonizador de TV digital incorporado -Resolução mínima 3840 x 2160 (UHD 4K) - Entradas: Mínimo de três entradas HDMI, uma entrada USB, uma entrada vídeo componente (Y/Pb/Pr), uma entrada de vídeo composto (AV) e uma entrada RF, conexão via bluetooth e Wi-Fi - Idioma do menu: português (Brasil) - Alimentação bivolt automática (110 a 220V - 60Hz). - Itensinclusos: TV, manual em língua portuguesa (Brasil), cabo de força padrão ABNT e controle remoto. : Suporte para fixação em parede compatível com a tv ofertada (inclusos também itens de fixação como buchas e parafusos), base para ulização sobre supercie; Controle remoto (pilhas inclusas); Cabo de força; Cabo HDMI versão 1.4 com no mínimo 3 m.; Manual de instalação e ulização em português. </w:t>
            </w:r>
          </w:p>
        </w:tc>
      </w:tr>
      <w:tr w:rsidR="005C6C73" w:rsidRPr="00BC395A" w14:paraId="271F98C0" w14:textId="77777777" w:rsidTr="005C6C73">
        <w:trPr>
          <w:gridBefore w:val="1"/>
          <w:gridAfter w:val="2"/>
          <w:wBefore w:w="426" w:type="dxa"/>
          <w:wAfter w:w="748" w:type="dxa"/>
          <w:trHeight w:val="1035"/>
        </w:trPr>
        <w:tc>
          <w:tcPr>
            <w:tcW w:w="6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C833A7" w14:textId="77777777" w:rsidR="005C6C73" w:rsidRPr="00BC395A" w:rsidRDefault="005C6C73" w:rsidP="005C6C73">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15</w:t>
            </w:r>
          </w:p>
        </w:tc>
        <w:tc>
          <w:tcPr>
            <w:tcW w:w="8998" w:type="dxa"/>
            <w:gridSpan w:val="15"/>
            <w:tcBorders>
              <w:top w:val="nil"/>
              <w:left w:val="nil"/>
              <w:bottom w:val="single" w:sz="4" w:space="0" w:color="auto"/>
              <w:right w:val="single" w:sz="4" w:space="0" w:color="auto"/>
            </w:tcBorders>
            <w:shd w:val="clear" w:color="auto" w:fill="auto"/>
            <w:hideMark/>
          </w:tcPr>
          <w:p w14:paraId="72725479" w14:textId="77777777" w:rsidR="005C6C73" w:rsidRPr="00BC395A" w:rsidRDefault="005C6C73" w:rsidP="005C6C73">
            <w:pPr>
              <w:spacing w:after="0" w:line="240" w:lineRule="auto"/>
              <w:ind w:left="-4" w:right="0" w:firstLine="4"/>
              <w:jc w:val="left"/>
              <w:rPr>
                <w:rFonts w:asciiTheme="majorHAnsi" w:eastAsia="Times New Roman" w:hAnsiTheme="majorHAnsi" w:cstheme="majorHAnsi"/>
                <w:color w:val="000000" w:themeColor="text1"/>
                <w:sz w:val="18"/>
                <w:szCs w:val="18"/>
              </w:rPr>
            </w:pPr>
            <w:r w:rsidRPr="00BC395A">
              <w:rPr>
                <w:rFonts w:asciiTheme="majorHAnsi" w:eastAsia="Times New Roman" w:hAnsiTheme="majorHAnsi" w:cstheme="majorHAnsi"/>
                <w:color w:val="000000" w:themeColor="text1"/>
                <w:sz w:val="18"/>
                <w:szCs w:val="18"/>
              </w:rPr>
              <w:t>FRIGOBAR. Frigobar com capacidade mínima de 71 Litros; Cor: branca. Energy Efficiency Ratio (relação de eficiência energética) A. Frequência de operação do aparelho: 60 Hz. Gás Refrigerante R600A. Dimensões aproximadas: Altura: 63cm, Largura: 44,5 e Profundidade: 51. número de Portas/Tampas: 1. Número de Prateleiras: 2. Pés niveladores: Sim. Peso: 16,8kg. Prateleiras em vidro e prateleiras para PETS.  Voltagem: 127v. Garantia mínima de 12 Meses.</w:t>
            </w:r>
          </w:p>
        </w:tc>
      </w:tr>
    </w:tbl>
    <w:p w14:paraId="70DCB4A6" w14:textId="3ECCCBBB" w:rsidR="0003020F" w:rsidRPr="00BC395A" w:rsidRDefault="0003020F" w:rsidP="001B2D31">
      <w:pPr>
        <w:jc w:val="center"/>
        <w:rPr>
          <w:rFonts w:asciiTheme="majorHAnsi" w:hAnsiTheme="majorHAnsi" w:cstheme="majorHAnsi"/>
          <w:color w:val="000000" w:themeColor="text1"/>
          <w:szCs w:val="24"/>
        </w:rPr>
      </w:pPr>
    </w:p>
    <w:p w14:paraId="57F5E14A" w14:textId="77777777" w:rsidR="000E4BD1" w:rsidRPr="00BC395A" w:rsidRDefault="000E4BD1" w:rsidP="00AC11EF">
      <w:pPr>
        <w:spacing w:after="0" w:line="240" w:lineRule="auto"/>
        <w:jc w:val="center"/>
        <w:rPr>
          <w:rFonts w:asciiTheme="majorHAnsi" w:hAnsiTheme="majorHAnsi" w:cstheme="majorHAnsi"/>
          <w:color w:val="000000" w:themeColor="text1"/>
          <w:szCs w:val="24"/>
        </w:rPr>
      </w:pPr>
    </w:p>
    <w:p w14:paraId="1609ABAA" w14:textId="77777777" w:rsidR="002371A9" w:rsidRPr="00BC395A" w:rsidRDefault="002371A9" w:rsidP="00AC11EF">
      <w:pPr>
        <w:spacing w:after="0" w:line="240" w:lineRule="auto"/>
        <w:jc w:val="center"/>
        <w:rPr>
          <w:rFonts w:asciiTheme="majorHAnsi" w:hAnsiTheme="majorHAnsi" w:cstheme="majorHAnsi"/>
          <w:color w:val="000000" w:themeColor="text1"/>
          <w:szCs w:val="24"/>
        </w:rPr>
      </w:pPr>
    </w:p>
    <w:p w14:paraId="24ACEE25" w14:textId="77777777" w:rsidR="00E45EEB" w:rsidRPr="00BC395A" w:rsidRDefault="00E45EEB" w:rsidP="00AC11EF">
      <w:pPr>
        <w:spacing w:after="0" w:line="240" w:lineRule="auto"/>
        <w:jc w:val="center"/>
        <w:rPr>
          <w:rFonts w:asciiTheme="majorHAnsi" w:hAnsiTheme="majorHAnsi" w:cstheme="majorHAnsi"/>
          <w:color w:val="000000" w:themeColor="text1"/>
          <w:szCs w:val="24"/>
        </w:rPr>
      </w:pPr>
    </w:p>
    <w:p w14:paraId="1938C900" w14:textId="77777777" w:rsidR="00E45EEB" w:rsidRPr="00BC395A" w:rsidRDefault="00E45EEB" w:rsidP="00AC11EF">
      <w:pPr>
        <w:spacing w:after="0" w:line="240" w:lineRule="auto"/>
        <w:jc w:val="center"/>
        <w:rPr>
          <w:rFonts w:asciiTheme="majorHAnsi" w:hAnsiTheme="majorHAnsi" w:cstheme="majorHAnsi"/>
          <w:color w:val="000000" w:themeColor="text1"/>
          <w:szCs w:val="24"/>
        </w:rPr>
      </w:pPr>
    </w:p>
    <w:p w14:paraId="3283CA62" w14:textId="77777777" w:rsidR="00E45EEB" w:rsidRPr="00BC395A" w:rsidRDefault="00E45EEB" w:rsidP="00AC11EF">
      <w:pPr>
        <w:spacing w:after="0" w:line="240" w:lineRule="auto"/>
        <w:jc w:val="center"/>
        <w:rPr>
          <w:rFonts w:asciiTheme="majorHAnsi" w:hAnsiTheme="majorHAnsi" w:cstheme="majorHAnsi"/>
          <w:color w:val="000000" w:themeColor="text1"/>
          <w:szCs w:val="24"/>
        </w:rPr>
      </w:pPr>
    </w:p>
    <w:p w14:paraId="7EBBD485" w14:textId="77777777" w:rsidR="000E4BD1" w:rsidRPr="00BC395A" w:rsidRDefault="000E4BD1" w:rsidP="0003020F">
      <w:pPr>
        <w:ind w:left="0" w:firstLine="0"/>
        <w:rPr>
          <w:rFonts w:asciiTheme="majorHAnsi" w:hAnsiTheme="majorHAnsi" w:cstheme="majorHAnsi"/>
          <w:b/>
          <w:color w:val="000000" w:themeColor="text1"/>
          <w:sz w:val="48"/>
          <w:szCs w:val="48"/>
        </w:rPr>
      </w:pPr>
    </w:p>
    <w:p w14:paraId="7AA4C340" w14:textId="77777777" w:rsidR="004E78A8" w:rsidRPr="00BC395A" w:rsidRDefault="004E78A8" w:rsidP="0003020F">
      <w:pPr>
        <w:ind w:left="0" w:firstLine="0"/>
        <w:rPr>
          <w:rFonts w:asciiTheme="majorHAnsi" w:hAnsiTheme="majorHAnsi" w:cstheme="majorHAnsi"/>
          <w:b/>
          <w:color w:val="000000" w:themeColor="text1"/>
          <w:sz w:val="48"/>
          <w:szCs w:val="48"/>
        </w:rPr>
      </w:pPr>
    </w:p>
    <w:p w14:paraId="60FB8464" w14:textId="77777777" w:rsidR="004E78A8" w:rsidRPr="00BC395A" w:rsidRDefault="004E78A8" w:rsidP="0003020F">
      <w:pPr>
        <w:ind w:left="0" w:firstLine="0"/>
        <w:rPr>
          <w:rFonts w:asciiTheme="majorHAnsi" w:hAnsiTheme="majorHAnsi" w:cstheme="majorHAnsi"/>
          <w:b/>
          <w:color w:val="000000" w:themeColor="text1"/>
          <w:sz w:val="48"/>
          <w:szCs w:val="48"/>
        </w:rPr>
      </w:pPr>
    </w:p>
    <w:p w14:paraId="2C12D855" w14:textId="77777777" w:rsidR="004E78A8" w:rsidRPr="00BC395A" w:rsidRDefault="004E78A8" w:rsidP="0003020F">
      <w:pPr>
        <w:ind w:left="0" w:firstLine="0"/>
        <w:rPr>
          <w:rFonts w:asciiTheme="majorHAnsi" w:hAnsiTheme="majorHAnsi" w:cstheme="majorHAnsi"/>
          <w:b/>
          <w:color w:val="000000" w:themeColor="text1"/>
          <w:sz w:val="48"/>
          <w:szCs w:val="48"/>
        </w:rPr>
      </w:pPr>
    </w:p>
    <w:tbl>
      <w:tblPr>
        <w:tblW w:w="9921" w:type="dxa"/>
        <w:tblCellMar>
          <w:left w:w="70" w:type="dxa"/>
          <w:right w:w="70" w:type="dxa"/>
        </w:tblCellMar>
        <w:tblLook w:val="04A0" w:firstRow="1" w:lastRow="0" w:firstColumn="1" w:lastColumn="0" w:noHBand="0" w:noVBand="1"/>
      </w:tblPr>
      <w:tblGrid>
        <w:gridCol w:w="775"/>
        <w:gridCol w:w="4755"/>
        <w:gridCol w:w="1067"/>
        <w:gridCol w:w="527"/>
        <w:gridCol w:w="1832"/>
        <w:gridCol w:w="965"/>
      </w:tblGrid>
      <w:tr w:rsidR="00BC395A" w:rsidRPr="00BC395A" w14:paraId="07836866" w14:textId="77777777" w:rsidTr="004E78A8">
        <w:trPr>
          <w:trHeight w:val="690"/>
        </w:trPr>
        <w:tc>
          <w:tcPr>
            <w:tcW w:w="9921" w:type="dxa"/>
            <w:gridSpan w:val="6"/>
            <w:tcBorders>
              <w:top w:val="nil"/>
              <w:left w:val="nil"/>
              <w:bottom w:val="nil"/>
              <w:right w:val="nil"/>
            </w:tcBorders>
            <w:shd w:val="clear" w:color="auto" w:fill="auto"/>
            <w:vAlign w:val="center"/>
            <w:hideMark/>
          </w:tcPr>
          <w:p w14:paraId="524A4D46"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28"/>
                <w:szCs w:val="28"/>
              </w:rPr>
            </w:pPr>
            <w:r w:rsidRPr="00BC395A">
              <w:rPr>
                <w:rFonts w:asciiTheme="majorHAnsi" w:eastAsia="Times New Roman" w:hAnsiTheme="majorHAnsi" w:cstheme="majorHAnsi"/>
                <w:b/>
                <w:bCs/>
                <w:color w:val="000000" w:themeColor="text1"/>
                <w:sz w:val="28"/>
                <w:szCs w:val="28"/>
              </w:rPr>
              <w:t>Classificação de Bens - Linha Branca</w:t>
            </w:r>
          </w:p>
        </w:tc>
      </w:tr>
      <w:tr w:rsidR="00BC395A" w:rsidRPr="00BC395A" w14:paraId="16B28F4F" w14:textId="77777777" w:rsidTr="004E78A8">
        <w:trPr>
          <w:trHeight w:val="195"/>
        </w:trPr>
        <w:tc>
          <w:tcPr>
            <w:tcW w:w="775" w:type="dxa"/>
            <w:tcBorders>
              <w:top w:val="nil"/>
              <w:left w:val="nil"/>
              <w:bottom w:val="nil"/>
              <w:right w:val="nil"/>
            </w:tcBorders>
            <w:shd w:val="clear" w:color="auto" w:fill="auto"/>
            <w:noWrap/>
            <w:vAlign w:val="bottom"/>
            <w:hideMark/>
          </w:tcPr>
          <w:p w14:paraId="5748CF18"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28"/>
                <w:szCs w:val="28"/>
              </w:rPr>
            </w:pPr>
          </w:p>
        </w:tc>
        <w:tc>
          <w:tcPr>
            <w:tcW w:w="4755" w:type="dxa"/>
            <w:tcBorders>
              <w:top w:val="nil"/>
              <w:left w:val="nil"/>
              <w:bottom w:val="nil"/>
              <w:right w:val="nil"/>
            </w:tcBorders>
            <w:shd w:val="clear" w:color="auto" w:fill="auto"/>
            <w:noWrap/>
            <w:vAlign w:val="bottom"/>
            <w:hideMark/>
          </w:tcPr>
          <w:p w14:paraId="1F3DB4D8"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c>
          <w:tcPr>
            <w:tcW w:w="1067" w:type="dxa"/>
            <w:tcBorders>
              <w:top w:val="nil"/>
              <w:left w:val="nil"/>
              <w:bottom w:val="nil"/>
              <w:right w:val="nil"/>
            </w:tcBorders>
            <w:shd w:val="clear" w:color="auto" w:fill="auto"/>
            <w:noWrap/>
            <w:vAlign w:val="bottom"/>
            <w:hideMark/>
          </w:tcPr>
          <w:p w14:paraId="1D4F963E"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c>
          <w:tcPr>
            <w:tcW w:w="527" w:type="dxa"/>
            <w:tcBorders>
              <w:top w:val="nil"/>
              <w:left w:val="nil"/>
              <w:bottom w:val="nil"/>
              <w:right w:val="nil"/>
            </w:tcBorders>
            <w:shd w:val="clear" w:color="auto" w:fill="auto"/>
            <w:noWrap/>
            <w:vAlign w:val="bottom"/>
            <w:hideMark/>
          </w:tcPr>
          <w:p w14:paraId="11437EDA"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color w:val="000000" w:themeColor="text1"/>
                <w:sz w:val="20"/>
                <w:szCs w:val="20"/>
              </w:rPr>
            </w:pPr>
          </w:p>
        </w:tc>
        <w:tc>
          <w:tcPr>
            <w:tcW w:w="1832" w:type="dxa"/>
            <w:tcBorders>
              <w:top w:val="nil"/>
              <w:left w:val="nil"/>
              <w:bottom w:val="nil"/>
              <w:right w:val="nil"/>
            </w:tcBorders>
            <w:shd w:val="clear" w:color="auto" w:fill="auto"/>
            <w:noWrap/>
            <w:vAlign w:val="bottom"/>
            <w:hideMark/>
          </w:tcPr>
          <w:p w14:paraId="656618C1"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c>
          <w:tcPr>
            <w:tcW w:w="965" w:type="dxa"/>
            <w:tcBorders>
              <w:top w:val="nil"/>
              <w:left w:val="nil"/>
              <w:bottom w:val="nil"/>
              <w:right w:val="nil"/>
            </w:tcBorders>
            <w:shd w:val="clear" w:color="auto" w:fill="auto"/>
            <w:noWrap/>
            <w:vAlign w:val="bottom"/>
            <w:hideMark/>
          </w:tcPr>
          <w:p w14:paraId="18D0A0B9"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r>
      <w:tr w:rsidR="00BC395A" w:rsidRPr="00BC395A" w14:paraId="74F0AD58" w14:textId="77777777" w:rsidTr="004E78A8">
        <w:trPr>
          <w:trHeight w:val="690"/>
        </w:trPr>
        <w:tc>
          <w:tcPr>
            <w:tcW w:w="775" w:type="dxa"/>
            <w:tcBorders>
              <w:top w:val="single" w:sz="8" w:space="0" w:color="auto"/>
              <w:left w:val="single" w:sz="8" w:space="0" w:color="auto"/>
              <w:bottom w:val="single" w:sz="4" w:space="0" w:color="auto"/>
              <w:right w:val="single" w:sz="4" w:space="0" w:color="auto"/>
            </w:tcBorders>
            <w:shd w:val="clear" w:color="000000" w:fill="FFFFFF"/>
            <w:noWrap/>
            <w:textDirection w:val="btLr"/>
            <w:vAlign w:val="bottom"/>
            <w:hideMark/>
          </w:tcPr>
          <w:p w14:paraId="5B3082B8"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ITEM</w:t>
            </w:r>
          </w:p>
        </w:tc>
        <w:tc>
          <w:tcPr>
            <w:tcW w:w="4755" w:type="dxa"/>
            <w:tcBorders>
              <w:top w:val="single" w:sz="8" w:space="0" w:color="auto"/>
              <w:left w:val="nil"/>
              <w:bottom w:val="single" w:sz="4" w:space="0" w:color="auto"/>
              <w:right w:val="single" w:sz="4" w:space="0" w:color="auto"/>
            </w:tcBorders>
            <w:shd w:val="clear" w:color="000000" w:fill="FFFFFF"/>
            <w:noWrap/>
            <w:vAlign w:val="center"/>
            <w:hideMark/>
          </w:tcPr>
          <w:p w14:paraId="6F13AF72"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ESPECIFICAÇÃO</w:t>
            </w:r>
          </w:p>
        </w:tc>
        <w:tc>
          <w:tcPr>
            <w:tcW w:w="1067" w:type="dxa"/>
            <w:tcBorders>
              <w:top w:val="single" w:sz="8" w:space="0" w:color="auto"/>
              <w:left w:val="nil"/>
              <w:bottom w:val="single" w:sz="4" w:space="0" w:color="auto"/>
              <w:right w:val="single" w:sz="4" w:space="0" w:color="auto"/>
            </w:tcBorders>
            <w:shd w:val="clear" w:color="000000" w:fill="FFFFFF"/>
            <w:vAlign w:val="center"/>
            <w:hideMark/>
          </w:tcPr>
          <w:p w14:paraId="613EAA1D"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16"/>
                <w:szCs w:val="16"/>
              </w:rPr>
            </w:pPr>
            <w:r w:rsidRPr="00BC395A">
              <w:rPr>
                <w:rFonts w:asciiTheme="majorHAnsi" w:eastAsia="Times New Roman" w:hAnsiTheme="majorHAnsi" w:cstheme="majorHAnsi"/>
                <w:b/>
                <w:bCs/>
                <w:color w:val="000000" w:themeColor="text1"/>
                <w:sz w:val="16"/>
                <w:szCs w:val="16"/>
              </w:rPr>
              <w:t>Classificação dos bens</w:t>
            </w:r>
          </w:p>
        </w:tc>
        <w:tc>
          <w:tcPr>
            <w:tcW w:w="527" w:type="dxa"/>
            <w:tcBorders>
              <w:top w:val="single" w:sz="8" w:space="0" w:color="auto"/>
              <w:left w:val="nil"/>
              <w:bottom w:val="single" w:sz="4" w:space="0" w:color="auto"/>
              <w:right w:val="single" w:sz="4" w:space="0" w:color="auto"/>
            </w:tcBorders>
            <w:shd w:val="clear" w:color="000000" w:fill="FFFFFF"/>
            <w:noWrap/>
            <w:textDirection w:val="btLr"/>
            <w:vAlign w:val="bottom"/>
            <w:hideMark/>
          </w:tcPr>
          <w:p w14:paraId="3C11048F"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ITEM</w:t>
            </w:r>
          </w:p>
        </w:tc>
        <w:tc>
          <w:tcPr>
            <w:tcW w:w="1832" w:type="dxa"/>
            <w:tcBorders>
              <w:top w:val="single" w:sz="8" w:space="0" w:color="auto"/>
              <w:left w:val="nil"/>
              <w:bottom w:val="single" w:sz="4" w:space="0" w:color="auto"/>
              <w:right w:val="single" w:sz="4" w:space="0" w:color="auto"/>
            </w:tcBorders>
            <w:shd w:val="clear" w:color="000000" w:fill="FFFFFF"/>
            <w:noWrap/>
            <w:vAlign w:val="center"/>
            <w:hideMark/>
          </w:tcPr>
          <w:p w14:paraId="73E8BC9C"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Cs w:val="24"/>
              </w:rPr>
            </w:pPr>
            <w:r w:rsidRPr="00BC395A">
              <w:rPr>
                <w:rFonts w:asciiTheme="majorHAnsi" w:eastAsia="Times New Roman" w:hAnsiTheme="majorHAnsi" w:cstheme="majorHAnsi"/>
                <w:b/>
                <w:bCs/>
                <w:color w:val="000000" w:themeColor="text1"/>
                <w:szCs w:val="24"/>
              </w:rPr>
              <w:t>ESPECIFICAÇÃO</w:t>
            </w:r>
          </w:p>
        </w:tc>
        <w:tc>
          <w:tcPr>
            <w:tcW w:w="965" w:type="dxa"/>
            <w:tcBorders>
              <w:top w:val="single" w:sz="8" w:space="0" w:color="auto"/>
              <w:left w:val="nil"/>
              <w:bottom w:val="single" w:sz="4" w:space="0" w:color="auto"/>
              <w:right w:val="single" w:sz="8" w:space="0" w:color="auto"/>
            </w:tcBorders>
            <w:shd w:val="clear" w:color="000000" w:fill="FFFFFF"/>
            <w:vAlign w:val="center"/>
            <w:hideMark/>
          </w:tcPr>
          <w:p w14:paraId="4298A4A2"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16"/>
                <w:szCs w:val="16"/>
              </w:rPr>
            </w:pPr>
            <w:r w:rsidRPr="00BC395A">
              <w:rPr>
                <w:rFonts w:asciiTheme="majorHAnsi" w:eastAsia="Times New Roman" w:hAnsiTheme="majorHAnsi" w:cstheme="majorHAnsi"/>
                <w:b/>
                <w:bCs/>
                <w:color w:val="000000" w:themeColor="text1"/>
                <w:sz w:val="16"/>
                <w:szCs w:val="16"/>
              </w:rPr>
              <w:t>Classificação dos bens</w:t>
            </w:r>
          </w:p>
        </w:tc>
      </w:tr>
      <w:tr w:rsidR="00BC395A" w:rsidRPr="00BC395A" w14:paraId="2EF16C8A" w14:textId="77777777" w:rsidTr="004E78A8">
        <w:trPr>
          <w:trHeight w:val="600"/>
        </w:trPr>
        <w:tc>
          <w:tcPr>
            <w:tcW w:w="775" w:type="dxa"/>
            <w:tcBorders>
              <w:top w:val="nil"/>
              <w:left w:val="single" w:sz="8" w:space="0" w:color="auto"/>
              <w:bottom w:val="single" w:sz="4" w:space="0" w:color="auto"/>
              <w:right w:val="single" w:sz="4" w:space="0" w:color="auto"/>
            </w:tcBorders>
            <w:shd w:val="clear" w:color="auto" w:fill="auto"/>
            <w:noWrap/>
            <w:vAlign w:val="center"/>
            <w:hideMark/>
          </w:tcPr>
          <w:p w14:paraId="503708A5"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w:t>
            </w:r>
          </w:p>
        </w:tc>
        <w:tc>
          <w:tcPr>
            <w:tcW w:w="4755" w:type="dxa"/>
            <w:tcBorders>
              <w:top w:val="nil"/>
              <w:left w:val="nil"/>
              <w:bottom w:val="single" w:sz="4" w:space="0" w:color="auto"/>
              <w:right w:val="single" w:sz="4" w:space="0" w:color="auto"/>
            </w:tcBorders>
            <w:shd w:val="clear" w:color="auto" w:fill="auto"/>
            <w:noWrap/>
            <w:vAlign w:val="center"/>
            <w:hideMark/>
          </w:tcPr>
          <w:p w14:paraId="6A538F8F"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color w:val="000000" w:themeColor="text1"/>
                <w:sz w:val="22"/>
              </w:rPr>
              <w:t>BATEDEIRA PLANETÁRIA</w:t>
            </w:r>
          </w:p>
        </w:tc>
        <w:tc>
          <w:tcPr>
            <w:tcW w:w="1067"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14:paraId="22B75730"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color w:val="000000" w:themeColor="text1"/>
                <w:sz w:val="32"/>
                <w:szCs w:val="32"/>
              </w:rPr>
            </w:pPr>
            <w:r w:rsidRPr="00BC395A">
              <w:rPr>
                <w:rFonts w:asciiTheme="majorHAnsi" w:eastAsia="Times New Roman" w:hAnsiTheme="majorHAnsi" w:cstheme="majorHAnsi"/>
                <w:color w:val="000000" w:themeColor="text1"/>
                <w:sz w:val="32"/>
                <w:szCs w:val="32"/>
              </w:rPr>
              <w:t>Permanente</w:t>
            </w:r>
          </w:p>
        </w:tc>
        <w:tc>
          <w:tcPr>
            <w:tcW w:w="527" w:type="dxa"/>
            <w:tcBorders>
              <w:top w:val="nil"/>
              <w:left w:val="nil"/>
              <w:bottom w:val="single" w:sz="4" w:space="0" w:color="auto"/>
              <w:right w:val="single" w:sz="4" w:space="0" w:color="auto"/>
            </w:tcBorders>
            <w:shd w:val="clear" w:color="auto" w:fill="auto"/>
            <w:noWrap/>
            <w:vAlign w:val="center"/>
            <w:hideMark/>
          </w:tcPr>
          <w:p w14:paraId="6E98980A"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9</w:t>
            </w:r>
          </w:p>
        </w:tc>
        <w:tc>
          <w:tcPr>
            <w:tcW w:w="1832" w:type="dxa"/>
            <w:tcBorders>
              <w:top w:val="nil"/>
              <w:left w:val="nil"/>
              <w:bottom w:val="single" w:sz="4" w:space="0" w:color="auto"/>
              <w:right w:val="single" w:sz="4" w:space="0" w:color="auto"/>
            </w:tcBorders>
            <w:shd w:val="clear" w:color="auto" w:fill="auto"/>
            <w:noWrap/>
            <w:vAlign w:val="center"/>
            <w:hideMark/>
          </w:tcPr>
          <w:p w14:paraId="6F0D9C09"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color w:val="000000" w:themeColor="text1"/>
                <w:sz w:val="22"/>
              </w:rPr>
              <w:t>REFRIGERADOR DUPLEX</w:t>
            </w:r>
          </w:p>
        </w:tc>
        <w:tc>
          <w:tcPr>
            <w:tcW w:w="965" w:type="dxa"/>
            <w:vMerge w:val="restart"/>
            <w:tcBorders>
              <w:top w:val="nil"/>
              <w:left w:val="single" w:sz="4" w:space="0" w:color="auto"/>
              <w:bottom w:val="single" w:sz="4" w:space="0" w:color="000000"/>
              <w:right w:val="single" w:sz="8" w:space="0" w:color="auto"/>
            </w:tcBorders>
            <w:shd w:val="clear" w:color="000000" w:fill="D9D9D9"/>
            <w:textDirection w:val="btLr"/>
            <w:vAlign w:val="center"/>
            <w:hideMark/>
          </w:tcPr>
          <w:p w14:paraId="7827EE64"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color w:val="000000" w:themeColor="text1"/>
                <w:sz w:val="32"/>
                <w:szCs w:val="32"/>
              </w:rPr>
            </w:pPr>
            <w:r w:rsidRPr="00BC395A">
              <w:rPr>
                <w:rFonts w:asciiTheme="majorHAnsi" w:eastAsia="Times New Roman" w:hAnsiTheme="majorHAnsi" w:cstheme="majorHAnsi"/>
                <w:color w:val="000000" w:themeColor="text1"/>
                <w:sz w:val="32"/>
                <w:szCs w:val="32"/>
              </w:rPr>
              <w:t>Permanente</w:t>
            </w:r>
          </w:p>
        </w:tc>
      </w:tr>
      <w:tr w:rsidR="00BC395A" w:rsidRPr="00BC395A" w14:paraId="5586EF9B" w14:textId="77777777" w:rsidTr="004E78A8">
        <w:trPr>
          <w:trHeight w:val="600"/>
        </w:trPr>
        <w:tc>
          <w:tcPr>
            <w:tcW w:w="775" w:type="dxa"/>
            <w:tcBorders>
              <w:top w:val="nil"/>
              <w:left w:val="single" w:sz="8" w:space="0" w:color="auto"/>
              <w:bottom w:val="single" w:sz="4" w:space="0" w:color="auto"/>
              <w:right w:val="single" w:sz="4" w:space="0" w:color="auto"/>
            </w:tcBorders>
            <w:shd w:val="clear" w:color="auto" w:fill="auto"/>
            <w:noWrap/>
            <w:vAlign w:val="center"/>
            <w:hideMark/>
          </w:tcPr>
          <w:p w14:paraId="7EDDA77F"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2</w:t>
            </w:r>
          </w:p>
        </w:tc>
        <w:tc>
          <w:tcPr>
            <w:tcW w:w="4755" w:type="dxa"/>
            <w:tcBorders>
              <w:top w:val="nil"/>
              <w:left w:val="nil"/>
              <w:bottom w:val="single" w:sz="4" w:space="0" w:color="auto"/>
              <w:right w:val="single" w:sz="4" w:space="0" w:color="auto"/>
            </w:tcBorders>
            <w:shd w:val="clear" w:color="auto" w:fill="auto"/>
            <w:noWrap/>
            <w:vAlign w:val="center"/>
            <w:hideMark/>
          </w:tcPr>
          <w:p w14:paraId="186FAA47"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color w:val="000000" w:themeColor="text1"/>
                <w:sz w:val="22"/>
              </w:rPr>
              <w:t>BEBEDOURO COLUNA PARA GALÃO</w:t>
            </w:r>
          </w:p>
        </w:tc>
        <w:tc>
          <w:tcPr>
            <w:tcW w:w="1067" w:type="dxa"/>
            <w:vMerge/>
            <w:tcBorders>
              <w:top w:val="nil"/>
              <w:left w:val="single" w:sz="4" w:space="0" w:color="auto"/>
              <w:bottom w:val="single" w:sz="4" w:space="0" w:color="000000"/>
              <w:right w:val="single" w:sz="4" w:space="0" w:color="auto"/>
            </w:tcBorders>
            <w:vAlign w:val="center"/>
            <w:hideMark/>
          </w:tcPr>
          <w:p w14:paraId="0EE41214"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32"/>
                <w:szCs w:val="32"/>
              </w:rPr>
            </w:pPr>
          </w:p>
        </w:tc>
        <w:tc>
          <w:tcPr>
            <w:tcW w:w="527" w:type="dxa"/>
            <w:tcBorders>
              <w:top w:val="nil"/>
              <w:left w:val="nil"/>
              <w:bottom w:val="single" w:sz="4" w:space="0" w:color="auto"/>
              <w:right w:val="single" w:sz="4" w:space="0" w:color="auto"/>
            </w:tcBorders>
            <w:shd w:val="clear" w:color="auto" w:fill="auto"/>
            <w:noWrap/>
            <w:vAlign w:val="center"/>
            <w:hideMark/>
          </w:tcPr>
          <w:p w14:paraId="5E964A27"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10</w:t>
            </w:r>
          </w:p>
        </w:tc>
        <w:tc>
          <w:tcPr>
            <w:tcW w:w="1832" w:type="dxa"/>
            <w:tcBorders>
              <w:top w:val="nil"/>
              <w:left w:val="nil"/>
              <w:bottom w:val="single" w:sz="4" w:space="0" w:color="auto"/>
              <w:right w:val="single" w:sz="4" w:space="0" w:color="auto"/>
            </w:tcBorders>
            <w:shd w:val="clear" w:color="auto" w:fill="auto"/>
            <w:noWrap/>
            <w:vAlign w:val="center"/>
            <w:hideMark/>
          </w:tcPr>
          <w:p w14:paraId="46A79F8C"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color w:val="000000" w:themeColor="text1"/>
                <w:sz w:val="22"/>
              </w:rPr>
              <w:t>REFRIGERADOR 1 PORTA</w:t>
            </w:r>
          </w:p>
        </w:tc>
        <w:tc>
          <w:tcPr>
            <w:tcW w:w="965" w:type="dxa"/>
            <w:vMerge/>
            <w:tcBorders>
              <w:top w:val="nil"/>
              <w:left w:val="single" w:sz="4" w:space="0" w:color="auto"/>
              <w:bottom w:val="single" w:sz="4" w:space="0" w:color="000000"/>
              <w:right w:val="single" w:sz="8" w:space="0" w:color="auto"/>
            </w:tcBorders>
            <w:vAlign w:val="center"/>
            <w:hideMark/>
          </w:tcPr>
          <w:p w14:paraId="27A08E7C"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32"/>
                <w:szCs w:val="32"/>
              </w:rPr>
            </w:pPr>
          </w:p>
        </w:tc>
      </w:tr>
      <w:tr w:rsidR="00BC395A" w:rsidRPr="00BC395A" w14:paraId="11ACF355" w14:textId="77777777" w:rsidTr="004E78A8">
        <w:trPr>
          <w:trHeight w:val="600"/>
        </w:trPr>
        <w:tc>
          <w:tcPr>
            <w:tcW w:w="775" w:type="dxa"/>
            <w:tcBorders>
              <w:top w:val="nil"/>
              <w:left w:val="single" w:sz="8" w:space="0" w:color="auto"/>
              <w:bottom w:val="single" w:sz="4" w:space="0" w:color="auto"/>
              <w:right w:val="single" w:sz="4" w:space="0" w:color="auto"/>
            </w:tcBorders>
            <w:shd w:val="clear" w:color="auto" w:fill="auto"/>
            <w:noWrap/>
            <w:vAlign w:val="center"/>
            <w:hideMark/>
          </w:tcPr>
          <w:p w14:paraId="34A2EEDE"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3</w:t>
            </w:r>
          </w:p>
        </w:tc>
        <w:tc>
          <w:tcPr>
            <w:tcW w:w="4755" w:type="dxa"/>
            <w:tcBorders>
              <w:top w:val="nil"/>
              <w:left w:val="nil"/>
              <w:bottom w:val="single" w:sz="4" w:space="0" w:color="auto"/>
              <w:right w:val="single" w:sz="4" w:space="0" w:color="auto"/>
            </w:tcBorders>
            <w:shd w:val="clear" w:color="auto" w:fill="auto"/>
            <w:noWrap/>
            <w:vAlign w:val="center"/>
            <w:hideMark/>
          </w:tcPr>
          <w:p w14:paraId="69B28127"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color w:val="000000" w:themeColor="text1"/>
                <w:sz w:val="22"/>
              </w:rPr>
              <w:t>BEBEDOURO INDUSTRIAL</w:t>
            </w:r>
          </w:p>
        </w:tc>
        <w:tc>
          <w:tcPr>
            <w:tcW w:w="1067" w:type="dxa"/>
            <w:vMerge/>
            <w:tcBorders>
              <w:top w:val="nil"/>
              <w:left w:val="single" w:sz="4" w:space="0" w:color="auto"/>
              <w:bottom w:val="single" w:sz="4" w:space="0" w:color="000000"/>
              <w:right w:val="single" w:sz="4" w:space="0" w:color="auto"/>
            </w:tcBorders>
            <w:vAlign w:val="center"/>
            <w:hideMark/>
          </w:tcPr>
          <w:p w14:paraId="0011B274"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32"/>
                <w:szCs w:val="32"/>
              </w:rPr>
            </w:pPr>
          </w:p>
        </w:tc>
        <w:tc>
          <w:tcPr>
            <w:tcW w:w="527" w:type="dxa"/>
            <w:tcBorders>
              <w:top w:val="nil"/>
              <w:left w:val="nil"/>
              <w:bottom w:val="single" w:sz="4" w:space="0" w:color="auto"/>
              <w:right w:val="single" w:sz="4" w:space="0" w:color="auto"/>
            </w:tcBorders>
            <w:shd w:val="clear" w:color="auto" w:fill="auto"/>
            <w:noWrap/>
            <w:vAlign w:val="center"/>
            <w:hideMark/>
          </w:tcPr>
          <w:p w14:paraId="41F7B43A"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11</w:t>
            </w:r>
          </w:p>
        </w:tc>
        <w:tc>
          <w:tcPr>
            <w:tcW w:w="1832" w:type="dxa"/>
            <w:tcBorders>
              <w:top w:val="nil"/>
              <w:left w:val="nil"/>
              <w:bottom w:val="single" w:sz="4" w:space="0" w:color="auto"/>
              <w:right w:val="single" w:sz="4" w:space="0" w:color="auto"/>
            </w:tcBorders>
            <w:shd w:val="clear" w:color="auto" w:fill="auto"/>
            <w:noWrap/>
            <w:vAlign w:val="center"/>
            <w:hideMark/>
          </w:tcPr>
          <w:p w14:paraId="56C9F5BA"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color w:val="000000" w:themeColor="text1"/>
                <w:sz w:val="22"/>
              </w:rPr>
              <w:t>LIQUIDIFICADOR INDUSTRIAL 6 LITROS</w:t>
            </w:r>
          </w:p>
        </w:tc>
        <w:tc>
          <w:tcPr>
            <w:tcW w:w="965" w:type="dxa"/>
            <w:vMerge/>
            <w:tcBorders>
              <w:top w:val="nil"/>
              <w:left w:val="single" w:sz="4" w:space="0" w:color="auto"/>
              <w:bottom w:val="single" w:sz="4" w:space="0" w:color="000000"/>
              <w:right w:val="single" w:sz="8" w:space="0" w:color="auto"/>
            </w:tcBorders>
            <w:vAlign w:val="center"/>
            <w:hideMark/>
          </w:tcPr>
          <w:p w14:paraId="1CE4D430"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32"/>
                <w:szCs w:val="32"/>
              </w:rPr>
            </w:pPr>
          </w:p>
        </w:tc>
      </w:tr>
      <w:tr w:rsidR="00BC395A" w:rsidRPr="00BC395A" w14:paraId="360F36B2" w14:textId="77777777" w:rsidTr="004E78A8">
        <w:trPr>
          <w:trHeight w:val="600"/>
        </w:trPr>
        <w:tc>
          <w:tcPr>
            <w:tcW w:w="775" w:type="dxa"/>
            <w:tcBorders>
              <w:top w:val="nil"/>
              <w:left w:val="single" w:sz="8" w:space="0" w:color="auto"/>
              <w:bottom w:val="single" w:sz="4" w:space="0" w:color="auto"/>
              <w:right w:val="single" w:sz="4" w:space="0" w:color="auto"/>
            </w:tcBorders>
            <w:shd w:val="clear" w:color="auto" w:fill="auto"/>
            <w:noWrap/>
            <w:vAlign w:val="center"/>
            <w:hideMark/>
          </w:tcPr>
          <w:p w14:paraId="32FFB8B4"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4</w:t>
            </w:r>
          </w:p>
        </w:tc>
        <w:tc>
          <w:tcPr>
            <w:tcW w:w="4755" w:type="dxa"/>
            <w:tcBorders>
              <w:top w:val="nil"/>
              <w:left w:val="nil"/>
              <w:bottom w:val="single" w:sz="4" w:space="0" w:color="auto"/>
              <w:right w:val="single" w:sz="4" w:space="0" w:color="auto"/>
            </w:tcBorders>
            <w:shd w:val="clear" w:color="auto" w:fill="auto"/>
            <w:noWrap/>
            <w:vAlign w:val="center"/>
            <w:hideMark/>
          </w:tcPr>
          <w:p w14:paraId="175DAD68"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color w:val="000000" w:themeColor="text1"/>
                <w:sz w:val="22"/>
              </w:rPr>
              <w:t>BALANÇA</w:t>
            </w:r>
          </w:p>
        </w:tc>
        <w:tc>
          <w:tcPr>
            <w:tcW w:w="1067" w:type="dxa"/>
            <w:vMerge/>
            <w:tcBorders>
              <w:top w:val="nil"/>
              <w:left w:val="single" w:sz="4" w:space="0" w:color="auto"/>
              <w:bottom w:val="single" w:sz="4" w:space="0" w:color="000000"/>
              <w:right w:val="single" w:sz="4" w:space="0" w:color="auto"/>
            </w:tcBorders>
            <w:vAlign w:val="center"/>
            <w:hideMark/>
          </w:tcPr>
          <w:p w14:paraId="7FD2245A"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32"/>
                <w:szCs w:val="32"/>
              </w:rPr>
            </w:pPr>
          </w:p>
        </w:tc>
        <w:tc>
          <w:tcPr>
            <w:tcW w:w="527" w:type="dxa"/>
            <w:tcBorders>
              <w:top w:val="nil"/>
              <w:left w:val="nil"/>
              <w:bottom w:val="single" w:sz="4" w:space="0" w:color="auto"/>
              <w:right w:val="single" w:sz="4" w:space="0" w:color="auto"/>
            </w:tcBorders>
            <w:shd w:val="clear" w:color="auto" w:fill="auto"/>
            <w:noWrap/>
            <w:vAlign w:val="center"/>
            <w:hideMark/>
          </w:tcPr>
          <w:p w14:paraId="3BC98C07"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12</w:t>
            </w:r>
          </w:p>
        </w:tc>
        <w:tc>
          <w:tcPr>
            <w:tcW w:w="1832" w:type="dxa"/>
            <w:tcBorders>
              <w:top w:val="nil"/>
              <w:left w:val="nil"/>
              <w:bottom w:val="single" w:sz="4" w:space="0" w:color="auto"/>
              <w:right w:val="single" w:sz="4" w:space="0" w:color="auto"/>
            </w:tcBorders>
            <w:shd w:val="clear" w:color="auto" w:fill="auto"/>
            <w:noWrap/>
            <w:vAlign w:val="center"/>
            <w:hideMark/>
          </w:tcPr>
          <w:p w14:paraId="3E0DC1C8"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color w:val="000000" w:themeColor="text1"/>
                <w:sz w:val="22"/>
              </w:rPr>
              <w:t>LAVADORA DE  ROUPAS</w:t>
            </w:r>
          </w:p>
        </w:tc>
        <w:tc>
          <w:tcPr>
            <w:tcW w:w="965" w:type="dxa"/>
            <w:vMerge/>
            <w:tcBorders>
              <w:top w:val="nil"/>
              <w:left w:val="single" w:sz="4" w:space="0" w:color="auto"/>
              <w:bottom w:val="single" w:sz="4" w:space="0" w:color="000000"/>
              <w:right w:val="single" w:sz="8" w:space="0" w:color="auto"/>
            </w:tcBorders>
            <w:vAlign w:val="center"/>
            <w:hideMark/>
          </w:tcPr>
          <w:p w14:paraId="30CFFC4F"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32"/>
                <w:szCs w:val="32"/>
              </w:rPr>
            </w:pPr>
          </w:p>
        </w:tc>
      </w:tr>
      <w:tr w:rsidR="00BC395A" w:rsidRPr="00BC395A" w14:paraId="75B3F9BF" w14:textId="77777777" w:rsidTr="004E78A8">
        <w:trPr>
          <w:trHeight w:val="600"/>
        </w:trPr>
        <w:tc>
          <w:tcPr>
            <w:tcW w:w="775" w:type="dxa"/>
            <w:tcBorders>
              <w:top w:val="nil"/>
              <w:left w:val="single" w:sz="8" w:space="0" w:color="auto"/>
              <w:bottom w:val="single" w:sz="4" w:space="0" w:color="auto"/>
              <w:right w:val="single" w:sz="4" w:space="0" w:color="auto"/>
            </w:tcBorders>
            <w:shd w:val="clear" w:color="auto" w:fill="auto"/>
            <w:noWrap/>
            <w:vAlign w:val="center"/>
            <w:hideMark/>
          </w:tcPr>
          <w:p w14:paraId="00B215E5"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5</w:t>
            </w:r>
          </w:p>
        </w:tc>
        <w:tc>
          <w:tcPr>
            <w:tcW w:w="4755" w:type="dxa"/>
            <w:tcBorders>
              <w:top w:val="nil"/>
              <w:left w:val="nil"/>
              <w:bottom w:val="single" w:sz="4" w:space="0" w:color="auto"/>
              <w:right w:val="single" w:sz="4" w:space="0" w:color="auto"/>
            </w:tcBorders>
            <w:shd w:val="clear" w:color="auto" w:fill="auto"/>
            <w:noWrap/>
            <w:vAlign w:val="center"/>
            <w:hideMark/>
          </w:tcPr>
          <w:p w14:paraId="4AFEB3C1"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color w:val="000000" w:themeColor="text1"/>
                <w:sz w:val="22"/>
              </w:rPr>
              <w:t>FOGÃO INDUSTRIAL 6 BOCAS</w:t>
            </w:r>
          </w:p>
        </w:tc>
        <w:tc>
          <w:tcPr>
            <w:tcW w:w="1067" w:type="dxa"/>
            <w:vMerge/>
            <w:tcBorders>
              <w:top w:val="nil"/>
              <w:left w:val="single" w:sz="4" w:space="0" w:color="auto"/>
              <w:bottom w:val="single" w:sz="4" w:space="0" w:color="000000"/>
              <w:right w:val="single" w:sz="4" w:space="0" w:color="auto"/>
            </w:tcBorders>
            <w:vAlign w:val="center"/>
            <w:hideMark/>
          </w:tcPr>
          <w:p w14:paraId="2842CA7C"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32"/>
                <w:szCs w:val="32"/>
              </w:rPr>
            </w:pPr>
          </w:p>
        </w:tc>
        <w:tc>
          <w:tcPr>
            <w:tcW w:w="527" w:type="dxa"/>
            <w:tcBorders>
              <w:top w:val="nil"/>
              <w:left w:val="nil"/>
              <w:bottom w:val="single" w:sz="4" w:space="0" w:color="auto"/>
              <w:right w:val="single" w:sz="4" w:space="0" w:color="auto"/>
            </w:tcBorders>
            <w:shd w:val="clear" w:color="auto" w:fill="auto"/>
            <w:noWrap/>
            <w:vAlign w:val="center"/>
            <w:hideMark/>
          </w:tcPr>
          <w:p w14:paraId="255EAE0C"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13</w:t>
            </w:r>
          </w:p>
        </w:tc>
        <w:tc>
          <w:tcPr>
            <w:tcW w:w="1832" w:type="dxa"/>
            <w:tcBorders>
              <w:top w:val="nil"/>
              <w:left w:val="nil"/>
              <w:bottom w:val="single" w:sz="4" w:space="0" w:color="auto"/>
              <w:right w:val="single" w:sz="4" w:space="0" w:color="auto"/>
            </w:tcBorders>
            <w:shd w:val="clear" w:color="auto" w:fill="auto"/>
            <w:noWrap/>
            <w:vAlign w:val="center"/>
            <w:hideMark/>
          </w:tcPr>
          <w:p w14:paraId="3C47C246"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color w:val="000000" w:themeColor="text1"/>
                <w:sz w:val="22"/>
              </w:rPr>
              <w:t>SECADORA DE ROUPAS</w:t>
            </w:r>
          </w:p>
        </w:tc>
        <w:tc>
          <w:tcPr>
            <w:tcW w:w="965" w:type="dxa"/>
            <w:vMerge/>
            <w:tcBorders>
              <w:top w:val="nil"/>
              <w:left w:val="single" w:sz="4" w:space="0" w:color="auto"/>
              <w:bottom w:val="single" w:sz="4" w:space="0" w:color="000000"/>
              <w:right w:val="single" w:sz="8" w:space="0" w:color="auto"/>
            </w:tcBorders>
            <w:vAlign w:val="center"/>
            <w:hideMark/>
          </w:tcPr>
          <w:p w14:paraId="27F4CEF3"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32"/>
                <w:szCs w:val="32"/>
              </w:rPr>
            </w:pPr>
          </w:p>
        </w:tc>
      </w:tr>
      <w:tr w:rsidR="00BC395A" w:rsidRPr="00BC395A" w14:paraId="591E4AE6" w14:textId="77777777" w:rsidTr="004E78A8">
        <w:trPr>
          <w:trHeight w:val="600"/>
        </w:trPr>
        <w:tc>
          <w:tcPr>
            <w:tcW w:w="775" w:type="dxa"/>
            <w:tcBorders>
              <w:top w:val="nil"/>
              <w:left w:val="single" w:sz="8" w:space="0" w:color="auto"/>
              <w:bottom w:val="single" w:sz="4" w:space="0" w:color="auto"/>
              <w:right w:val="single" w:sz="4" w:space="0" w:color="auto"/>
            </w:tcBorders>
            <w:shd w:val="clear" w:color="auto" w:fill="auto"/>
            <w:noWrap/>
            <w:vAlign w:val="center"/>
            <w:hideMark/>
          </w:tcPr>
          <w:p w14:paraId="1480FA71"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6</w:t>
            </w:r>
          </w:p>
        </w:tc>
        <w:tc>
          <w:tcPr>
            <w:tcW w:w="4755" w:type="dxa"/>
            <w:tcBorders>
              <w:top w:val="nil"/>
              <w:left w:val="nil"/>
              <w:bottom w:val="single" w:sz="4" w:space="0" w:color="auto"/>
              <w:right w:val="single" w:sz="4" w:space="0" w:color="auto"/>
            </w:tcBorders>
            <w:shd w:val="clear" w:color="auto" w:fill="auto"/>
            <w:noWrap/>
            <w:vAlign w:val="center"/>
            <w:hideMark/>
          </w:tcPr>
          <w:p w14:paraId="331483D0"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color w:val="000000" w:themeColor="text1"/>
                <w:sz w:val="22"/>
              </w:rPr>
              <w:t>FOGÃO INDUSTRIAL 4 BOCAS</w:t>
            </w:r>
          </w:p>
        </w:tc>
        <w:tc>
          <w:tcPr>
            <w:tcW w:w="1067" w:type="dxa"/>
            <w:vMerge/>
            <w:tcBorders>
              <w:top w:val="nil"/>
              <w:left w:val="single" w:sz="4" w:space="0" w:color="auto"/>
              <w:bottom w:val="single" w:sz="4" w:space="0" w:color="000000"/>
              <w:right w:val="single" w:sz="4" w:space="0" w:color="auto"/>
            </w:tcBorders>
            <w:vAlign w:val="center"/>
            <w:hideMark/>
          </w:tcPr>
          <w:p w14:paraId="35119655"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32"/>
                <w:szCs w:val="32"/>
              </w:rPr>
            </w:pPr>
          </w:p>
        </w:tc>
        <w:tc>
          <w:tcPr>
            <w:tcW w:w="527" w:type="dxa"/>
            <w:tcBorders>
              <w:top w:val="nil"/>
              <w:left w:val="nil"/>
              <w:bottom w:val="single" w:sz="4" w:space="0" w:color="auto"/>
              <w:right w:val="single" w:sz="4" w:space="0" w:color="auto"/>
            </w:tcBorders>
            <w:shd w:val="clear" w:color="auto" w:fill="auto"/>
            <w:noWrap/>
            <w:vAlign w:val="center"/>
            <w:hideMark/>
          </w:tcPr>
          <w:p w14:paraId="7EC11790"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14</w:t>
            </w:r>
          </w:p>
        </w:tc>
        <w:tc>
          <w:tcPr>
            <w:tcW w:w="1832" w:type="dxa"/>
            <w:tcBorders>
              <w:top w:val="nil"/>
              <w:left w:val="nil"/>
              <w:bottom w:val="single" w:sz="4" w:space="0" w:color="auto"/>
              <w:right w:val="single" w:sz="4" w:space="0" w:color="auto"/>
            </w:tcBorders>
            <w:shd w:val="clear" w:color="auto" w:fill="auto"/>
            <w:noWrap/>
            <w:vAlign w:val="center"/>
            <w:hideMark/>
          </w:tcPr>
          <w:p w14:paraId="50B1E39A"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color w:val="000000" w:themeColor="text1"/>
                <w:sz w:val="22"/>
              </w:rPr>
              <w:t>TELEVISOR LED - SMART TV 60"</w:t>
            </w:r>
          </w:p>
        </w:tc>
        <w:tc>
          <w:tcPr>
            <w:tcW w:w="965" w:type="dxa"/>
            <w:vMerge/>
            <w:tcBorders>
              <w:top w:val="nil"/>
              <w:left w:val="single" w:sz="4" w:space="0" w:color="auto"/>
              <w:bottom w:val="single" w:sz="4" w:space="0" w:color="000000"/>
              <w:right w:val="single" w:sz="8" w:space="0" w:color="auto"/>
            </w:tcBorders>
            <w:vAlign w:val="center"/>
            <w:hideMark/>
          </w:tcPr>
          <w:p w14:paraId="53756130"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32"/>
                <w:szCs w:val="32"/>
              </w:rPr>
            </w:pPr>
          </w:p>
        </w:tc>
      </w:tr>
      <w:tr w:rsidR="00BC395A" w:rsidRPr="00BC395A" w14:paraId="475EA88A" w14:textId="77777777" w:rsidTr="004E78A8">
        <w:trPr>
          <w:trHeight w:val="600"/>
        </w:trPr>
        <w:tc>
          <w:tcPr>
            <w:tcW w:w="775" w:type="dxa"/>
            <w:tcBorders>
              <w:top w:val="nil"/>
              <w:left w:val="single" w:sz="8" w:space="0" w:color="auto"/>
              <w:bottom w:val="single" w:sz="4" w:space="0" w:color="auto"/>
              <w:right w:val="single" w:sz="4" w:space="0" w:color="auto"/>
            </w:tcBorders>
            <w:shd w:val="clear" w:color="auto" w:fill="auto"/>
            <w:noWrap/>
            <w:vAlign w:val="center"/>
            <w:hideMark/>
          </w:tcPr>
          <w:p w14:paraId="7A2C38EF"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7</w:t>
            </w:r>
          </w:p>
        </w:tc>
        <w:tc>
          <w:tcPr>
            <w:tcW w:w="4755" w:type="dxa"/>
            <w:tcBorders>
              <w:top w:val="nil"/>
              <w:left w:val="nil"/>
              <w:bottom w:val="single" w:sz="4" w:space="0" w:color="auto"/>
              <w:right w:val="single" w:sz="4" w:space="0" w:color="auto"/>
            </w:tcBorders>
            <w:shd w:val="clear" w:color="auto" w:fill="auto"/>
            <w:noWrap/>
            <w:vAlign w:val="center"/>
            <w:hideMark/>
          </w:tcPr>
          <w:p w14:paraId="0D9131CC"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color w:val="000000" w:themeColor="text1"/>
                <w:sz w:val="22"/>
              </w:rPr>
              <w:t>FREEZER HORIZONTAL COM 1 TAMPA</w:t>
            </w:r>
          </w:p>
        </w:tc>
        <w:tc>
          <w:tcPr>
            <w:tcW w:w="1067" w:type="dxa"/>
            <w:vMerge/>
            <w:tcBorders>
              <w:top w:val="nil"/>
              <w:left w:val="single" w:sz="4" w:space="0" w:color="auto"/>
              <w:bottom w:val="single" w:sz="4" w:space="0" w:color="000000"/>
              <w:right w:val="single" w:sz="4" w:space="0" w:color="auto"/>
            </w:tcBorders>
            <w:vAlign w:val="center"/>
            <w:hideMark/>
          </w:tcPr>
          <w:p w14:paraId="16301416"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32"/>
                <w:szCs w:val="32"/>
              </w:rPr>
            </w:pPr>
          </w:p>
        </w:tc>
        <w:tc>
          <w:tcPr>
            <w:tcW w:w="527" w:type="dxa"/>
            <w:tcBorders>
              <w:top w:val="nil"/>
              <w:left w:val="nil"/>
              <w:bottom w:val="single" w:sz="4" w:space="0" w:color="auto"/>
              <w:right w:val="single" w:sz="4" w:space="0" w:color="auto"/>
            </w:tcBorders>
            <w:shd w:val="clear" w:color="auto" w:fill="auto"/>
            <w:noWrap/>
            <w:vAlign w:val="center"/>
            <w:hideMark/>
          </w:tcPr>
          <w:p w14:paraId="4D7F5394"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15</w:t>
            </w:r>
          </w:p>
        </w:tc>
        <w:tc>
          <w:tcPr>
            <w:tcW w:w="1832" w:type="dxa"/>
            <w:tcBorders>
              <w:top w:val="nil"/>
              <w:left w:val="nil"/>
              <w:bottom w:val="single" w:sz="4" w:space="0" w:color="auto"/>
              <w:right w:val="single" w:sz="4" w:space="0" w:color="auto"/>
            </w:tcBorders>
            <w:shd w:val="clear" w:color="auto" w:fill="auto"/>
            <w:noWrap/>
            <w:vAlign w:val="center"/>
            <w:hideMark/>
          </w:tcPr>
          <w:p w14:paraId="28B62876"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color w:val="000000" w:themeColor="text1"/>
                <w:sz w:val="22"/>
              </w:rPr>
              <w:t>FRIGOBAR 71 LITROS</w:t>
            </w:r>
          </w:p>
        </w:tc>
        <w:tc>
          <w:tcPr>
            <w:tcW w:w="965" w:type="dxa"/>
            <w:vMerge/>
            <w:tcBorders>
              <w:top w:val="nil"/>
              <w:left w:val="single" w:sz="4" w:space="0" w:color="auto"/>
              <w:bottom w:val="single" w:sz="4" w:space="0" w:color="000000"/>
              <w:right w:val="single" w:sz="8" w:space="0" w:color="auto"/>
            </w:tcBorders>
            <w:vAlign w:val="center"/>
            <w:hideMark/>
          </w:tcPr>
          <w:p w14:paraId="6F3B0C95"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32"/>
                <w:szCs w:val="32"/>
              </w:rPr>
            </w:pPr>
          </w:p>
        </w:tc>
      </w:tr>
      <w:tr w:rsidR="00BC395A" w:rsidRPr="00BC395A" w14:paraId="31583F67" w14:textId="77777777" w:rsidTr="004E78A8">
        <w:trPr>
          <w:trHeight w:val="600"/>
        </w:trPr>
        <w:tc>
          <w:tcPr>
            <w:tcW w:w="775" w:type="dxa"/>
            <w:tcBorders>
              <w:top w:val="nil"/>
              <w:left w:val="single" w:sz="4" w:space="0" w:color="auto"/>
              <w:bottom w:val="single" w:sz="4" w:space="0" w:color="auto"/>
              <w:right w:val="single" w:sz="4" w:space="0" w:color="auto"/>
            </w:tcBorders>
            <w:shd w:val="clear" w:color="auto" w:fill="auto"/>
            <w:noWrap/>
            <w:vAlign w:val="center"/>
            <w:hideMark/>
          </w:tcPr>
          <w:p w14:paraId="15748C14"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8</w:t>
            </w:r>
          </w:p>
        </w:tc>
        <w:tc>
          <w:tcPr>
            <w:tcW w:w="4755" w:type="dxa"/>
            <w:tcBorders>
              <w:top w:val="nil"/>
              <w:left w:val="nil"/>
              <w:bottom w:val="single" w:sz="4" w:space="0" w:color="auto"/>
              <w:right w:val="single" w:sz="4" w:space="0" w:color="auto"/>
            </w:tcBorders>
            <w:shd w:val="clear" w:color="auto" w:fill="auto"/>
            <w:noWrap/>
            <w:vAlign w:val="center"/>
            <w:hideMark/>
          </w:tcPr>
          <w:p w14:paraId="332E9BDB"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color w:val="000000" w:themeColor="text1"/>
                <w:sz w:val="22"/>
              </w:rPr>
              <w:t>FREEZER HORIZONTAL COM 2 TAMPAS</w:t>
            </w:r>
          </w:p>
        </w:tc>
        <w:tc>
          <w:tcPr>
            <w:tcW w:w="1067" w:type="dxa"/>
            <w:vMerge/>
            <w:tcBorders>
              <w:top w:val="nil"/>
              <w:left w:val="single" w:sz="4" w:space="0" w:color="auto"/>
              <w:bottom w:val="single" w:sz="4" w:space="0" w:color="000000"/>
              <w:right w:val="single" w:sz="4" w:space="0" w:color="auto"/>
            </w:tcBorders>
            <w:vAlign w:val="center"/>
            <w:hideMark/>
          </w:tcPr>
          <w:p w14:paraId="1E1DEA11"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32"/>
                <w:szCs w:val="32"/>
              </w:rPr>
            </w:pPr>
          </w:p>
        </w:tc>
        <w:tc>
          <w:tcPr>
            <w:tcW w:w="527" w:type="dxa"/>
            <w:tcBorders>
              <w:top w:val="nil"/>
              <w:left w:val="nil"/>
              <w:bottom w:val="nil"/>
              <w:right w:val="nil"/>
            </w:tcBorders>
            <w:shd w:val="clear" w:color="auto" w:fill="auto"/>
            <w:noWrap/>
            <w:vAlign w:val="center"/>
            <w:hideMark/>
          </w:tcPr>
          <w:p w14:paraId="7CA948EB"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 </w:t>
            </w:r>
          </w:p>
        </w:tc>
        <w:tc>
          <w:tcPr>
            <w:tcW w:w="1832" w:type="dxa"/>
            <w:tcBorders>
              <w:top w:val="nil"/>
              <w:left w:val="nil"/>
              <w:bottom w:val="nil"/>
              <w:right w:val="nil"/>
            </w:tcBorders>
            <w:shd w:val="clear" w:color="auto" w:fill="auto"/>
            <w:noWrap/>
            <w:vAlign w:val="center"/>
            <w:hideMark/>
          </w:tcPr>
          <w:p w14:paraId="055F48CD"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color w:val="000000" w:themeColor="text1"/>
                <w:sz w:val="22"/>
              </w:rPr>
              <w:t> </w:t>
            </w:r>
          </w:p>
        </w:tc>
        <w:tc>
          <w:tcPr>
            <w:tcW w:w="965" w:type="dxa"/>
            <w:tcBorders>
              <w:top w:val="nil"/>
              <w:left w:val="nil"/>
              <w:bottom w:val="nil"/>
              <w:right w:val="single" w:sz="8" w:space="0" w:color="auto"/>
            </w:tcBorders>
            <w:shd w:val="clear" w:color="auto" w:fill="auto"/>
            <w:textDirection w:val="btLr"/>
            <w:vAlign w:val="center"/>
            <w:hideMark/>
          </w:tcPr>
          <w:p w14:paraId="33788377"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color w:val="000000" w:themeColor="text1"/>
                <w:sz w:val="32"/>
                <w:szCs w:val="32"/>
              </w:rPr>
            </w:pPr>
            <w:r w:rsidRPr="00BC395A">
              <w:rPr>
                <w:rFonts w:asciiTheme="majorHAnsi" w:eastAsia="Times New Roman" w:hAnsiTheme="majorHAnsi" w:cstheme="majorHAnsi"/>
                <w:color w:val="000000" w:themeColor="text1"/>
                <w:sz w:val="32"/>
                <w:szCs w:val="32"/>
              </w:rPr>
              <w:t> </w:t>
            </w:r>
          </w:p>
        </w:tc>
      </w:tr>
      <w:tr w:rsidR="00BC395A" w:rsidRPr="00BC395A" w14:paraId="0AD20ABE" w14:textId="77777777" w:rsidTr="004E78A8">
        <w:trPr>
          <w:trHeight w:val="345"/>
        </w:trPr>
        <w:tc>
          <w:tcPr>
            <w:tcW w:w="9921" w:type="dxa"/>
            <w:gridSpan w:val="6"/>
            <w:tcBorders>
              <w:top w:val="single" w:sz="4" w:space="0" w:color="auto"/>
              <w:left w:val="single" w:sz="8" w:space="0" w:color="auto"/>
              <w:bottom w:val="nil"/>
              <w:right w:val="single" w:sz="8" w:space="0" w:color="000000"/>
            </w:tcBorders>
            <w:shd w:val="clear" w:color="000000" w:fill="D9D9D9"/>
            <w:vAlign w:val="center"/>
            <w:hideMark/>
          </w:tcPr>
          <w:p w14:paraId="21851DB9"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22"/>
              </w:rPr>
            </w:pPr>
            <w:r w:rsidRPr="00BC395A">
              <w:rPr>
                <w:rFonts w:asciiTheme="majorHAnsi" w:eastAsia="Times New Roman" w:hAnsiTheme="majorHAnsi" w:cstheme="majorHAnsi"/>
                <w:b/>
                <w:bCs/>
                <w:color w:val="000000" w:themeColor="text1"/>
                <w:sz w:val="22"/>
              </w:rPr>
              <w:t>PORTARIA Nº 448, DE 13 DE SETEMBRO DE 2002</w:t>
            </w:r>
          </w:p>
        </w:tc>
      </w:tr>
      <w:tr w:rsidR="00BC395A" w:rsidRPr="00BC395A" w14:paraId="6638C8FE" w14:textId="77777777" w:rsidTr="004E78A8">
        <w:trPr>
          <w:trHeight w:val="480"/>
        </w:trPr>
        <w:tc>
          <w:tcPr>
            <w:tcW w:w="7124" w:type="dxa"/>
            <w:gridSpan w:val="4"/>
            <w:tcBorders>
              <w:top w:val="single" w:sz="4" w:space="0" w:color="auto"/>
              <w:left w:val="single" w:sz="8" w:space="0" w:color="auto"/>
              <w:bottom w:val="nil"/>
              <w:right w:val="nil"/>
            </w:tcBorders>
            <w:shd w:val="clear" w:color="auto" w:fill="auto"/>
            <w:vAlign w:val="center"/>
            <w:hideMark/>
          </w:tcPr>
          <w:p w14:paraId="36F2C7E8"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b/>
                <w:bCs/>
                <w:color w:val="000000" w:themeColor="text1"/>
                <w:sz w:val="18"/>
                <w:szCs w:val="18"/>
              </w:rPr>
            </w:pPr>
            <w:r w:rsidRPr="00BC395A">
              <w:rPr>
                <w:rFonts w:asciiTheme="majorHAnsi" w:eastAsia="Times New Roman" w:hAnsiTheme="majorHAnsi" w:cstheme="majorHAnsi"/>
                <w:b/>
                <w:bCs/>
                <w:color w:val="000000" w:themeColor="text1"/>
                <w:sz w:val="18"/>
                <w:szCs w:val="18"/>
              </w:rPr>
              <w:t>Art. 2º</w:t>
            </w:r>
            <w:r w:rsidRPr="00BC395A">
              <w:rPr>
                <w:rFonts w:asciiTheme="majorHAnsi" w:eastAsia="Times New Roman" w:hAnsiTheme="majorHAnsi" w:cstheme="majorHAnsi"/>
                <w:color w:val="000000" w:themeColor="text1"/>
                <w:sz w:val="18"/>
                <w:szCs w:val="18"/>
              </w:rPr>
              <w:t xml:space="preserve"> - Para efeito desta Portaria, entende-se como material de consumo e material permanente:</w:t>
            </w:r>
          </w:p>
        </w:tc>
        <w:tc>
          <w:tcPr>
            <w:tcW w:w="2797"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AEBE18E"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22"/>
                <w:u w:val="single"/>
              </w:rPr>
            </w:pPr>
            <w:r w:rsidRPr="00BC395A">
              <w:rPr>
                <w:rFonts w:asciiTheme="majorHAnsi" w:eastAsia="Times New Roman" w:hAnsiTheme="majorHAnsi" w:cstheme="majorHAnsi"/>
                <w:b/>
                <w:bCs/>
                <w:color w:val="000000" w:themeColor="text1"/>
                <w:sz w:val="22"/>
                <w:u w:val="single"/>
              </w:rPr>
              <w:t>Legenda:</w:t>
            </w:r>
          </w:p>
        </w:tc>
      </w:tr>
      <w:tr w:rsidR="00BC395A" w:rsidRPr="00BC395A" w14:paraId="03A421BE" w14:textId="77777777" w:rsidTr="004E78A8">
        <w:trPr>
          <w:trHeight w:val="960"/>
        </w:trPr>
        <w:tc>
          <w:tcPr>
            <w:tcW w:w="7124" w:type="dxa"/>
            <w:gridSpan w:val="4"/>
            <w:tcBorders>
              <w:top w:val="nil"/>
              <w:left w:val="single" w:sz="8" w:space="0" w:color="auto"/>
              <w:bottom w:val="nil"/>
              <w:right w:val="single" w:sz="4" w:space="0" w:color="auto"/>
            </w:tcBorders>
            <w:shd w:val="clear" w:color="auto" w:fill="auto"/>
            <w:vAlign w:val="center"/>
            <w:hideMark/>
          </w:tcPr>
          <w:p w14:paraId="2B83B242"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b/>
                <w:bCs/>
                <w:color w:val="000000" w:themeColor="text1"/>
                <w:sz w:val="18"/>
                <w:szCs w:val="18"/>
              </w:rPr>
            </w:pPr>
            <w:r w:rsidRPr="00BC395A">
              <w:rPr>
                <w:rFonts w:asciiTheme="majorHAnsi" w:eastAsia="Times New Roman" w:hAnsiTheme="majorHAnsi" w:cstheme="majorHAnsi"/>
                <w:b/>
                <w:bCs/>
                <w:color w:val="000000" w:themeColor="text1"/>
                <w:sz w:val="18"/>
                <w:szCs w:val="18"/>
              </w:rPr>
              <w:t>I - Material de consumo </w:t>
            </w:r>
            <w:r w:rsidRPr="00BC395A">
              <w:rPr>
                <w:rFonts w:asciiTheme="majorHAnsi" w:eastAsia="Times New Roman" w:hAnsiTheme="majorHAnsi" w:cstheme="majorHAnsi"/>
                <w:color w:val="000000" w:themeColor="text1"/>
                <w:sz w:val="18"/>
                <w:szCs w:val="18"/>
              </w:rPr>
              <w:t>–</w:t>
            </w:r>
            <w:r w:rsidRPr="00BC395A">
              <w:rPr>
                <w:rFonts w:asciiTheme="majorHAnsi" w:eastAsia="Times New Roman" w:hAnsiTheme="majorHAnsi" w:cstheme="majorHAnsi"/>
                <w:b/>
                <w:bCs/>
                <w:color w:val="000000" w:themeColor="text1"/>
                <w:sz w:val="18"/>
                <w:szCs w:val="18"/>
              </w:rPr>
              <w:t> </w:t>
            </w:r>
            <w:r w:rsidRPr="00BC395A">
              <w:rPr>
                <w:rFonts w:asciiTheme="majorHAnsi" w:eastAsia="Times New Roman" w:hAnsiTheme="majorHAnsi" w:cstheme="majorHAnsi"/>
                <w:color w:val="000000" w:themeColor="text1"/>
                <w:sz w:val="18"/>
                <w:szCs w:val="18"/>
              </w:rPr>
              <w:t>aquele que em razão de seu uso corrente e da definição da Lei nº 4.320/1964 perde normalmente sua identidade física e/ou tem sua utilização limitada a dois anos;</w:t>
            </w:r>
          </w:p>
        </w:tc>
        <w:tc>
          <w:tcPr>
            <w:tcW w:w="2797" w:type="dxa"/>
            <w:gridSpan w:val="2"/>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765A5CB9"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28"/>
                <w:szCs w:val="28"/>
              </w:rPr>
            </w:pPr>
            <w:r w:rsidRPr="00BC395A">
              <w:rPr>
                <w:rFonts w:asciiTheme="majorHAnsi" w:eastAsia="Times New Roman" w:hAnsiTheme="majorHAnsi" w:cstheme="majorHAnsi"/>
                <w:b/>
                <w:bCs/>
                <w:color w:val="000000" w:themeColor="text1"/>
                <w:sz w:val="28"/>
                <w:szCs w:val="28"/>
              </w:rPr>
              <w:t>C = Consumo</w:t>
            </w:r>
          </w:p>
        </w:tc>
      </w:tr>
      <w:tr w:rsidR="00BC395A" w:rsidRPr="00BC395A" w14:paraId="22187880" w14:textId="77777777" w:rsidTr="004E78A8">
        <w:trPr>
          <w:trHeight w:val="960"/>
        </w:trPr>
        <w:tc>
          <w:tcPr>
            <w:tcW w:w="7124" w:type="dxa"/>
            <w:gridSpan w:val="4"/>
            <w:tcBorders>
              <w:top w:val="nil"/>
              <w:left w:val="single" w:sz="8" w:space="0" w:color="auto"/>
              <w:bottom w:val="nil"/>
              <w:right w:val="single" w:sz="4" w:space="0" w:color="auto"/>
            </w:tcBorders>
            <w:shd w:val="clear" w:color="auto" w:fill="auto"/>
            <w:vAlign w:val="center"/>
            <w:hideMark/>
          </w:tcPr>
          <w:p w14:paraId="4AAF254E"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b/>
                <w:bCs/>
                <w:color w:val="000000" w:themeColor="text1"/>
                <w:sz w:val="18"/>
                <w:szCs w:val="18"/>
              </w:rPr>
            </w:pPr>
            <w:r w:rsidRPr="00BC395A">
              <w:rPr>
                <w:rFonts w:asciiTheme="majorHAnsi" w:eastAsia="Times New Roman" w:hAnsiTheme="majorHAnsi" w:cstheme="majorHAnsi"/>
                <w:b/>
                <w:bCs/>
                <w:color w:val="000000" w:themeColor="text1"/>
                <w:sz w:val="18"/>
                <w:szCs w:val="18"/>
              </w:rPr>
              <w:t>II - Material permanente </w:t>
            </w:r>
            <w:r w:rsidRPr="00BC395A">
              <w:rPr>
                <w:rFonts w:asciiTheme="majorHAnsi" w:eastAsia="Times New Roman" w:hAnsiTheme="majorHAnsi" w:cstheme="majorHAnsi"/>
                <w:color w:val="000000" w:themeColor="text1"/>
                <w:sz w:val="18"/>
                <w:szCs w:val="18"/>
              </w:rPr>
              <w:t>–</w:t>
            </w:r>
            <w:r w:rsidRPr="00BC395A">
              <w:rPr>
                <w:rFonts w:asciiTheme="majorHAnsi" w:eastAsia="Times New Roman" w:hAnsiTheme="majorHAnsi" w:cstheme="majorHAnsi"/>
                <w:b/>
                <w:bCs/>
                <w:color w:val="000000" w:themeColor="text1"/>
                <w:sz w:val="18"/>
                <w:szCs w:val="18"/>
              </w:rPr>
              <w:t> </w:t>
            </w:r>
            <w:r w:rsidRPr="00BC395A">
              <w:rPr>
                <w:rFonts w:asciiTheme="majorHAnsi" w:eastAsia="Times New Roman" w:hAnsiTheme="majorHAnsi" w:cstheme="majorHAnsi"/>
                <w:color w:val="000000" w:themeColor="text1"/>
                <w:sz w:val="18"/>
                <w:szCs w:val="18"/>
              </w:rPr>
              <w:t>aquele que em razão de seu uso corrente não perde a sua identidade física, e/ou tem uma durabilidade superior a dois anos.</w:t>
            </w:r>
          </w:p>
        </w:tc>
        <w:tc>
          <w:tcPr>
            <w:tcW w:w="2797" w:type="dxa"/>
            <w:gridSpan w:val="2"/>
            <w:tcBorders>
              <w:top w:val="single" w:sz="4" w:space="0" w:color="auto"/>
              <w:left w:val="single" w:sz="4" w:space="0" w:color="auto"/>
              <w:bottom w:val="single" w:sz="4" w:space="0" w:color="auto"/>
              <w:right w:val="single" w:sz="8" w:space="0" w:color="000000"/>
            </w:tcBorders>
            <w:shd w:val="clear" w:color="000000" w:fill="D9D9D9"/>
            <w:noWrap/>
            <w:vAlign w:val="center"/>
            <w:hideMark/>
          </w:tcPr>
          <w:p w14:paraId="3C36EC6A" w14:textId="77777777" w:rsidR="004E78A8" w:rsidRPr="00BC395A" w:rsidRDefault="004E78A8" w:rsidP="004E78A8">
            <w:pPr>
              <w:spacing w:after="0" w:line="240" w:lineRule="auto"/>
              <w:ind w:left="0" w:right="0" w:firstLine="0"/>
              <w:jc w:val="center"/>
              <w:rPr>
                <w:rFonts w:asciiTheme="majorHAnsi" w:eastAsia="Times New Roman" w:hAnsiTheme="majorHAnsi" w:cstheme="majorHAnsi"/>
                <w:b/>
                <w:bCs/>
                <w:color w:val="000000" w:themeColor="text1"/>
                <w:sz w:val="28"/>
                <w:szCs w:val="28"/>
              </w:rPr>
            </w:pPr>
            <w:r w:rsidRPr="00BC395A">
              <w:rPr>
                <w:rFonts w:asciiTheme="majorHAnsi" w:eastAsia="Times New Roman" w:hAnsiTheme="majorHAnsi" w:cstheme="majorHAnsi"/>
                <w:b/>
                <w:bCs/>
                <w:color w:val="000000" w:themeColor="text1"/>
                <w:sz w:val="28"/>
                <w:szCs w:val="28"/>
              </w:rPr>
              <w:t>P = Permanente</w:t>
            </w:r>
          </w:p>
        </w:tc>
      </w:tr>
      <w:tr w:rsidR="00BC395A" w:rsidRPr="00BC395A" w14:paraId="02A0BDBF" w14:textId="77777777" w:rsidTr="004E78A8">
        <w:trPr>
          <w:trHeight w:val="585"/>
        </w:trPr>
        <w:tc>
          <w:tcPr>
            <w:tcW w:w="8956" w:type="dxa"/>
            <w:gridSpan w:val="5"/>
            <w:tcBorders>
              <w:top w:val="nil"/>
              <w:left w:val="single" w:sz="8" w:space="0" w:color="auto"/>
              <w:bottom w:val="nil"/>
              <w:right w:val="nil"/>
            </w:tcBorders>
            <w:shd w:val="clear" w:color="auto" w:fill="auto"/>
            <w:vAlign w:val="center"/>
            <w:hideMark/>
          </w:tcPr>
          <w:p w14:paraId="1FD37FBF"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i/>
                <w:iCs/>
                <w:color w:val="000000" w:themeColor="text1"/>
                <w:sz w:val="18"/>
                <w:szCs w:val="18"/>
              </w:rPr>
            </w:pPr>
            <w:r w:rsidRPr="00BC395A">
              <w:rPr>
                <w:rFonts w:asciiTheme="majorHAnsi" w:eastAsia="Times New Roman" w:hAnsiTheme="majorHAnsi" w:cstheme="majorHAnsi"/>
                <w:i/>
                <w:iCs/>
                <w:color w:val="000000" w:themeColor="text1"/>
                <w:sz w:val="18"/>
                <w:szCs w:val="18"/>
              </w:rPr>
              <w:t>Art. 3º - Na classificação da despesa serão adotados os seguintes parâmetros excludentes, tomados em conjunto, para a identificação do material permanente:</w:t>
            </w:r>
          </w:p>
        </w:tc>
        <w:tc>
          <w:tcPr>
            <w:tcW w:w="965" w:type="dxa"/>
            <w:tcBorders>
              <w:top w:val="nil"/>
              <w:left w:val="nil"/>
              <w:bottom w:val="nil"/>
              <w:right w:val="single" w:sz="8" w:space="0" w:color="auto"/>
            </w:tcBorders>
            <w:shd w:val="clear" w:color="auto" w:fill="auto"/>
            <w:noWrap/>
            <w:vAlign w:val="bottom"/>
            <w:hideMark/>
          </w:tcPr>
          <w:p w14:paraId="0FD8938A"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color w:val="000000" w:themeColor="text1"/>
                <w:sz w:val="22"/>
              </w:rPr>
              <w:t> </w:t>
            </w:r>
          </w:p>
        </w:tc>
      </w:tr>
      <w:tr w:rsidR="00BC395A" w:rsidRPr="00BC395A" w14:paraId="4A65B053" w14:textId="77777777" w:rsidTr="004E78A8">
        <w:trPr>
          <w:trHeight w:val="555"/>
        </w:trPr>
        <w:tc>
          <w:tcPr>
            <w:tcW w:w="8956" w:type="dxa"/>
            <w:gridSpan w:val="5"/>
            <w:tcBorders>
              <w:top w:val="nil"/>
              <w:left w:val="single" w:sz="8" w:space="0" w:color="auto"/>
              <w:bottom w:val="nil"/>
              <w:right w:val="nil"/>
            </w:tcBorders>
            <w:shd w:val="clear" w:color="auto" w:fill="auto"/>
            <w:vAlign w:val="center"/>
            <w:hideMark/>
          </w:tcPr>
          <w:p w14:paraId="6B9C0D18"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i/>
                <w:iCs/>
                <w:color w:val="000000" w:themeColor="text1"/>
                <w:sz w:val="18"/>
                <w:szCs w:val="18"/>
              </w:rPr>
            </w:pPr>
            <w:r w:rsidRPr="00BC395A">
              <w:rPr>
                <w:rFonts w:asciiTheme="majorHAnsi" w:eastAsia="Times New Roman" w:hAnsiTheme="majorHAnsi" w:cstheme="majorHAnsi"/>
                <w:i/>
                <w:iCs/>
                <w:color w:val="000000" w:themeColor="text1"/>
                <w:sz w:val="18"/>
                <w:szCs w:val="18"/>
              </w:rPr>
              <w:t>I - Durabilidade, quando o material em uso normal perde ou tem reduzidas as suas condições de funcionamento, no prazo máximo de dois anos;</w:t>
            </w:r>
          </w:p>
        </w:tc>
        <w:tc>
          <w:tcPr>
            <w:tcW w:w="965" w:type="dxa"/>
            <w:tcBorders>
              <w:top w:val="nil"/>
              <w:left w:val="nil"/>
              <w:bottom w:val="nil"/>
              <w:right w:val="single" w:sz="8" w:space="0" w:color="auto"/>
            </w:tcBorders>
            <w:shd w:val="clear" w:color="auto" w:fill="auto"/>
            <w:noWrap/>
            <w:vAlign w:val="bottom"/>
            <w:hideMark/>
          </w:tcPr>
          <w:p w14:paraId="5CAF4137"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color w:val="000000" w:themeColor="text1"/>
                <w:sz w:val="22"/>
              </w:rPr>
              <w:t> </w:t>
            </w:r>
          </w:p>
        </w:tc>
      </w:tr>
      <w:tr w:rsidR="00BC395A" w:rsidRPr="00BC395A" w14:paraId="5AA10789" w14:textId="77777777" w:rsidTr="004E78A8">
        <w:trPr>
          <w:trHeight w:val="540"/>
        </w:trPr>
        <w:tc>
          <w:tcPr>
            <w:tcW w:w="8956" w:type="dxa"/>
            <w:gridSpan w:val="5"/>
            <w:tcBorders>
              <w:top w:val="nil"/>
              <w:left w:val="single" w:sz="8" w:space="0" w:color="auto"/>
              <w:bottom w:val="nil"/>
              <w:right w:val="nil"/>
            </w:tcBorders>
            <w:shd w:val="clear" w:color="auto" w:fill="auto"/>
            <w:vAlign w:val="center"/>
            <w:hideMark/>
          </w:tcPr>
          <w:p w14:paraId="3A2A35B9"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i/>
                <w:iCs/>
                <w:color w:val="000000" w:themeColor="text1"/>
                <w:sz w:val="18"/>
                <w:szCs w:val="18"/>
              </w:rPr>
            </w:pPr>
            <w:r w:rsidRPr="00BC395A">
              <w:rPr>
                <w:rFonts w:asciiTheme="majorHAnsi" w:eastAsia="Times New Roman" w:hAnsiTheme="majorHAnsi" w:cstheme="majorHAnsi"/>
                <w:i/>
                <w:iCs/>
                <w:color w:val="000000" w:themeColor="text1"/>
                <w:sz w:val="18"/>
                <w:szCs w:val="18"/>
              </w:rPr>
              <w:t>II - Fragilidade, cuja estrutura esteja sujeita a modificação, por ser quebradiço ou deformável, caracterizandose pela irrecuperabilidade e/ou perda de sua identidade;</w:t>
            </w:r>
          </w:p>
        </w:tc>
        <w:tc>
          <w:tcPr>
            <w:tcW w:w="965" w:type="dxa"/>
            <w:tcBorders>
              <w:top w:val="nil"/>
              <w:left w:val="nil"/>
              <w:bottom w:val="nil"/>
              <w:right w:val="single" w:sz="8" w:space="0" w:color="auto"/>
            </w:tcBorders>
            <w:shd w:val="clear" w:color="auto" w:fill="auto"/>
            <w:noWrap/>
            <w:vAlign w:val="bottom"/>
            <w:hideMark/>
          </w:tcPr>
          <w:p w14:paraId="005BBE52"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color w:val="000000" w:themeColor="text1"/>
                <w:sz w:val="22"/>
              </w:rPr>
              <w:t> </w:t>
            </w:r>
          </w:p>
        </w:tc>
      </w:tr>
      <w:tr w:rsidR="00BC395A" w:rsidRPr="00BC395A" w14:paraId="05112ECF" w14:textId="77777777" w:rsidTr="004E78A8">
        <w:trPr>
          <w:trHeight w:val="525"/>
        </w:trPr>
        <w:tc>
          <w:tcPr>
            <w:tcW w:w="8956" w:type="dxa"/>
            <w:gridSpan w:val="5"/>
            <w:tcBorders>
              <w:top w:val="nil"/>
              <w:left w:val="single" w:sz="8" w:space="0" w:color="auto"/>
              <w:bottom w:val="nil"/>
              <w:right w:val="nil"/>
            </w:tcBorders>
            <w:shd w:val="clear" w:color="auto" w:fill="auto"/>
            <w:vAlign w:val="center"/>
            <w:hideMark/>
          </w:tcPr>
          <w:p w14:paraId="6EAAF201"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i/>
                <w:iCs/>
                <w:color w:val="000000" w:themeColor="text1"/>
                <w:sz w:val="18"/>
                <w:szCs w:val="18"/>
              </w:rPr>
            </w:pPr>
            <w:r w:rsidRPr="00BC395A">
              <w:rPr>
                <w:rFonts w:asciiTheme="majorHAnsi" w:eastAsia="Times New Roman" w:hAnsiTheme="majorHAnsi" w:cstheme="majorHAnsi"/>
                <w:i/>
                <w:iCs/>
                <w:color w:val="000000" w:themeColor="text1"/>
                <w:sz w:val="18"/>
                <w:szCs w:val="18"/>
              </w:rPr>
              <w:t>III - Perecibilidade, quando sujeito a modificações (químicas ou físicas) ou que se deteriora ou perde sua característica normal de uso;</w:t>
            </w:r>
          </w:p>
        </w:tc>
        <w:tc>
          <w:tcPr>
            <w:tcW w:w="965" w:type="dxa"/>
            <w:tcBorders>
              <w:top w:val="nil"/>
              <w:left w:val="nil"/>
              <w:bottom w:val="nil"/>
              <w:right w:val="single" w:sz="8" w:space="0" w:color="auto"/>
            </w:tcBorders>
            <w:shd w:val="clear" w:color="auto" w:fill="auto"/>
            <w:noWrap/>
            <w:vAlign w:val="bottom"/>
            <w:hideMark/>
          </w:tcPr>
          <w:p w14:paraId="2F12F36B"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color w:val="000000" w:themeColor="text1"/>
                <w:sz w:val="22"/>
              </w:rPr>
              <w:t> </w:t>
            </w:r>
          </w:p>
        </w:tc>
      </w:tr>
      <w:tr w:rsidR="00BC395A" w:rsidRPr="00BC395A" w14:paraId="21608A05" w14:textId="77777777" w:rsidTr="004E78A8">
        <w:trPr>
          <w:trHeight w:val="585"/>
        </w:trPr>
        <w:tc>
          <w:tcPr>
            <w:tcW w:w="8956" w:type="dxa"/>
            <w:gridSpan w:val="5"/>
            <w:tcBorders>
              <w:top w:val="nil"/>
              <w:left w:val="single" w:sz="8" w:space="0" w:color="auto"/>
              <w:bottom w:val="nil"/>
              <w:right w:val="nil"/>
            </w:tcBorders>
            <w:shd w:val="clear" w:color="auto" w:fill="auto"/>
            <w:vAlign w:val="center"/>
            <w:hideMark/>
          </w:tcPr>
          <w:p w14:paraId="7F3D73FE"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i/>
                <w:iCs/>
                <w:color w:val="000000" w:themeColor="text1"/>
                <w:sz w:val="18"/>
                <w:szCs w:val="18"/>
              </w:rPr>
            </w:pPr>
            <w:r w:rsidRPr="00BC395A">
              <w:rPr>
                <w:rFonts w:asciiTheme="majorHAnsi" w:eastAsia="Times New Roman" w:hAnsiTheme="majorHAnsi" w:cstheme="majorHAnsi"/>
                <w:i/>
                <w:iCs/>
                <w:color w:val="000000" w:themeColor="text1"/>
                <w:sz w:val="18"/>
                <w:szCs w:val="18"/>
              </w:rPr>
              <w:t>IV - Incorporabilidade, quando destinado à incorporação a outro bem, não podendo ser retirado sem prejuízo das características do principal; e</w:t>
            </w:r>
          </w:p>
        </w:tc>
        <w:tc>
          <w:tcPr>
            <w:tcW w:w="965" w:type="dxa"/>
            <w:tcBorders>
              <w:top w:val="nil"/>
              <w:left w:val="nil"/>
              <w:bottom w:val="nil"/>
              <w:right w:val="single" w:sz="8" w:space="0" w:color="auto"/>
            </w:tcBorders>
            <w:shd w:val="clear" w:color="auto" w:fill="auto"/>
            <w:noWrap/>
            <w:vAlign w:val="bottom"/>
            <w:hideMark/>
          </w:tcPr>
          <w:p w14:paraId="7397CB56"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color w:val="000000" w:themeColor="text1"/>
                <w:sz w:val="22"/>
              </w:rPr>
              <w:t> </w:t>
            </w:r>
          </w:p>
        </w:tc>
      </w:tr>
      <w:tr w:rsidR="00BC395A" w:rsidRPr="00BC395A" w14:paraId="7307BF9D" w14:textId="77777777" w:rsidTr="004E78A8">
        <w:trPr>
          <w:trHeight w:val="300"/>
        </w:trPr>
        <w:tc>
          <w:tcPr>
            <w:tcW w:w="8956" w:type="dxa"/>
            <w:gridSpan w:val="5"/>
            <w:tcBorders>
              <w:top w:val="nil"/>
              <w:left w:val="single" w:sz="8" w:space="0" w:color="auto"/>
              <w:bottom w:val="single" w:sz="8" w:space="0" w:color="auto"/>
              <w:right w:val="nil"/>
            </w:tcBorders>
            <w:shd w:val="clear" w:color="auto" w:fill="auto"/>
            <w:vAlign w:val="center"/>
            <w:hideMark/>
          </w:tcPr>
          <w:p w14:paraId="0F9BAB53"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i/>
                <w:iCs/>
                <w:color w:val="000000" w:themeColor="text1"/>
                <w:sz w:val="18"/>
                <w:szCs w:val="18"/>
              </w:rPr>
            </w:pPr>
            <w:r w:rsidRPr="00BC395A">
              <w:rPr>
                <w:rFonts w:asciiTheme="majorHAnsi" w:eastAsia="Times New Roman" w:hAnsiTheme="majorHAnsi" w:cstheme="majorHAnsi"/>
                <w:i/>
                <w:iCs/>
                <w:color w:val="000000" w:themeColor="text1"/>
                <w:sz w:val="18"/>
                <w:szCs w:val="18"/>
              </w:rPr>
              <w:t>V - Transformabilidade, quando adquirido para fim de transformação.</w:t>
            </w:r>
          </w:p>
        </w:tc>
        <w:tc>
          <w:tcPr>
            <w:tcW w:w="965" w:type="dxa"/>
            <w:tcBorders>
              <w:top w:val="nil"/>
              <w:left w:val="nil"/>
              <w:bottom w:val="single" w:sz="8" w:space="0" w:color="auto"/>
              <w:right w:val="single" w:sz="8" w:space="0" w:color="auto"/>
            </w:tcBorders>
            <w:shd w:val="clear" w:color="auto" w:fill="auto"/>
            <w:noWrap/>
            <w:vAlign w:val="bottom"/>
            <w:hideMark/>
          </w:tcPr>
          <w:p w14:paraId="620849E5"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r w:rsidRPr="00BC395A">
              <w:rPr>
                <w:rFonts w:asciiTheme="majorHAnsi" w:eastAsia="Times New Roman" w:hAnsiTheme="majorHAnsi" w:cstheme="majorHAnsi"/>
                <w:color w:val="000000" w:themeColor="text1"/>
                <w:sz w:val="22"/>
              </w:rPr>
              <w:t> </w:t>
            </w:r>
          </w:p>
        </w:tc>
      </w:tr>
      <w:tr w:rsidR="00BC395A" w:rsidRPr="00BC395A" w14:paraId="0905BC4A" w14:textId="77777777" w:rsidTr="004E78A8">
        <w:trPr>
          <w:trHeight w:val="345"/>
        </w:trPr>
        <w:tc>
          <w:tcPr>
            <w:tcW w:w="775" w:type="dxa"/>
            <w:tcBorders>
              <w:top w:val="nil"/>
              <w:left w:val="nil"/>
              <w:bottom w:val="nil"/>
              <w:right w:val="nil"/>
            </w:tcBorders>
            <w:shd w:val="clear" w:color="auto" w:fill="auto"/>
            <w:noWrap/>
            <w:vAlign w:val="bottom"/>
            <w:hideMark/>
          </w:tcPr>
          <w:p w14:paraId="0B4ED9AF"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2"/>
              </w:rPr>
            </w:pPr>
          </w:p>
        </w:tc>
        <w:tc>
          <w:tcPr>
            <w:tcW w:w="4755" w:type="dxa"/>
            <w:tcBorders>
              <w:top w:val="nil"/>
              <w:left w:val="nil"/>
              <w:bottom w:val="nil"/>
              <w:right w:val="nil"/>
            </w:tcBorders>
            <w:shd w:val="clear" w:color="auto" w:fill="auto"/>
            <w:noWrap/>
            <w:vAlign w:val="bottom"/>
            <w:hideMark/>
          </w:tcPr>
          <w:p w14:paraId="6B01B490"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c>
          <w:tcPr>
            <w:tcW w:w="1067" w:type="dxa"/>
            <w:tcBorders>
              <w:top w:val="nil"/>
              <w:left w:val="nil"/>
              <w:bottom w:val="nil"/>
              <w:right w:val="nil"/>
            </w:tcBorders>
            <w:shd w:val="clear" w:color="auto" w:fill="auto"/>
            <w:noWrap/>
            <w:vAlign w:val="bottom"/>
            <w:hideMark/>
          </w:tcPr>
          <w:p w14:paraId="3B78D5AC"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c>
          <w:tcPr>
            <w:tcW w:w="527" w:type="dxa"/>
            <w:tcBorders>
              <w:top w:val="nil"/>
              <w:left w:val="nil"/>
              <w:bottom w:val="nil"/>
              <w:right w:val="nil"/>
            </w:tcBorders>
            <w:shd w:val="clear" w:color="auto" w:fill="auto"/>
            <w:noWrap/>
            <w:vAlign w:val="bottom"/>
            <w:hideMark/>
          </w:tcPr>
          <w:p w14:paraId="25AA0DEA"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c>
          <w:tcPr>
            <w:tcW w:w="1832" w:type="dxa"/>
            <w:tcBorders>
              <w:top w:val="nil"/>
              <w:left w:val="nil"/>
              <w:bottom w:val="nil"/>
              <w:right w:val="nil"/>
            </w:tcBorders>
            <w:shd w:val="clear" w:color="auto" w:fill="auto"/>
            <w:noWrap/>
            <w:vAlign w:val="bottom"/>
            <w:hideMark/>
          </w:tcPr>
          <w:p w14:paraId="07E4891A"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c>
          <w:tcPr>
            <w:tcW w:w="965" w:type="dxa"/>
            <w:tcBorders>
              <w:top w:val="nil"/>
              <w:left w:val="nil"/>
              <w:bottom w:val="nil"/>
              <w:right w:val="nil"/>
            </w:tcBorders>
            <w:shd w:val="clear" w:color="auto" w:fill="auto"/>
            <w:noWrap/>
            <w:vAlign w:val="bottom"/>
            <w:hideMark/>
          </w:tcPr>
          <w:p w14:paraId="656C5BAC"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r>
      <w:tr w:rsidR="00BC395A" w:rsidRPr="00BC395A" w14:paraId="069A07EA" w14:textId="77777777" w:rsidTr="004E78A8">
        <w:trPr>
          <w:trHeight w:val="345"/>
        </w:trPr>
        <w:tc>
          <w:tcPr>
            <w:tcW w:w="775" w:type="dxa"/>
            <w:tcBorders>
              <w:top w:val="nil"/>
              <w:left w:val="nil"/>
              <w:bottom w:val="nil"/>
              <w:right w:val="nil"/>
            </w:tcBorders>
            <w:shd w:val="clear" w:color="auto" w:fill="auto"/>
            <w:noWrap/>
            <w:vAlign w:val="bottom"/>
            <w:hideMark/>
          </w:tcPr>
          <w:p w14:paraId="3C151E74"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c>
          <w:tcPr>
            <w:tcW w:w="4755" w:type="dxa"/>
            <w:tcBorders>
              <w:top w:val="nil"/>
              <w:left w:val="nil"/>
              <w:bottom w:val="nil"/>
              <w:right w:val="nil"/>
            </w:tcBorders>
            <w:shd w:val="clear" w:color="auto" w:fill="auto"/>
            <w:noWrap/>
            <w:vAlign w:val="bottom"/>
            <w:hideMark/>
          </w:tcPr>
          <w:p w14:paraId="113E0B21"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c>
          <w:tcPr>
            <w:tcW w:w="1067" w:type="dxa"/>
            <w:tcBorders>
              <w:top w:val="nil"/>
              <w:left w:val="nil"/>
              <w:bottom w:val="nil"/>
              <w:right w:val="nil"/>
            </w:tcBorders>
            <w:shd w:val="clear" w:color="auto" w:fill="auto"/>
            <w:noWrap/>
            <w:vAlign w:val="bottom"/>
            <w:hideMark/>
          </w:tcPr>
          <w:p w14:paraId="143DB34E"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c>
          <w:tcPr>
            <w:tcW w:w="527" w:type="dxa"/>
            <w:tcBorders>
              <w:top w:val="nil"/>
              <w:left w:val="nil"/>
              <w:bottom w:val="nil"/>
              <w:right w:val="nil"/>
            </w:tcBorders>
            <w:shd w:val="clear" w:color="auto" w:fill="auto"/>
            <w:noWrap/>
            <w:vAlign w:val="bottom"/>
            <w:hideMark/>
          </w:tcPr>
          <w:p w14:paraId="1E14614C"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c>
          <w:tcPr>
            <w:tcW w:w="1832" w:type="dxa"/>
            <w:tcBorders>
              <w:top w:val="nil"/>
              <w:left w:val="nil"/>
              <w:bottom w:val="nil"/>
              <w:right w:val="nil"/>
            </w:tcBorders>
            <w:shd w:val="clear" w:color="auto" w:fill="auto"/>
            <w:noWrap/>
            <w:vAlign w:val="bottom"/>
            <w:hideMark/>
          </w:tcPr>
          <w:p w14:paraId="0EE56FA9"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c>
          <w:tcPr>
            <w:tcW w:w="965" w:type="dxa"/>
            <w:tcBorders>
              <w:top w:val="nil"/>
              <w:left w:val="nil"/>
              <w:bottom w:val="nil"/>
              <w:right w:val="nil"/>
            </w:tcBorders>
            <w:shd w:val="clear" w:color="auto" w:fill="auto"/>
            <w:noWrap/>
            <w:vAlign w:val="bottom"/>
            <w:hideMark/>
          </w:tcPr>
          <w:p w14:paraId="12F97213"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r>
      <w:tr w:rsidR="00BC395A" w:rsidRPr="00BC395A" w14:paraId="3D6D625F" w14:textId="77777777" w:rsidTr="004E78A8">
        <w:trPr>
          <w:trHeight w:val="345"/>
        </w:trPr>
        <w:tc>
          <w:tcPr>
            <w:tcW w:w="775" w:type="dxa"/>
            <w:tcBorders>
              <w:top w:val="nil"/>
              <w:left w:val="nil"/>
              <w:bottom w:val="nil"/>
              <w:right w:val="nil"/>
            </w:tcBorders>
            <w:shd w:val="clear" w:color="auto" w:fill="auto"/>
            <w:noWrap/>
            <w:vAlign w:val="bottom"/>
            <w:hideMark/>
          </w:tcPr>
          <w:p w14:paraId="5E2E5AA5"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c>
          <w:tcPr>
            <w:tcW w:w="4755" w:type="dxa"/>
            <w:tcBorders>
              <w:top w:val="nil"/>
              <w:left w:val="nil"/>
              <w:bottom w:val="nil"/>
              <w:right w:val="nil"/>
            </w:tcBorders>
            <w:shd w:val="clear" w:color="auto" w:fill="auto"/>
            <w:noWrap/>
            <w:vAlign w:val="bottom"/>
            <w:hideMark/>
          </w:tcPr>
          <w:p w14:paraId="33586673"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c>
          <w:tcPr>
            <w:tcW w:w="1067" w:type="dxa"/>
            <w:tcBorders>
              <w:top w:val="nil"/>
              <w:left w:val="nil"/>
              <w:bottom w:val="nil"/>
              <w:right w:val="nil"/>
            </w:tcBorders>
            <w:shd w:val="clear" w:color="auto" w:fill="auto"/>
            <w:noWrap/>
            <w:vAlign w:val="bottom"/>
            <w:hideMark/>
          </w:tcPr>
          <w:p w14:paraId="615F22F1"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c>
          <w:tcPr>
            <w:tcW w:w="527" w:type="dxa"/>
            <w:tcBorders>
              <w:top w:val="nil"/>
              <w:left w:val="nil"/>
              <w:bottom w:val="nil"/>
              <w:right w:val="nil"/>
            </w:tcBorders>
            <w:shd w:val="clear" w:color="auto" w:fill="auto"/>
            <w:noWrap/>
            <w:vAlign w:val="bottom"/>
            <w:hideMark/>
          </w:tcPr>
          <w:p w14:paraId="19CC573D"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c>
          <w:tcPr>
            <w:tcW w:w="1832" w:type="dxa"/>
            <w:tcBorders>
              <w:top w:val="nil"/>
              <w:left w:val="nil"/>
              <w:bottom w:val="nil"/>
              <w:right w:val="nil"/>
            </w:tcBorders>
            <w:shd w:val="clear" w:color="auto" w:fill="auto"/>
            <w:noWrap/>
            <w:vAlign w:val="bottom"/>
            <w:hideMark/>
          </w:tcPr>
          <w:p w14:paraId="4F3B70E9"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c>
          <w:tcPr>
            <w:tcW w:w="965" w:type="dxa"/>
            <w:tcBorders>
              <w:top w:val="nil"/>
              <w:left w:val="nil"/>
              <w:bottom w:val="nil"/>
              <w:right w:val="nil"/>
            </w:tcBorders>
            <w:shd w:val="clear" w:color="auto" w:fill="auto"/>
            <w:noWrap/>
            <w:vAlign w:val="bottom"/>
            <w:hideMark/>
          </w:tcPr>
          <w:p w14:paraId="36678BDD"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r>
      <w:tr w:rsidR="00BC395A" w:rsidRPr="00BC395A" w14:paraId="23B7B755" w14:textId="77777777" w:rsidTr="004E78A8">
        <w:trPr>
          <w:trHeight w:val="345"/>
        </w:trPr>
        <w:tc>
          <w:tcPr>
            <w:tcW w:w="775" w:type="dxa"/>
            <w:tcBorders>
              <w:top w:val="nil"/>
              <w:left w:val="nil"/>
              <w:bottom w:val="nil"/>
              <w:right w:val="nil"/>
            </w:tcBorders>
            <w:shd w:val="clear" w:color="auto" w:fill="auto"/>
            <w:noWrap/>
            <w:vAlign w:val="bottom"/>
            <w:hideMark/>
          </w:tcPr>
          <w:p w14:paraId="28639C1F"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c>
          <w:tcPr>
            <w:tcW w:w="4755" w:type="dxa"/>
            <w:tcBorders>
              <w:top w:val="nil"/>
              <w:left w:val="nil"/>
              <w:bottom w:val="nil"/>
              <w:right w:val="nil"/>
            </w:tcBorders>
            <w:shd w:val="clear" w:color="auto" w:fill="auto"/>
            <w:noWrap/>
            <w:vAlign w:val="bottom"/>
            <w:hideMark/>
          </w:tcPr>
          <w:p w14:paraId="1069214A"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c>
          <w:tcPr>
            <w:tcW w:w="1067" w:type="dxa"/>
            <w:tcBorders>
              <w:top w:val="nil"/>
              <w:left w:val="nil"/>
              <w:bottom w:val="nil"/>
              <w:right w:val="nil"/>
            </w:tcBorders>
            <w:shd w:val="clear" w:color="auto" w:fill="auto"/>
            <w:noWrap/>
            <w:vAlign w:val="bottom"/>
            <w:hideMark/>
          </w:tcPr>
          <w:p w14:paraId="2C2EC70F"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c>
          <w:tcPr>
            <w:tcW w:w="527" w:type="dxa"/>
            <w:tcBorders>
              <w:top w:val="nil"/>
              <w:left w:val="nil"/>
              <w:bottom w:val="nil"/>
              <w:right w:val="nil"/>
            </w:tcBorders>
            <w:shd w:val="clear" w:color="auto" w:fill="auto"/>
            <w:noWrap/>
            <w:vAlign w:val="bottom"/>
            <w:hideMark/>
          </w:tcPr>
          <w:p w14:paraId="1997669D"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c>
          <w:tcPr>
            <w:tcW w:w="1832" w:type="dxa"/>
            <w:tcBorders>
              <w:top w:val="nil"/>
              <w:left w:val="nil"/>
              <w:bottom w:val="nil"/>
              <w:right w:val="nil"/>
            </w:tcBorders>
            <w:shd w:val="clear" w:color="auto" w:fill="auto"/>
            <w:noWrap/>
            <w:vAlign w:val="bottom"/>
            <w:hideMark/>
          </w:tcPr>
          <w:p w14:paraId="6048588B"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c>
          <w:tcPr>
            <w:tcW w:w="965" w:type="dxa"/>
            <w:tcBorders>
              <w:top w:val="nil"/>
              <w:left w:val="nil"/>
              <w:bottom w:val="nil"/>
              <w:right w:val="nil"/>
            </w:tcBorders>
            <w:shd w:val="clear" w:color="auto" w:fill="auto"/>
            <w:noWrap/>
            <w:vAlign w:val="bottom"/>
            <w:hideMark/>
          </w:tcPr>
          <w:p w14:paraId="5279BF96" w14:textId="77777777" w:rsidR="004E78A8" w:rsidRPr="00BC395A" w:rsidRDefault="004E78A8" w:rsidP="004E78A8">
            <w:pPr>
              <w:spacing w:after="0" w:line="240" w:lineRule="auto"/>
              <w:ind w:left="0" w:right="0" w:firstLine="0"/>
              <w:jc w:val="left"/>
              <w:rPr>
                <w:rFonts w:asciiTheme="majorHAnsi" w:eastAsia="Times New Roman" w:hAnsiTheme="majorHAnsi" w:cstheme="majorHAnsi"/>
                <w:color w:val="000000" w:themeColor="text1"/>
                <w:sz w:val="20"/>
                <w:szCs w:val="20"/>
              </w:rPr>
            </w:pPr>
          </w:p>
        </w:tc>
      </w:tr>
    </w:tbl>
    <w:p w14:paraId="4CB2825B" w14:textId="77777777" w:rsidR="00857EA8" w:rsidRPr="00BC395A" w:rsidRDefault="000734F2" w:rsidP="00D94975">
      <w:pPr>
        <w:spacing w:after="0" w:line="360" w:lineRule="auto"/>
        <w:ind w:left="0" w:right="0" w:firstLine="0"/>
        <w:jc w:val="center"/>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ANEXO II</w:t>
      </w:r>
    </w:p>
    <w:p w14:paraId="773FCCA0" w14:textId="77777777" w:rsidR="007C1034" w:rsidRPr="00BC395A" w:rsidRDefault="007B358B" w:rsidP="007B78C2">
      <w:pPr>
        <w:pBdr>
          <w:top w:val="single" w:sz="4" w:space="1" w:color="auto"/>
          <w:left w:val="single" w:sz="4" w:space="4" w:color="auto"/>
          <w:bottom w:val="single" w:sz="4" w:space="1" w:color="auto"/>
          <w:right w:val="single" w:sz="4" w:space="4" w:color="auto"/>
        </w:pBdr>
        <w:spacing w:after="0" w:line="360" w:lineRule="auto"/>
        <w:ind w:left="0" w:right="0" w:firstLine="0"/>
        <w:jc w:val="center"/>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 xml:space="preserve">MODELO DE </w:t>
      </w:r>
      <w:r w:rsidR="000734F2" w:rsidRPr="00BC395A">
        <w:rPr>
          <w:rFonts w:asciiTheme="majorHAnsi" w:hAnsiTheme="majorHAnsi" w:cstheme="majorHAnsi"/>
          <w:b/>
          <w:color w:val="000000" w:themeColor="text1"/>
          <w:szCs w:val="24"/>
        </w:rPr>
        <w:t>PROPOSTA DE PREÇOS</w:t>
      </w:r>
    </w:p>
    <w:p w14:paraId="77427115" w14:textId="77777777" w:rsidR="003C3495" w:rsidRPr="00BC395A" w:rsidRDefault="003C3495" w:rsidP="00757D54">
      <w:pPr>
        <w:spacing w:line="0" w:lineRule="atLeast"/>
        <w:ind w:left="0" w:firstLine="0"/>
        <w:rPr>
          <w:rFonts w:asciiTheme="majorHAnsi" w:eastAsia="Times New Roman" w:hAnsiTheme="majorHAnsi" w:cstheme="majorHAnsi"/>
          <w:b/>
          <w:color w:val="000000" w:themeColor="text1"/>
          <w:szCs w:val="24"/>
        </w:rPr>
      </w:pPr>
    </w:p>
    <w:p w14:paraId="6DE41038" w14:textId="271EB5B0" w:rsidR="00757D54" w:rsidRPr="00BC395A" w:rsidRDefault="007B78C2" w:rsidP="00757D54">
      <w:pPr>
        <w:spacing w:line="0" w:lineRule="atLeast"/>
        <w:ind w:left="0" w:firstLine="0"/>
        <w:rPr>
          <w:rFonts w:asciiTheme="majorHAnsi" w:eastAsia="Times New Roman" w:hAnsiTheme="majorHAnsi" w:cstheme="majorHAnsi"/>
          <w:b/>
          <w:color w:val="000000" w:themeColor="text1"/>
          <w:szCs w:val="24"/>
        </w:rPr>
      </w:pPr>
      <w:r w:rsidRPr="00BC395A">
        <w:rPr>
          <w:rFonts w:asciiTheme="majorHAnsi" w:eastAsia="Times New Roman" w:hAnsiTheme="majorHAnsi" w:cstheme="majorHAnsi"/>
          <w:b/>
          <w:color w:val="000000" w:themeColor="text1"/>
          <w:szCs w:val="24"/>
        </w:rPr>
        <w:t>À</w:t>
      </w:r>
      <w:r w:rsidR="00757D54" w:rsidRPr="00BC395A">
        <w:rPr>
          <w:rFonts w:asciiTheme="majorHAnsi" w:eastAsia="Times New Roman" w:hAnsiTheme="majorHAnsi" w:cstheme="majorHAnsi"/>
          <w:b/>
          <w:color w:val="000000" w:themeColor="text1"/>
          <w:szCs w:val="24"/>
        </w:rPr>
        <w:t xml:space="preserve"> </w:t>
      </w:r>
      <w:r w:rsidR="00475426" w:rsidRPr="00BC395A">
        <w:rPr>
          <w:rFonts w:asciiTheme="majorHAnsi" w:eastAsia="Times New Roman" w:hAnsiTheme="majorHAnsi" w:cstheme="majorHAnsi"/>
          <w:b/>
          <w:color w:val="000000" w:themeColor="text1"/>
          <w:szCs w:val="24"/>
        </w:rPr>
        <w:t>SECRETARIA MUNICIPAL</w:t>
      </w:r>
      <w:r w:rsidR="00757D54" w:rsidRPr="00BC395A">
        <w:rPr>
          <w:rFonts w:asciiTheme="majorHAnsi" w:eastAsia="Times New Roman" w:hAnsiTheme="majorHAnsi" w:cstheme="majorHAnsi"/>
          <w:b/>
          <w:color w:val="000000" w:themeColor="text1"/>
          <w:szCs w:val="24"/>
        </w:rPr>
        <w:t xml:space="preserve"> DE EDUCAÇÃO DE CABO FRIO</w:t>
      </w:r>
    </w:p>
    <w:p w14:paraId="4F2A36B4" w14:textId="431F818F" w:rsidR="00FE1818" w:rsidRPr="00BC395A" w:rsidRDefault="007B358B" w:rsidP="004E78A8">
      <w:pPr>
        <w:autoSpaceDE w:val="0"/>
        <w:autoSpaceDN w:val="0"/>
        <w:adjustRightInd w:val="0"/>
        <w:spacing w:after="0" w:line="360" w:lineRule="auto"/>
        <w:ind w:right="0"/>
        <w:rPr>
          <w:rFonts w:asciiTheme="majorHAnsi" w:eastAsia="Times New Roman" w:hAnsiTheme="majorHAnsi" w:cstheme="majorHAnsi"/>
          <w:b/>
          <w:color w:val="000000" w:themeColor="text1"/>
          <w:szCs w:val="24"/>
        </w:rPr>
      </w:pPr>
      <w:r w:rsidRPr="00BC395A">
        <w:rPr>
          <w:rFonts w:asciiTheme="majorHAnsi" w:hAnsiTheme="majorHAnsi" w:cstheme="majorHAnsi"/>
          <w:b/>
          <w:bCs/>
          <w:color w:val="000000" w:themeColor="text1"/>
          <w:szCs w:val="24"/>
        </w:rPr>
        <w:t xml:space="preserve">Objeto: </w:t>
      </w:r>
      <w:r w:rsidR="00E22271" w:rsidRPr="00BC395A">
        <w:rPr>
          <w:rFonts w:asciiTheme="majorHAnsi" w:hAnsiTheme="majorHAnsi" w:cstheme="majorHAnsi"/>
          <w:color w:val="000000" w:themeColor="text1"/>
        </w:rPr>
        <w:t xml:space="preserve">Registro de Preços visando a aquisição de </w:t>
      </w:r>
      <w:r w:rsidR="004E78A8" w:rsidRPr="00BC395A">
        <w:rPr>
          <w:rFonts w:asciiTheme="majorHAnsi" w:hAnsiTheme="majorHAnsi" w:cstheme="majorHAnsi"/>
          <w:bCs/>
          <w:color w:val="000000" w:themeColor="text1"/>
        </w:rPr>
        <w:t xml:space="preserve">itens de </w:t>
      </w:r>
      <w:r w:rsidR="004E78A8" w:rsidRPr="00BC395A">
        <w:rPr>
          <w:rFonts w:asciiTheme="majorHAnsi" w:hAnsiTheme="majorHAnsi" w:cstheme="majorHAnsi"/>
          <w:b/>
          <w:bCs/>
          <w:color w:val="000000" w:themeColor="text1"/>
        </w:rPr>
        <w:t>linha branca, eletrodomésticos e aparelhos eletrônicos,</w:t>
      </w:r>
      <w:r w:rsidR="004E78A8" w:rsidRPr="00BC395A">
        <w:rPr>
          <w:rFonts w:asciiTheme="majorHAnsi" w:hAnsiTheme="majorHAnsi" w:cstheme="majorHAnsi"/>
          <w:bCs/>
          <w:color w:val="000000" w:themeColor="text1"/>
        </w:rPr>
        <w:t xml:space="preserve"> </w:t>
      </w:r>
      <w:r w:rsidR="004E78A8" w:rsidRPr="00BC395A">
        <w:rPr>
          <w:rFonts w:asciiTheme="majorHAnsi" w:hAnsiTheme="majorHAnsi" w:cstheme="majorHAnsi"/>
          <w:color w:val="000000" w:themeColor="text1"/>
        </w:rPr>
        <w:t xml:space="preserve">através do Sistema de </w:t>
      </w:r>
      <w:r w:rsidR="004E78A8" w:rsidRPr="00BC395A">
        <w:rPr>
          <w:rFonts w:asciiTheme="majorHAnsi" w:hAnsiTheme="majorHAnsi" w:cstheme="majorHAnsi"/>
          <w:b/>
          <w:color w:val="000000" w:themeColor="text1"/>
        </w:rPr>
        <w:t>Registro de Preços</w:t>
      </w:r>
      <w:r w:rsidR="004E78A8" w:rsidRPr="00BC395A">
        <w:rPr>
          <w:rFonts w:asciiTheme="majorHAnsi" w:hAnsiTheme="majorHAnsi" w:cstheme="majorHAnsi"/>
          <w:color w:val="000000" w:themeColor="text1"/>
        </w:rPr>
        <w:t>, com objetivo de suprir as Unidades Escolares da Rede Municipal de Ensino, d</w:t>
      </w:r>
      <w:r w:rsidR="004E78A8" w:rsidRPr="00BC395A">
        <w:rPr>
          <w:rFonts w:asciiTheme="majorHAnsi" w:hAnsiTheme="majorHAnsi" w:cstheme="majorHAnsi"/>
          <w:bCs/>
          <w:color w:val="000000" w:themeColor="text1"/>
        </w:rPr>
        <w:t>a Secretaria Municipal de Educação (SEME)</w:t>
      </w:r>
      <w:r w:rsidR="004E78A8" w:rsidRPr="00BC395A">
        <w:rPr>
          <w:rFonts w:asciiTheme="majorHAnsi" w:hAnsiTheme="majorHAnsi" w:cstheme="majorHAnsi"/>
          <w:color w:val="000000" w:themeColor="text1"/>
        </w:rPr>
        <w:t>, CENAPEs e Subsede da SEME no 2º distrito,</w:t>
      </w:r>
      <w:r w:rsidR="00E22271" w:rsidRPr="00BC395A">
        <w:rPr>
          <w:rFonts w:asciiTheme="majorHAnsi" w:hAnsiTheme="majorHAnsi" w:cstheme="majorHAnsi"/>
          <w:color w:val="000000" w:themeColor="text1"/>
        </w:rPr>
        <w:t xml:space="preserve">, em consonância com as </w:t>
      </w:r>
      <w:r w:rsidR="007B78C2" w:rsidRPr="00BC395A">
        <w:rPr>
          <w:rFonts w:asciiTheme="majorHAnsi" w:hAnsiTheme="majorHAnsi" w:cstheme="majorHAnsi"/>
          <w:color w:val="000000" w:themeColor="text1"/>
          <w:szCs w:val="24"/>
        </w:rPr>
        <w:t xml:space="preserve">especificações do Termo de Referência, Anexo I do Edital de </w:t>
      </w:r>
      <w:r w:rsidR="00471A44" w:rsidRPr="00BC395A">
        <w:rPr>
          <w:rFonts w:asciiTheme="majorHAnsi" w:hAnsiTheme="majorHAnsi" w:cstheme="majorHAnsi"/>
          <w:color w:val="000000" w:themeColor="text1"/>
          <w:szCs w:val="24"/>
        </w:rPr>
        <w:t>Pregão Eletrônico</w:t>
      </w:r>
      <w:r w:rsidR="00475426" w:rsidRPr="00BC395A">
        <w:rPr>
          <w:rFonts w:asciiTheme="majorHAnsi" w:hAnsiTheme="majorHAnsi" w:cstheme="majorHAnsi"/>
          <w:color w:val="000000" w:themeColor="text1"/>
          <w:szCs w:val="24"/>
        </w:rPr>
        <w:t xml:space="preserve"> nº 012</w:t>
      </w:r>
      <w:r w:rsidR="00E22271" w:rsidRPr="00BC395A">
        <w:rPr>
          <w:rFonts w:asciiTheme="majorHAnsi" w:hAnsiTheme="majorHAnsi" w:cstheme="majorHAnsi"/>
          <w:color w:val="000000" w:themeColor="text1"/>
          <w:szCs w:val="24"/>
        </w:rPr>
        <w:t>/2022</w:t>
      </w:r>
      <w:r w:rsidR="00003204" w:rsidRPr="00BC395A">
        <w:rPr>
          <w:rFonts w:asciiTheme="majorHAnsi" w:hAnsiTheme="majorHAnsi" w:cstheme="majorHAnsi"/>
          <w:color w:val="000000" w:themeColor="text1"/>
          <w:szCs w:val="24"/>
        </w:rPr>
        <w:t>/SEME</w:t>
      </w:r>
      <w:r w:rsidR="007B78C2" w:rsidRPr="00BC395A">
        <w:rPr>
          <w:rFonts w:asciiTheme="majorHAnsi" w:hAnsiTheme="majorHAnsi" w:cstheme="majorHAnsi"/>
          <w:color w:val="000000" w:themeColor="text1"/>
          <w:szCs w:val="24"/>
        </w:rPr>
        <w:t xml:space="preserve">. Processo: nº </w:t>
      </w:r>
      <w:r w:rsidR="004E78A8" w:rsidRPr="00BC395A">
        <w:rPr>
          <w:rFonts w:asciiTheme="majorHAnsi" w:hAnsiTheme="majorHAnsi" w:cstheme="majorHAnsi"/>
          <w:color w:val="000000" w:themeColor="text1"/>
          <w:szCs w:val="24"/>
        </w:rPr>
        <w:t>27.</w:t>
      </w:r>
      <w:r w:rsidR="009E74E5" w:rsidRPr="00BC395A">
        <w:rPr>
          <w:rFonts w:asciiTheme="majorHAnsi" w:hAnsiTheme="majorHAnsi" w:cstheme="majorHAnsi"/>
          <w:color w:val="000000" w:themeColor="text1"/>
          <w:szCs w:val="24"/>
        </w:rPr>
        <w:t>243</w:t>
      </w:r>
      <w:r w:rsidR="007B78C2" w:rsidRPr="00BC395A">
        <w:rPr>
          <w:rFonts w:asciiTheme="majorHAnsi" w:hAnsiTheme="majorHAnsi" w:cstheme="majorHAnsi"/>
          <w:color w:val="000000" w:themeColor="text1"/>
          <w:szCs w:val="24"/>
        </w:rPr>
        <w:t>/202</w:t>
      </w:r>
      <w:r w:rsidR="009E74E5" w:rsidRPr="00BC395A">
        <w:rPr>
          <w:rFonts w:asciiTheme="majorHAnsi" w:hAnsiTheme="majorHAnsi" w:cstheme="majorHAnsi"/>
          <w:color w:val="000000" w:themeColor="text1"/>
          <w:szCs w:val="24"/>
        </w:rPr>
        <w:t>1</w:t>
      </w:r>
      <w:r w:rsidR="00AC7999" w:rsidRPr="00BC395A">
        <w:rPr>
          <w:rFonts w:asciiTheme="majorHAnsi" w:hAnsiTheme="majorHAnsi" w:cstheme="majorHAnsi"/>
          <w:color w:val="000000" w:themeColor="text1"/>
          <w:szCs w:val="24"/>
        </w:rPr>
        <w:t>/SEME</w:t>
      </w:r>
      <w:r w:rsidR="007B78C2" w:rsidRPr="00BC395A">
        <w:rPr>
          <w:rFonts w:asciiTheme="majorHAnsi" w:hAnsiTheme="majorHAnsi" w:cstheme="majorHAnsi"/>
          <w:color w:val="000000" w:themeColor="text1"/>
          <w:szCs w:val="24"/>
        </w:rPr>
        <w:t>.</w:t>
      </w:r>
    </w:p>
    <w:p w14:paraId="2B1C74F5" w14:textId="77777777" w:rsidR="007B358B" w:rsidRPr="00BC395A" w:rsidRDefault="007B358B" w:rsidP="00AC7999">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76" w:lineRule="auto"/>
        <w:ind w:right="707"/>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RAZÃO SOCIAL DO LICITANTE:</w:t>
      </w:r>
    </w:p>
    <w:p w14:paraId="7DBF9299" w14:textId="77777777" w:rsidR="007B358B" w:rsidRPr="00BC395A"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CNPJ:</w:t>
      </w:r>
    </w:p>
    <w:p w14:paraId="3967EF3E" w14:textId="77777777" w:rsidR="007B358B" w:rsidRPr="00BC395A"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INSC. ESTADUAL:</w:t>
      </w:r>
    </w:p>
    <w:p w14:paraId="6351FA82" w14:textId="77777777" w:rsidR="007B358B" w:rsidRPr="00BC395A"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ENDEREÇO:</w:t>
      </w:r>
    </w:p>
    <w:p w14:paraId="5B043706" w14:textId="77777777" w:rsidR="007B358B" w:rsidRPr="00BC395A"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CIDADE:</w:t>
      </w:r>
    </w:p>
    <w:p w14:paraId="4BBFCD4D" w14:textId="77777777" w:rsidR="007B358B" w:rsidRPr="00BC395A"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ESTADO:</w:t>
      </w:r>
    </w:p>
    <w:p w14:paraId="1833E0EF" w14:textId="77777777" w:rsidR="007B358B" w:rsidRPr="00BC395A"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TELEFONE:</w:t>
      </w:r>
    </w:p>
    <w:p w14:paraId="19490220" w14:textId="77777777" w:rsidR="007C1034" w:rsidRPr="00BC395A"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E-MAIL: </w:t>
      </w:r>
    </w:p>
    <w:p w14:paraId="20E33C2D" w14:textId="77777777" w:rsidR="007C1034" w:rsidRPr="00BC395A" w:rsidRDefault="000734F2" w:rsidP="00D94975">
      <w:pPr>
        <w:spacing w:after="0" w:line="240" w:lineRule="auto"/>
        <w:ind w:left="0" w:right="0" w:firstLine="0"/>
        <w:jc w:val="left"/>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 </w:t>
      </w:r>
    </w:p>
    <w:p w14:paraId="488846D1" w14:textId="77777777" w:rsidR="007B358B" w:rsidRPr="00BC395A"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INFORMACÕES PARA PAGAMENTOS:</w:t>
      </w:r>
    </w:p>
    <w:p w14:paraId="2F1189CE" w14:textId="77777777" w:rsidR="007B358B" w:rsidRPr="00BC395A"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Banco:</w:t>
      </w:r>
    </w:p>
    <w:p w14:paraId="4EE0816C" w14:textId="77777777" w:rsidR="007B358B" w:rsidRPr="00BC395A"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Agência:</w:t>
      </w:r>
    </w:p>
    <w:p w14:paraId="15D1E10E" w14:textId="77777777" w:rsidR="007B358B" w:rsidRPr="00BC395A"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Conta: </w:t>
      </w:r>
    </w:p>
    <w:p w14:paraId="2FB3A13E" w14:textId="77777777" w:rsidR="007B358B" w:rsidRPr="00BC395A" w:rsidRDefault="007B358B" w:rsidP="00D94975">
      <w:pPr>
        <w:spacing w:after="0" w:line="240" w:lineRule="auto"/>
        <w:ind w:left="0" w:right="0" w:firstLine="0"/>
        <w:jc w:val="left"/>
        <w:rPr>
          <w:rFonts w:asciiTheme="majorHAnsi" w:hAnsiTheme="majorHAnsi" w:cstheme="majorHAnsi"/>
          <w:color w:val="000000" w:themeColor="text1"/>
          <w:szCs w:val="24"/>
        </w:rPr>
      </w:pPr>
    </w:p>
    <w:p w14:paraId="193D821F" w14:textId="77777777" w:rsidR="007B358B" w:rsidRPr="00BC395A"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REPRESENTANTE LEGAL PARA FINS DE ASSINATURA DO CONTRATO:</w:t>
      </w:r>
    </w:p>
    <w:p w14:paraId="67B59462" w14:textId="3C66731C" w:rsidR="007B358B" w:rsidRPr="00BC395A" w:rsidRDefault="007B358B"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Nome/ </w:t>
      </w:r>
      <w:r w:rsidR="00A206C3" w:rsidRPr="00BC395A">
        <w:rPr>
          <w:rFonts w:asciiTheme="majorHAnsi" w:hAnsiTheme="majorHAnsi" w:cstheme="majorHAnsi"/>
          <w:b/>
          <w:color w:val="000000" w:themeColor="text1"/>
          <w:szCs w:val="24"/>
        </w:rPr>
        <w:t xml:space="preserve">Nacionalidade/ Estado Civil/ </w:t>
      </w:r>
      <w:r w:rsidRPr="00BC395A">
        <w:rPr>
          <w:rFonts w:asciiTheme="majorHAnsi" w:hAnsiTheme="majorHAnsi" w:cstheme="majorHAnsi"/>
          <w:b/>
          <w:color w:val="000000" w:themeColor="text1"/>
          <w:szCs w:val="24"/>
        </w:rPr>
        <w:t>RG/ CPF</w:t>
      </w:r>
      <w:r w:rsidR="003C3495" w:rsidRPr="00BC395A">
        <w:rPr>
          <w:rFonts w:asciiTheme="majorHAnsi" w:hAnsiTheme="majorHAnsi" w:cstheme="majorHAnsi"/>
          <w:b/>
          <w:color w:val="000000" w:themeColor="text1"/>
          <w:szCs w:val="24"/>
        </w:rPr>
        <w:t>/</w:t>
      </w:r>
    </w:p>
    <w:p w14:paraId="3C0A6B7D" w14:textId="77777777" w:rsidR="007B358B" w:rsidRPr="00BC395A" w:rsidRDefault="00A206C3"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E-mail</w:t>
      </w:r>
    </w:p>
    <w:p w14:paraId="76CA65DC" w14:textId="77777777" w:rsidR="007B358B" w:rsidRPr="00BC395A" w:rsidRDefault="00A206C3" w:rsidP="00D94975">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40" w:lineRule="auto"/>
        <w:ind w:right="707"/>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Telefone:</w:t>
      </w:r>
    </w:p>
    <w:p w14:paraId="4DB2A5C0" w14:textId="77777777" w:rsidR="007C1034" w:rsidRPr="00BC395A" w:rsidRDefault="000734F2" w:rsidP="00D94975">
      <w:pPr>
        <w:spacing w:after="0" w:line="360" w:lineRule="auto"/>
        <w:ind w:left="0" w:right="0" w:firstLine="0"/>
        <w:jc w:val="left"/>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b/>
        <w:t xml:space="preserve"> </w:t>
      </w:r>
    </w:p>
    <w:p w14:paraId="72B792BF" w14:textId="77777777" w:rsidR="00DF3BE7" w:rsidRPr="00BC395A" w:rsidRDefault="00DF3BE7" w:rsidP="00D94975">
      <w:pPr>
        <w:spacing w:after="0" w:line="360" w:lineRule="auto"/>
        <w:ind w:left="0" w:right="0" w:firstLine="0"/>
        <w:jc w:val="left"/>
        <w:rPr>
          <w:rFonts w:asciiTheme="majorHAnsi" w:hAnsiTheme="majorHAnsi" w:cstheme="majorHAnsi"/>
          <w:color w:val="000000" w:themeColor="text1"/>
          <w:szCs w:val="24"/>
        </w:rPr>
      </w:pPr>
    </w:p>
    <w:p w14:paraId="0785A6BF" w14:textId="77777777" w:rsidR="00DF3BE7" w:rsidRPr="00BC395A" w:rsidRDefault="00DF3BE7" w:rsidP="00D94975">
      <w:pPr>
        <w:spacing w:after="0" w:line="360" w:lineRule="auto"/>
        <w:ind w:left="0" w:right="0" w:firstLine="0"/>
        <w:jc w:val="left"/>
        <w:rPr>
          <w:rFonts w:asciiTheme="majorHAnsi" w:hAnsiTheme="majorHAnsi" w:cstheme="majorHAnsi"/>
          <w:color w:val="000000" w:themeColor="text1"/>
          <w:szCs w:val="24"/>
        </w:rPr>
      </w:pPr>
    </w:p>
    <w:p w14:paraId="76D0960D" w14:textId="77777777" w:rsidR="00E22271" w:rsidRPr="00BC395A" w:rsidRDefault="00E22271" w:rsidP="00D94975">
      <w:pPr>
        <w:spacing w:after="0" w:line="360" w:lineRule="auto"/>
        <w:ind w:left="0" w:right="0" w:firstLine="0"/>
        <w:jc w:val="left"/>
        <w:rPr>
          <w:rFonts w:asciiTheme="majorHAnsi" w:hAnsiTheme="majorHAnsi" w:cstheme="majorHAnsi"/>
          <w:color w:val="000000" w:themeColor="text1"/>
          <w:szCs w:val="24"/>
        </w:rPr>
      </w:pPr>
    </w:p>
    <w:p w14:paraId="3B195BA5" w14:textId="77777777" w:rsidR="00E22271" w:rsidRPr="00BC395A" w:rsidRDefault="00E22271" w:rsidP="00D94975">
      <w:pPr>
        <w:spacing w:after="0" w:line="360" w:lineRule="auto"/>
        <w:ind w:left="0" w:right="0" w:firstLine="0"/>
        <w:jc w:val="left"/>
        <w:rPr>
          <w:rFonts w:asciiTheme="majorHAnsi" w:hAnsiTheme="majorHAnsi" w:cstheme="majorHAnsi"/>
          <w:color w:val="000000" w:themeColor="text1"/>
          <w:szCs w:val="24"/>
        </w:rPr>
      </w:pPr>
    </w:p>
    <w:p w14:paraId="10E596E2" w14:textId="77777777" w:rsidR="00E22271" w:rsidRPr="00BC395A" w:rsidRDefault="00E22271" w:rsidP="00D94975">
      <w:pPr>
        <w:spacing w:after="0" w:line="360" w:lineRule="auto"/>
        <w:ind w:left="0" w:right="0" w:firstLine="0"/>
        <w:jc w:val="left"/>
        <w:rPr>
          <w:rFonts w:asciiTheme="majorHAnsi" w:hAnsiTheme="majorHAnsi" w:cstheme="majorHAnsi"/>
          <w:color w:val="000000" w:themeColor="text1"/>
          <w:szCs w:val="24"/>
        </w:rPr>
      </w:pPr>
    </w:p>
    <w:p w14:paraId="52DA0889" w14:textId="77777777" w:rsidR="00E22271" w:rsidRPr="00BC395A" w:rsidRDefault="00E22271" w:rsidP="00D94975">
      <w:pPr>
        <w:spacing w:after="0" w:line="360" w:lineRule="auto"/>
        <w:ind w:left="0" w:right="0" w:firstLine="0"/>
        <w:jc w:val="left"/>
        <w:rPr>
          <w:rFonts w:asciiTheme="majorHAnsi" w:hAnsiTheme="majorHAnsi" w:cstheme="majorHAnsi"/>
          <w:color w:val="000000" w:themeColor="text1"/>
          <w:szCs w:val="24"/>
        </w:rPr>
      </w:pPr>
    </w:p>
    <w:p w14:paraId="598DA844" w14:textId="77777777" w:rsidR="00A206C3" w:rsidRPr="00BC395A" w:rsidRDefault="00A206C3" w:rsidP="009E74E5">
      <w:pPr>
        <w:pStyle w:val="PargrafodaLista"/>
        <w:numPr>
          <w:ilvl w:val="0"/>
          <w:numId w:val="1"/>
        </w:numPr>
        <w:spacing w:after="0" w:line="360" w:lineRule="auto"/>
        <w:ind w:left="0" w:right="0" w:firstLine="0"/>
        <w:jc w:val="left"/>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Planilha da Proposta</w:t>
      </w:r>
      <w:r w:rsidR="00750B4C" w:rsidRPr="00BC395A">
        <w:rPr>
          <w:rFonts w:asciiTheme="majorHAnsi" w:hAnsiTheme="majorHAnsi" w:cstheme="majorHAnsi"/>
          <w:b/>
          <w:color w:val="000000" w:themeColor="text1"/>
          <w:szCs w:val="24"/>
        </w:rPr>
        <w:t>:</w:t>
      </w:r>
    </w:p>
    <w:tbl>
      <w:tblPr>
        <w:tblStyle w:val="Tabelacomgrade"/>
        <w:tblW w:w="9356" w:type="dxa"/>
        <w:tblInd w:w="-5" w:type="dxa"/>
        <w:tblLayout w:type="fixed"/>
        <w:tblLook w:val="04A0" w:firstRow="1" w:lastRow="0" w:firstColumn="1" w:lastColumn="0" w:noHBand="0" w:noVBand="1"/>
      </w:tblPr>
      <w:tblGrid>
        <w:gridCol w:w="425"/>
        <w:gridCol w:w="4678"/>
        <w:gridCol w:w="851"/>
        <w:gridCol w:w="992"/>
        <w:gridCol w:w="992"/>
        <w:gridCol w:w="1418"/>
      </w:tblGrid>
      <w:tr w:rsidR="00BC395A" w:rsidRPr="00BC395A" w14:paraId="45B5713D" w14:textId="77777777" w:rsidTr="00E22271">
        <w:trPr>
          <w:trHeight w:val="274"/>
        </w:trPr>
        <w:tc>
          <w:tcPr>
            <w:tcW w:w="425" w:type="dxa"/>
            <w:shd w:val="clear" w:color="auto" w:fill="D9D9D9" w:themeFill="background1" w:themeFillShade="D9"/>
            <w:vAlign w:val="center"/>
          </w:tcPr>
          <w:p w14:paraId="5118B1B4" w14:textId="77777777" w:rsidR="00AC7999" w:rsidRPr="00BC395A" w:rsidRDefault="00AC7999" w:rsidP="009E74E5">
            <w:pPr>
              <w:ind w:left="-250" w:right="-250" w:firstLine="22"/>
              <w:jc w:val="center"/>
              <w:rPr>
                <w:rFonts w:asciiTheme="majorHAnsi" w:hAnsiTheme="majorHAnsi" w:cstheme="majorHAnsi"/>
                <w:color w:val="000000" w:themeColor="text1"/>
                <w:sz w:val="18"/>
                <w:szCs w:val="18"/>
              </w:rPr>
            </w:pPr>
            <w:r w:rsidRPr="00BC395A">
              <w:rPr>
                <w:rFonts w:asciiTheme="majorHAnsi" w:hAnsiTheme="majorHAnsi" w:cstheme="majorHAnsi"/>
                <w:color w:val="000000" w:themeColor="text1"/>
                <w:sz w:val="18"/>
                <w:szCs w:val="18"/>
              </w:rPr>
              <w:t>Item</w:t>
            </w:r>
          </w:p>
        </w:tc>
        <w:tc>
          <w:tcPr>
            <w:tcW w:w="4678" w:type="dxa"/>
            <w:shd w:val="clear" w:color="auto" w:fill="D9D9D9" w:themeFill="background1" w:themeFillShade="D9"/>
            <w:vAlign w:val="center"/>
          </w:tcPr>
          <w:p w14:paraId="3B661BBC" w14:textId="77777777" w:rsidR="00AC7999" w:rsidRPr="00BC395A" w:rsidRDefault="00AC7999" w:rsidP="009E74E5">
            <w:pPr>
              <w:jc w:val="center"/>
              <w:rPr>
                <w:rFonts w:asciiTheme="majorHAnsi" w:hAnsiTheme="majorHAnsi" w:cstheme="majorHAnsi"/>
                <w:b/>
                <w:color w:val="000000" w:themeColor="text1"/>
                <w:sz w:val="18"/>
                <w:szCs w:val="18"/>
              </w:rPr>
            </w:pPr>
            <w:r w:rsidRPr="00BC395A">
              <w:rPr>
                <w:rFonts w:asciiTheme="majorHAnsi" w:hAnsiTheme="majorHAnsi" w:cstheme="majorHAnsi"/>
                <w:b/>
                <w:color w:val="000000" w:themeColor="text1"/>
                <w:sz w:val="18"/>
                <w:szCs w:val="18"/>
              </w:rPr>
              <w:t>Material/Serviço</w:t>
            </w:r>
          </w:p>
        </w:tc>
        <w:tc>
          <w:tcPr>
            <w:tcW w:w="851" w:type="dxa"/>
            <w:shd w:val="clear" w:color="auto" w:fill="D9D9D9" w:themeFill="background1" w:themeFillShade="D9"/>
            <w:vAlign w:val="center"/>
          </w:tcPr>
          <w:p w14:paraId="5742D0DD" w14:textId="77777777" w:rsidR="00AC7999" w:rsidRPr="00BC395A" w:rsidRDefault="00AC7999" w:rsidP="009E74E5">
            <w:pPr>
              <w:ind w:left="-108" w:right="-108"/>
              <w:jc w:val="center"/>
              <w:rPr>
                <w:rFonts w:asciiTheme="majorHAnsi" w:hAnsiTheme="majorHAnsi" w:cstheme="majorHAnsi"/>
                <w:b/>
                <w:color w:val="000000" w:themeColor="text1"/>
                <w:sz w:val="18"/>
                <w:szCs w:val="18"/>
              </w:rPr>
            </w:pPr>
            <w:r w:rsidRPr="00BC395A">
              <w:rPr>
                <w:rFonts w:asciiTheme="majorHAnsi" w:hAnsiTheme="majorHAnsi" w:cstheme="majorHAnsi"/>
                <w:b/>
                <w:color w:val="000000" w:themeColor="text1"/>
                <w:sz w:val="18"/>
                <w:szCs w:val="18"/>
              </w:rPr>
              <w:t>Und. de Medida</w:t>
            </w:r>
          </w:p>
        </w:tc>
        <w:tc>
          <w:tcPr>
            <w:tcW w:w="992" w:type="dxa"/>
            <w:shd w:val="clear" w:color="auto" w:fill="D9D9D9" w:themeFill="background1" w:themeFillShade="D9"/>
            <w:vAlign w:val="center"/>
          </w:tcPr>
          <w:p w14:paraId="395398C2" w14:textId="77777777" w:rsidR="00AC7999" w:rsidRPr="00BC395A" w:rsidRDefault="00AC7999" w:rsidP="009E74E5">
            <w:pPr>
              <w:ind w:left="-108" w:right="-108"/>
              <w:jc w:val="center"/>
              <w:rPr>
                <w:rFonts w:asciiTheme="majorHAnsi" w:hAnsiTheme="majorHAnsi" w:cstheme="majorHAnsi"/>
                <w:b/>
                <w:color w:val="000000" w:themeColor="text1"/>
                <w:sz w:val="18"/>
                <w:szCs w:val="18"/>
              </w:rPr>
            </w:pPr>
            <w:r w:rsidRPr="00BC395A">
              <w:rPr>
                <w:rFonts w:asciiTheme="majorHAnsi" w:hAnsiTheme="majorHAnsi" w:cstheme="majorHAnsi"/>
                <w:b/>
                <w:color w:val="000000" w:themeColor="text1"/>
                <w:sz w:val="18"/>
                <w:szCs w:val="18"/>
              </w:rPr>
              <w:t>QTD</w:t>
            </w:r>
          </w:p>
        </w:tc>
        <w:tc>
          <w:tcPr>
            <w:tcW w:w="992" w:type="dxa"/>
            <w:shd w:val="clear" w:color="auto" w:fill="D9D9D9" w:themeFill="background1" w:themeFillShade="D9"/>
            <w:vAlign w:val="center"/>
          </w:tcPr>
          <w:p w14:paraId="57182896" w14:textId="77777777" w:rsidR="00AC7999" w:rsidRPr="00BC395A" w:rsidRDefault="00AC7999" w:rsidP="009E74E5">
            <w:pPr>
              <w:ind w:left="-108" w:right="-108"/>
              <w:jc w:val="center"/>
              <w:rPr>
                <w:rFonts w:asciiTheme="majorHAnsi" w:hAnsiTheme="majorHAnsi" w:cstheme="majorHAnsi"/>
                <w:b/>
                <w:color w:val="000000" w:themeColor="text1"/>
                <w:sz w:val="18"/>
                <w:szCs w:val="18"/>
              </w:rPr>
            </w:pPr>
            <w:r w:rsidRPr="00BC395A">
              <w:rPr>
                <w:rFonts w:asciiTheme="majorHAnsi" w:hAnsiTheme="majorHAnsi" w:cstheme="majorHAnsi"/>
                <w:b/>
                <w:color w:val="000000" w:themeColor="text1"/>
                <w:sz w:val="18"/>
                <w:szCs w:val="18"/>
              </w:rPr>
              <w:t>Preço Unitário</w:t>
            </w:r>
          </w:p>
        </w:tc>
        <w:tc>
          <w:tcPr>
            <w:tcW w:w="1418" w:type="dxa"/>
            <w:shd w:val="clear" w:color="auto" w:fill="D9D9D9" w:themeFill="background1" w:themeFillShade="D9"/>
            <w:vAlign w:val="center"/>
          </w:tcPr>
          <w:p w14:paraId="54D9E1BA" w14:textId="77777777" w:rsidR="00AC7999" w:rsidRPr="00BC395A" w:rsidRDefault="00AC7999" w:rsidP="009E74E5">
            <w:pPr>
              <w:jc w:val="center"/>
              <w:rPr>
                <w:rFonts w:asciiTheme="majorHAnsi" w:hAnsiTheme="majorHAnsi" w:cstheme="majorHAnsi"/>
                <w:b/>
                <w:color w:val="000000" w:themeColor="text1"/>
                <w:sz w:val="18"/>
                <w:szCs w:val="18"/>
              </w:rPr>
            </w:pPr>
            <w:r w:rsidRPr="00BC395A">
              <w:rPr>
                <w:rFonts w:asciiTheme="majorHAnsi" w:hAnsiTheme="majorHAnsi" w:cstheme="majorHAnsi"/>
                <w:b/>
                <w:color w:val="000000" w:themeColor="text1"/>
                <w:sz w:val="18"/>
                <w:szCs w:val="18"/>
              </w:rPr>
              <w:t>Preço Total</w:t>
            </w:r>
          </w:p>
        </w:tc>
      </w:tr>
      <w:tr w:rsidR="00BC395A" w:rsidRPr="00BC395A" w14:paraId="5BA3AF53" w14:textId="77777777" w:rsidTr="00E22271">
        <w:trPr>
          <w:trHeight w:val="3813"/>
        </w:trPr>
        <w:tc>
          <w:tcPr>
            <w:tcW w:w="425" w:type="dxa"/>
            <w:shd w:val="clear" w:color="auto" w:fill="auto"/>
            <w:vAlign w:val="center"/>
          </w:tcPr>
          <w:p w14:paraId="5CC614BD" w14:textId="6402CF3E" w:rsidR="009E74E5" w:rsidRPr="00BC395A" w:rsidRDefault="009E74E5" w:rsidP="009E74E5">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color w:val="000000" w:themeColor="text1"/>
                <w:szCs w:val="24"/>
              </w:rPr>
              <w:t>1</w:t>
            </w:r>
          </w:p>
        </w:tc>
        <w:tc>
          <w:tcPr>
            <w:tcW w:w="4678" w:type="dxa"/>
            <w:shd w:val="clear" w:color="auto" w:fill="auto"/>
            <w:vAlign w:val="center"/>
          </w:tcPr>
          <w:p w14:paraId="3A2F9F4C" w14:textId="59E8D1F9" w:rsidR="009E74E5" w:rsidRPr="00BC395A" w:rsidRDefault="009E74E5" w:rsidP="009E74E5">
            <w:pPr>
              <w:adjustRightInd w:val="0"/>
              <w:rPr>
                <w:rFonts w:asciiTheme="majorHAnsi" w:hAnsiTheme="majorHAnsi" w:cstheme="majorHAnsi"/>
                <w:color w:val="000000" w:themeColor="text1"/>
                <w:sz w:val="21"/>
                <w:szCs w:val="21"/>
              </w:rPr>
            </w:pPr>
            <w:r w:rsidRPr="00BC395A">
              <w:rPr>
                <w:rFonts w:asciiTheme="majorHAnsi" w:hAnsiTheme="majorHAnsi" w:cstheme="majorHAnsi"/>
                <w:b/>
                <w:color w:val="000000" w:themeColor="text1"/>
                <w:sz w:val="21"/>
                <w:szCs w:val="21"/>
              </w:rPr>
              <w:t xml:space="preserve">BATEDEIRA PLANETÁRIA. </w:t>
            </w:r>
            <w:r w:rsidRPr="00BC395A">
              <w:rPr>
                <w:rFonts w:asciiTheme="majorHAnsi" w:hAnsiTheme="majorHAnsi" w:cstheme="majorHAnsi"/>
                <w:color w:val="000000" w:themeColor="text1"/>
                <w:sz w:val="21"/>
                <w:szCs w:val="21"/>
              </w:rPr>
              <w:t>Batedeira Elétrica Planetária semi industrial. Estrutura em aço com acabamento em pintura epóxi; Tampa em polímero termoformado de alta resistência; Cuba em aço inox; 24cm diâmetro x 17cm altura. Grade cromada; Sistema planetário de engrenagens com helicoidais de aço; Sistema eletrônico de variação de velocidade; grade de segurança que desliga o equipamento ao ser levantada. 10 Níveis de velocidades. Acompanha 3 batedores: Batedor espiral, raquete e globo. Capacidade 5 l. Tensão: 110/127 Volts. Frequência: 50 Hz. Potencia: 800W. Consumo: 0,64 Kw/h. Peso Líquido: 18 Kg. Peso Bruto: 19,4 Kg. Medidas aproximadas do produto: 42 cm A x 29 cm L x 45 cm p. Medida aproximada embalada: 44 cm A x 32 cm L x 48 cm P. Selo INMETRO. Garantia mínima de 03 meses após a entrega do produto.</w:t>
            </w:r>
          </w:p>
        </w:tc>
        <w:tc>
          <w:tcPr>
            <w:tcW w:w="851" w:type="dxa"/>
            <w:shd w:val="clear" w:color="auto" w:fill="auto"/>
            <w:vAlign w:val="center"/>
          </w:tcPr>
          <w:p w14:paraId="1833F5AA" w14:textId="53CC23CF" w:rsidR="009E74E5" w:rsidRPr="00BC395A" w:rsidRDefault="009E74E5" w:rsidP="009E74E5">
            <w:pPr>
              <w:ind w:left="-108" w:right="-108"/>
              <w:jc w:val="center"/>
              <w:rPr>
                <w:rFonts w:asciiTheme="majorHAnsi" w:hAnsiTheme="majorHAnsi" w:cstheme="majorHAnsi"/>
                <w:color w:val="000000" w:themeColor="text1"/>
                <w:sz w:val="18"/>
                <w:szCs w:val="18"/>
              </w:rPr>
            </w:pPr>
            <w:r w:rsidRPr="00BC395A">
              <w:rPr>
                <w:rFonts w:asciiTheme="majorHAnsi" w:hAnsiTheme="majorHAnsi" w:cstheme="majorHAnsi"/>
                <w:color w:val="000000" w:themeColor="text1"/>
                <w:sz w:val="18"/>
                <w:szCs w:val="18"/>
              </w:rPr>
              <w:t>UND</w:t>
            </w:r>
          </w:p>
        </w:tc>
        <w:tc>
          <w:tcPr>
            <w:tcW w:w="992" w:type="dxa"/>
            <w:shd w:val="clear" w:color="auto" w:fill="auto"/>
            <w:vAlign w:val="center"/>
          </w:tcPr>
          <w:p w14:paraId="1C642CF6" w14:textId="59869AAF" w:rsidR="009E74E5" w:rsidRPr="00BC395A" w:rsidRDefault="009E74E5" w:rsidP="009E74E5">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64</w:t>
            </w:r>
          </w:p>
        </w:tc>
        <w:tc>
          <w:tcPr>
            <w:tcW w:w="992" w:type="dxa"/>
            <w:shd w:val="clear" w:color="auto" w:fill="auto"/>
            <w:vAlign w:val="center"/>
          </w:tcPr>
          <w:p w14:paraId="4DFE6D5E" w14:textId="77777777" w:rsidR="009E74E5" w:rsidRPr="00BC395A" w:rsidRDefault="009E74E5" w:rsidP="009E74E5">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p w14:paraId="4A1DA7AB" w14:textId="056D5264" w:rsidR="009E74E5" w:rsidRPr="00BC395A" w:rsidRDefault="009E74E5" w:rsidP="009E74E5">
            <w:pPr>
              <w:spacing w:line="360" w:lineRule="auto"/>
              <w:ind w:left="-108" w:right="-108"/>
              <w:jc w:val="center"/>
              <w:rPr>
                <w:rFonts w:asciiTheme="majorHAnsi" w:hAnsiTheme="majorHAnsi" w:cstheme="majorHAnsi"/>
                <w:color w:val="000000" w:themeColor="text1"/>
              </w:rPr>
            </w:pPr>
          </w:p>
        </w:tc>
        <w:tc>
          <w:tcPr>
            <w:tcW w:w="1418" w:type="dxa"/>
            <w:shd w:val="clear" w:color="auto" w:fill="auto"/>
            <w:vAlign w:val="center"/>
          </w:tcPr>
          <w:p w14:paraId="57989BC4" w14:textId="77777777" w:rsidR="009E74E5" w:rsidRPr="00BC395A" w:rsidRDefault="009E74E5" w:rsidP="009E74E5">
            <w:pPr>
              <w:spacing w:line="360" w:lineRule="auto"/>
              <w:ind w:left="-108" w:right="-250"/>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p w14:paraId="6EB61DD7" w14:textId="191A9E40" w:rsidR="009E74E5" w:rsidRPr="00BC395A" w:rsidRDefault="009E74E5" w:rsidP="009E74E5">
            <w:pPr>
              <w:spacing w:line="360" w:lineRule="auto"/>
              <w:ind w:left="0" w:right="-250" w:firstLine="0"/>
              <w:rPr>
                <w:rFonts w:asciiTheme="majorHAnsi" w:hAnsiTheme="majorHAnsi" w:cstheme="majorHAnsi"/>
                <w:color w:val="000000" w:themeColor="text1"/>
              </w:rPr>
            </w:pPr>
          </w:p>
        </w:tc>
      </w:tr>
      <w:tr w:rsidR="00BC395A" w:rsidRPr="00BC395A" w14:paraId="51E90C7F" w14:textId="77777777" w:rsidTr="009E74E5">
        <w:trPr>
          <w:trHeight w:val="3754"/>
        </w:trPr>
        <w:tc>
          <w:tcPr>
            <w:tcW w:w="425" w:type="dxa"/>
            <w:shd w:val="clear" w:color="auto" w:fill="BDD6EE" w:themeFill="accent1" w:themeFillTint="66"/>
            <w:vAlign w:val="center"/>
          </w:tcPr>
          <w:p w14:paraId="3189E47C" w14:textId="0930FE81" w:rsidR="009E74E5" w:rsidRPr="00BC395A" w:rsidRDefault="009E74E5" w:rsidP="009E74E5">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color w:val="000000" w:themeColor="text1"/>
                <w:szCs w:val="24"/>
              </w:rPr>
              <w:t>2</w:t>
            </w:r>
          </w:p>
        </w:tc>
        <w:tc>
          <w:tcPr>
            <w:tcW w:w="4678" w:type="dxa"/>
            <w:shd w:val="clear" w:color="auto" w:fill="BDD6EE" w:themeFill="accent1" w:themeFillTint="66"/>
            <w:vAlign w:val="center"/>
          </w:tcPr>
          <w:p w14:paraId="120F4104" w14:textId="1BE9074A" w:rsidR="009E74E5" w:rsidRPr="00BC395A" w:rsidRDefault="009E74E5" w:rsidP="009E74E5">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BEBEDOURO DE COLUNA PARA GALÃO. </w:t>
            </w:r>
            <w:r w:rsidRPr="00BC395A">
              <w:rPr>
                <w:rFonts w:asciiTheme="majorHAnsi" w:hAnsiTheme="majorHAnsi" w:cstheme="majorHAnsi"/>
                <w:color w:val="000000" w:themeColor="text1"/>
                <w:sz w:val="21"/>
                <w:szCs w:val="21"/>
              </w:rPr>
              <w:t>Bebedouro de coluna refrigerado por compressor, 3,5 litros/hora de água gelada; termostato frontal para controle gradual de temperatura entre 5°C e 15°C. Informações técnicas: Tipo de bebedouro Coluna. Níveis de temperatura: temperatura da água gelada: termostato frontal para ajuste de temperatura entre 5° à 15ºC. Tipo de água Natural e gelada. Capacidade Reservatório água gelada: 1,8 litros. Suporta galões de até 20 litros. Torneiras individuais: Natural e Gelada. Bandeja de água removível. Alças laterais. Gás R134a. Potência 97 Watts. Voltagem 110v/127v. Consumo aproximado de energia 14,4 kWh/mês. Material: Gabinete em aço com pintura eletrostática a pó e painel frontal em plástico injetado. Cor: Branco e Cinza. Sistema eletrônico de refrigeração. Refrigeração por compressor. Selo do INMETRO BRA 14/02090. Peso aproximado do produto 12 kg. Dimensões aproximadas do produto: Largura 32,5 cm. Altura 100,5 cm. Profundidade 31,5 cm. Garantia mínima de 3 meses após a entrega.</w:t>
            </w:r>
          </w:p>
        </w:tc>
        <w:tc>
          <w:tcPr>
            <w:tcW w:w="851" w:type="dxa"/>
            <w:shd w:val="clear" w:color="auto" w:fill="BDD6EE" w:themeFill="accent1" w:themeFillTint="66"/>
            <w:vAlign w:val="center"/>
          </w:tcPr>
          <w:p w14:paraId="6E3DF35E" w14:textId="55C961F2" w:rsidR="009E74E5" w:rsidRPr="00BC395A" w:rsidRDefault="009E74E5" w:rsidP="009E74E5">
            <w:pPr>
              <w:ind w:left="-108" w:right="-108"/>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BDD6EE" w:themeFill="accent1" w:themeFillTint="66"/>
            <w:vAlign w:val="center"/>
          </w:tcPr>
          <w:p w14:paraId="59AE50D6" w14:textId="29BF665E" w:rsidR="009E74E5" w:rsidRPr="00BC395A" w:rsidRDefault="009E74E5" w:rsidP="009E74E5">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101</w:t>
            </w:r>
          </w:p>
        </w:tc>
        <w:tc>
          <w:tcPr>
            <w:tcW w:w="992" w:type="dxa"/>
            <w:shd w:val="clear" w:color="auto" w:fill="BDD6EE" w:themeFill="accent1" w:themeFillTint="66"/>
            <w:vAlign w:val="center"/>
          </w:tcPr>
          <w:p w14:paraId="78F0148B" w14:textId="77777777" w:rsidR="009E74E5" w:rsidRPr="00BC395A" w:rsidRDefault="009E74E5" w:rsidP="009E74E5">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p w14:paraId="0F600CF8" w14:textId="5BC6E946" w:rsidR="009E74E5" w:rsidRPr="00BC395A" w:rsidRDefault="009E74E5" w:rsidP="009E74E5">
            <w:pPr>
              <w:spacing w:line="360" w:lineRule="auto"/>
              <w:ind w:left="-108" w:right="-108"/>
              <w:jc w:val="center"/>
              <w:rPr>
                <w:rFonts w:asciiTheme="majorHAnsi" w:hAnsiTheme="majorHAnsi" w:cstheme="majorHAnsi"/>
                <w:color w:val="000000" w:themeColor="text1"/>
              </w:rPr>
            </w:pPr>
          </w:p>
        </w:tc>
        <w:tc>
          <w:tcPr>
            <w:tcW w:w="1418" w:type="dxa"/>
            <w:shd w:val="clear" w:color="auto" w:fill="BDD6EE" w:themeFill="accent1" w:themeFillTint="66"/>
            <w:vAlign w:val="center"/>
          </w:tcPr>
          <w:p w14:paraId="191994C7" w14:textId="77777777" w:rsidR="009E74E5" w:rsidRPr="00BC395A" w:rsidRDefault="009E74E5" w:rsidP="009E74E5">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p w14:paraId="72DE36CB" w14:textId="2D510AD7" w:rsidR="009E74E5" w:rsidRPr="00BC395A" w:rsidRDefault="009E74E5" w:rsidP="009E74E5">
            <w:pPr>
              <w:spacing w:line="360" w:lineRule="auto"/>
              <w:ind w:left="-108" w:right="-108"/>
              <w:jc w:val="center"/>
              <w:rPr>
                <w:rFonts w:asciiTheme="majorHAnsi" w:hAnsiTheme="majorHAnsi" w:cstheme="majorHAnsi"/>
                <w:color w:val="000000" w:themeColor="text1"/>
              </w:rPr>
            </w:pPr>
          </w:p>
        </w:tc>
      </w:tr>
      <w:tr w:rsidR="00BC395A" w:rsidRPr="00BC395A" w14:paraId="00811935" w14:textId="77777777" w:rsidTr="009E74E5">
        <w:trPr>
          <w:trHeight w:val="866"/>
        </w:trPr>
        <w:tc>
          <w:tcPr>
            <w:tcW w:w="425" w:type="dxa"/>
            <w:shd w:val="clear" w:color="auto" w:fill="BDD6EE" w:themeFill="accent1" w:themeFillTint="66"/>
            <w:vAlign w:val="center"/>
          </w:tcPr>
          <w:p w14:paraId="74913CA0" w14:textId="02BC4EBB" w:rsidR="009E74E5" w:rsidRPr="00BC395A" w:rsidRDefault="009E74E5" w:rsidP="009E74E5">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color w:val="000000" w:themeColor="text1"/>
                <w:szCs w:val="24"/>
              </w:rPr>
              <w:t>3</w:t>
            </w:r>
          </w:p>
        </w:tc>
        <w:tc>
          <w:tcPr>
            <w:tcW w:w="4678" w:type="dxa"/>
            <w:shd w:val="clear" w:color="auto" w:fill="BDD6EE" w:themeFill="accent1" w:themeFillTint="66"/>
            <w:vAlign w:val="center"/>
          </w:tcPr>
          <w:p w14:paraId="02CFB3D3" w14:textId="2EC6FBBE" w:rsidR="009E74E5" w:rsidRPr="00BC395A" w:rsidRDefault="009E74E5" w:rsidP="009E74E5">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BEBEDOURO INDUSTRIAL 100L. </w:t>
            </w:r>
            <w:r w:rsidRPr="00BC395A">
              <w:rPr>
                <w:rFonts w:asciiTheme="majorHAnsi" w:hAnsiTheme="majorHAnsi" w:cstheme="majorHAnsi"/>
                <w:color w:val="000000" w:themeColor="text1"/>
                <w:sz w:val="21"/>
                <w:szCs w:val="21"/>
              </w:rPr>
              <w:t>Bebedouro em aço Inox com água filtrada e gelada, aparador de água frontal em chapa de aço inox com dreno. FICHA TÉCNICA: Corpo e estrutura em aço inox 430 e pés reguláveis; Aparador de água (pingadeira) em aço Inox 430; Serpentina em aço inox 304 (interna); Reservatório em polipropileno atóxico; Isolamento térmico em PS; Boia Controladora do nível de água; Tomada de 3 pinos conforme a norma da ABNT/nbr/603351 Certificado pelo INMETRO; Termostato com 7 níveis para controle de temperatura; Gás ecológico R134A; Refrigeração por compressor; Motor Tecumseh 1/6+ hp 127v (2,5A) 60Hz-280W; Tensão/potência: 110v/127v; Capacidade de armazenamento de 100 litros de água gelada; Consumo médio: 12,06 kw/h mês; Acompanha manual de instalação e Filtro externo com rosca de ½” e filtragem de 60 litros por hora. Selo do INMETRO e Garantia mínima de 3 meses após a entrega.</w:t>
            </w:r>
          </w:p>
        </w:tc>
        <w:tc>
          <w:tcPr>
            <w:tcW w:w="851" w:type="dxa"/>
            <w:shd w:val="clear" w:color="auto" w:fill="BDD6EE" w:themeFill="accent1" w:themeFillTint="66"/>
            <w:vAlign w:val="center"/>
          </w:tcPr>
          <w:p w14:paraId="75325621" w14:textId="22B46877" w:rsidR="009E74E5" w:rsidRPr="00BC395A" w:rsidRDefault="009E74E5" w:rsidP="009E74E5">
            <w:pPr>
              <w:ind w:left="-108" w:right="-107"/>
              <w:jc w:val="center"/>
              <w:rPr>
                <w:rFonts w:asciiTheme="majorHAnsi" w:hAnsiTheme="majorHAnsi" w:cstheme="majorHAnsi"/>
                <w:color w:val="000000" w:themeColor="text1"/>
                <w:sz w:val="18"/>
                <w:szCs w:val="18"/>
              </w:rPr>
            </w:pPr>
            <w:r w:rsidRPr="00BC395A">
              <w:rPr>
                <w:rFonts w:asciiTheme="majorHAnsi" w:hAnsiTheme="majorHAnsi" w:cstheme="majorHAnsi"/>
                <w:color w:val="000000" w:themeColor="text1"/>
                <w:sz w:val="18"/>
                <w:szCs w:val="18"/>
              </w:rPr>
              <w:t>UND</w:t>
            </w:r>
          </w:p>
        </w:tc>
        <w:tc>
          <w:tcPr>
            <w:tcW w:w="992" w:type="dxa"/>
            <w:shd w:val="clear" w:color="auto" w:fill="BDD6EE" w:themeFill="accent1" w:themeFillTint="66"/>
            <w:vAlign w:val="center"/>
          </w:tcPr>
          <w:p w14:paraId="271F1DD6" w14:textId="7E1858CC" w:rsidR="009E74E5" w:rsidRPr="00BC395A" w:rsidRDefault="009E74E5" w:rsidP="009E74E5">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 58</w:t>
            </w:r>
          </w:p>
        </w:tc>
        <w:tc>
          <w:tcPr>
            <w:tcW w:w="992" w:type="dxa"/>
            <w:shd w:val="clear" w:color="auto" w:fill="BDD6EE" w:themeFill="accent1" w:themeFillTint="66"/>
            <w:vAlign w:val="center"/>
          </w:tcPr>
          <w:p w14:paraId="6FC8703C" w14:textId="38FE7001" w:rsidR="009E74E5" w:rsidRPr="00BC395A" w:rsidRDefault="009E74E5" w:rsidP="009E74E5">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c>
          <w:tcPr>
            <w:tcW w:w="1418" w:type="dxa"/>
            <w:shd w:val="clear" w:color="auto" w:fill="BDD6EE" w:themeFill="accent1" w:themeFillTint="66"/>
            <w:vAlign w:val="center"/>
          </w:tcPr>
          <w:p w14:paraId="7786914C" w14:textId="141BA08C" w:rsidR="009E74E5" w:rsidRPr="00BC395A" w:rsidRDefault="009E74E5" w:rsidP="009E74E5">
            <w:pPr>
              <w:spacing w:line="360" w:lineRule="auto"/>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r>
      <w:tr w:rsidR="00BC395A" w:rsidRPr="00BC395A" w14:paraId="3F68B4D6" w14:textId="77777777" w:rsidTr="009E74E5">
        <w:trPr>
          <w:trHeight w:val="2405"/>
        </w:trPr>
        <w:tc>
          <w:tcPr>
            <w:tcW w:w="425" w:type="dxa"/>
            <w:shd w:val="clear" w:color="auto" w:fill="auto"/>
            <w:vAlign w:val="center"/>
          </w:tcPr>
          <w:p w14:paraId="73B0BED2" w14:textId="5269AE98" w:rsidR="009E74E5" w:rsidRPr="00BC395A" w:rsidRDefault="009E74E5" w:rsidP="009E74E5">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color w:val="000000" w:themeColor="text1"/>
                <w:szCs w:val="24"/>
              </w:rPr>
              <w:t>4</w:t>
            </w:r>
          </w:p>
        </w:tc>
        <w:tc>
          <w:tcPr>
            <w:tcW w:w="4678" w:type="dxa"/>
            <w:shd w:val="clear" w:color="auto" w:fill="auto"/>
            <w:vAlign w:val="center"/>
          </w:tcPr>
          <w:p w14:paraId="5E9583D0" w14:textId="07137376" w:rsidR="009E74E5" w:rsidRPr="00BC395A" w:rsidRDefault="009E74E5" w:rsidP="009E74E5">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BALANÇA ELETRÔNICA DIGITAL 300kg. </w:t>
            </w:r>
            <w:r w:rsidRPr="00BC395A">
              <w:rPr>
                <w:rFonts w:asciiTheme="majorHAnsi" w:hAnsiTheme="majorHAnsi" w:cstheme="majorHAnsi"/>
                <w:color w:val="000000" w:themeColor="text1"/>
                <w:sz w:val="21"/>
                <w:szCs w:val="21"/>
              </w:rPr>
              <w:t>BALANÇA ELETRÔNICA DIGITAL 300kg. Balança industrial com capacidade de 300 kg. Possui display de Led vermelho de alto brilho. Informações técnicas: Balança Digital Eletrônica. Unidades de medida: Quilos. Capacidade: 300 kg. Graduação:  100 kg. Material: Indicador ABS, estrutura aço carbono, bandeja inox 430. Certificação do INMETRO; aprovado pela Portaria 162/04; Classe de Exatidão III. Voltagem: Bivolt; Consumo aproximado de energia: 15W. Peso aproximado: 12 kg. Dimensões aproximadas do produto: Largura 50 cm; Altura 15 cm; Profundidade 50 cm. Itens inclusos: 01 Balança e 01 Carregador. Garantia mínima de 3 meses após a entrega.</w:t>
            </w:r>
          </w:p>
        </w:tc>
        <w:tc>
          <w:tcPr>
            <w:tcW w:w="851" w:type="dxa"/>
            <w:shd w:val="clear" w:color="auto" w:fill="auto"/>
            <w:vAlign w:val="center"/>
          </w:tcPr>
          <w:p w14:paraId="28EE9BCE" w14:textId="10413855" w:rsidR="009E74E5" w:rsidRPr="00BC395A" w:rsidRDefault="009E74E5" w:rsidP="009E74E5">
            <w:pPr>
              <w:ind w:left="-108" w:right="-107"/>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auto"/>
            <w:vAlign w:val="center"/>
          </w:tcPr>
          <w:p w14:paraId="64DBEE1F" w14:textId="311ACCC7" w:rsidR="009E74E5" w:rsidRPr="00BC395A" w:rsidRDefault="009E74E5" w:rsidP="009E74E5">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93</w:t>
            </w:r>
          </w:p>
        </w:tc>
        <w:tc>
          <w:tcPr>
            <w:tcW w:w="992" w:type="dxa"/>
            <w:shd w:val="clear" w:color="auto" w:fill="auto"/>
            <w:vAlign w:val="center"/>
          </w:tcPr>
          <w:p w14:paraId="644B159E" w14:textId="16D0598C" w:rsidR="009E74E5" w:rsidRPr="00BC395A" w:rsidRDefault="009E74E5" w:rsidP="009E74E5">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c>
          <w:tcPr>
            <w:tcW w:w="1418" w:type="dxa"/>
            <w:shd w:val="clear" w:color="auto" w:fill="auto"/>
            <w:vAlign w:val="center"/>
          </w:tcPr>
          <w:p w14:paraId="2F893FFE" w14:textId="52081278" w:rsidR="009E74E5" w:rsidRPr="00BC395A" w:rsidRDefault="009E74E5" w:rsidP="009E74E5">
            <w:pPr>
              <w:spacing w:line="360" w:lineRule="auto"/>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r>
      <w:tr w:rsidR="00BC395A" w:rsidRPr="00BC395A" w14:paraId="187E18B4" w14:textId="77777777" w:rsidTr="00E22271">
        <w:trPr>
          <w:trHeight w:val="3813"/>
        </w:trPr>
        <w:tc>
          <w:tcPr>
            <w:tcW w:w="425" w:type="dxa"/>
            <w:shd w:val="clear" w:color="auto" w:fill="auto"/>
            <w:vAlign w:val="center"/>
          </w:tcPr>
          <w:p w14:paraId="2EEE4D1C" w14:textId="167F1C68" w:rsidR="009E74E5" w:rsidRPr="00BC395A" w:rsidRDefault="009E74E5" w:rsidP="009E74E5">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color w:val="000000" w:themeColor="text1"/>
                <w:szCs w:val="24"/>
              </w:rPr>
              <w:t>5</w:t>
            </w:r>
          </w:p>
        </w:tc>
        <w:tc>
          <w:tcPr>
            <w:tcW w:w="4678" w:type="dxa"/>
            <w:shd w:val="clear" w:color="auto" w:fill="auto"/>
            <w:vAlign w:val="center"/>
          </w:tcPr>
          <w:p w14:paraId="0710FD13" w14:textId="6C2EB519" w:rsidR="009E74E5" w:rsidRPr="00BC395A" w:rsidRDefault="009E74E5" w:rsidP="009E74E5">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FOGÃO INDUSTRIAL 6 BOCAS. </w:t>
            </w:r>
            <w:r w:rsidRPr="00BC395A">
              <w:rPr>
                <w:rFonts w:asciiTheme="majorHAnsi" w:hAnsiTheme="majorHAnsi" w:cstheme="majorHAnsi"/>
                <w:color w:val="000000" w:themeColor="text1"/>
                <w:sz w:val="21"/>
                <w:szCs w:val="21"/>
              </w:rPr>
              <w:t>Fogão industrial central em aço com 6 bocas 40X40 dotado com forno e torneiras de controle fixadas em tubos de alimentação. Com grelhas removíveis de ferro fundido para apoio de panelas. Dimensões do corpo (sem considerar a gambiarra): 1570 mm largura, 1080 mm profundidade, 800 mm altura. Dimensões máximas externas (com gambiarra): 1820 mm largura, 1330mm profundidade. Dimensões internas mínimas do forno: 540 mm largura, 660 mm profundidade, 310 mm altura. Garantia mínima do fornecedor 12 meses.</w:t>
            </w:r>
          </w:p>
        </w:tc>
        <w:tc>
          <w:tcPr>
            <w:tcW w:w="851" w:type="dxa"/>
            <w:shd w:val="clear" w:color="auto" w:fill="auto"/>
            <w:vAlign w:val="center"/>
          </w:tcPr>
          <w:p w14:paraId="31C96379" w14:textId="56E672DF" w:rsidR="009E74E5" w:rsidRPr="00BC395A" w:rsidRDefault="009E74E5" w:rsidP="009E74E5">
            <w:pPr>
              <w:ind w:left="-108" w:right="-107"/>
              <w:jc w:val="center"/>
              <w:rPr>
                <w:rFonts w:asciiTheme="majorHAnsi" w:hAnsiTheme="majorHAnsi" w:cstheme="majorHAnsi"/>
                <w:color w:val="000000" w:themeColor="text1"/>
                <w:sz w:val="18"/>
                <w:szCs w:val="18"/>
              </w:rPr>
            </w:pPr>
            <w:r w:rsidRPr="00BC395A">
              <w:rPr>
                <w:rFonts w:asciiTheme="majorHAnsi" w:hAnsiTheme="majorHAnsi" w:cstheme="majorHAnsi"/>
                <w:color w:val="000000" w:themeColor="text1"/>
                <w:sz w:val="18"/>
                <w:szCs w:val="18"/>
              </w:rPr>
              <w:t>UND</w:t>
            </w:r>
          </w:p>
        </w:tc>
        <w:tc>
          <w:tcPr>
            <w:tcW w:w="992" w:type="dxa"/>
            <w:shd w:val="clear" w:color="auto" w:fill="auto"/>
            <w:vAlign w:val="center"/>
          </w:tcPr>
          <w:p w14:paraId="15F9DAD2" w14:textId="61D1B957" w:rsidR="009E74E5" w:rsidRPr="00BC395A" w:rsidRDefault="009E74E5" w:rsidP="009E74E5">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35</w:t>
            </w:r>
          </w:p>
        </w:tc>
        <w:tc>
          <w:tcPr>
            <w:tcW w:w="992" w:type="dxa"/>
            <w:shd w:val="clear" w:color="auto" w:fill="auto"/>
            <w:vAlign w:val="center"/>
          </w:tcPr>
          <w:p w14:paraId="2D4C772B" w14:textId="10E3A6B6" w:rsidR="009E74E5" w:rsidRPr="00BC395A" w:rsidRDefault="009E74E5" w:rsidP="009E74E5">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c>
          <w:tcPr>
            <w:tcW w:w="1418" w:type="dxa"/>
            <w:shd w:val="clear" w:color="auto" w:fill="auto"/>
            <w:vAlign w:val="center"/>
          </w:tcPr>
          <w:p w14:paraId="69846E08" w14:textId="087F4D97" w:rsidR="009E74E5" w:rsidRPr="00BC395A" w:rsidRDefault="009E74E5" w:rsidP="009E74E5">
            <w:pPr>
              <w:spacing w:line="360" w:lineRule="auto"/>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r>
      <w:tr w:rsidR="00BC395A" w:rsidRPr="00BC395A" w14:paraId="1E90428C" w14:textId="77777777" w:rsidTr="00475426">
        <w:trPr>
          <w:trHeight w:val="1678"/>
        </w:trPr>
        <w:tc>
          <w:tcPr>
            <w:tcW w:w="425" w:type="dxa"/>
            <w:shd w:val="clear" w:color="auto" w:fill="BDD6EE" w:themeFill="accent1" w:themeFillTint="66"/>
            <w:vAlign w:val="center"/>
          </w:tcPr>
          <w:p w14:paraId="3886652B" w14:textId="3CAA6969" w:rsidR="009E74E5" w:rsidRPr="00BC395A" w:rsidRDefault="009E74E5" w:rsidP="009E74E5">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color w:val="000000" w:themeColor="text1"/>
                <w:szCs w:val="24"/>
              </w:rPr>
              <w:t>6</w:t>
            </w:r>
          </w:p>
        </w:tc>
        <w:tc>
          <w:tcPr>
            <w:tcW w:w="4678" w:type="dxa"/>
            <w:shd w:val="clear" w:color="auto" w:fill="BDD6EE" w:themeFill="accent1" w:themeFillTint="66"/>
            <w:vAlign w:val="center"/>
          </w:tcPr>
          <w:p w14:paraId="16E3E9CE" w14:textId="45C020C3" w:rsidR="009E74E5" w:rsidRPr="00BC395A" w:rsidRDefault="009E74E5" w:rsidP="009E74E5">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FOGÃO INDUSTRIAL 4 BOCAS. </w:t>
            </w:r>
            <w:r w:rsidRPr="00BC395A">
              <w:rPr>
                <w:rFonts w:asciiTheme="majorHAnsi" w:hAnsiTheme="majorHAnsi" w:cstheme="majorHAnsi"/>
                <w:color w:val="000000" w:themeColor="text1"/>
                <w:sz w:val="21"/>
                <w:szCs w:val="21"/>
              </w:rPr>
              <w:t>Fogão industrial 4 bocas 40X40, com forno, queimadores simples e duplos, grelhas em ferro fundido, bandeja coletora de resíduos, estrutura de cantoneiras de aço, forno revestido com lã de vidro (interno), tipo de gás GLP. Garantia mínima do fornecedor 12 meses.</w:t>
            </w:r>
          </w:p>
        </w:tc>
        <w:tc>
          <w:tcPr>
            <w:tcW w:w="851" w:type="dxa"/>
            <w:shd w:val="clear" w:color="auto" w:fill="BDD6EE" w:themeFill="accent1" w:themeFillTint="66"/>
            <w:vAlign w:val="center"/>
          </w:tcPr>
          <w:p w14:paraId="408D4CBE" w14:textId="76B5B0BA" w:rsidR="009E74E5" w:rsidRPr="00BC395A" w:rsidRDefault="009E74E5" w:rsidP="009E74E5">
            <w:pPr>
              <w:ind w:left="-108" w:right="-107"/>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BDD6EE" w:themeFill="accent1" w:themeFillTint="66"/>
            <w:vAlign w:val="center"/>
          </w:tcPr>
          <w:p w14:paraId="07C5E4C0" w14:textId="3349D23F" w:rsidR="009E74E5" w:rsidRPr="00BC395A" w:rsidRDefault="009E74E5" w:rsidP="009E74E5">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09</w:t>
            </w:r>
          </w:p>
        </w:tc>
        <w:tc>
          <w:tcPr>
            <w:tcW w:w="992" w:type="dxa"/>
            <w:shd w:val="clear" w:color="auto" w:fill="BDD6EE" w:themeFill="accent1" w:themeFillTint="66"/>
            <w:vAlign w:val="center"/>
          </w:tcPr>
          <w:p w14:paraId="4DE5576A" w14:textId="7B6100DD" w:rsidR="009E74E5" w:rsidRPr="00BC395A" w:rsidRDefault="009E74E5" w:rsidP="009E74E5">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c>
          <w:tcPr>
            <w:tcW w:w="1418" w:type="dxa"/>
            <w:shd w:val="clear" w:color="auto" w:fill="BDD6EE" w:themeFill="accent1" w:themeFillTint="66"/>
            <w:vAlign w:val="center"/>
          </w:tcPr>
          <w:p w14:paraId="72576A27" w14:textId="536B181E" w:rsidR="009E74E5" w:rsidRPr="00BC395A" w:rsidRDefault="009E74E5" w:rsidP="009E74E5">
            <w:pPr>
              <w:spacing w:line="360" w:lineRule="auto"/>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r>
      <w:tr w:rsidR="00BC395A" w:rsidRPr="00BC395A" w14:paraId="0FE1C91D" w14:textId="77777777" w:rsidTr="00475426">
        <w:trPr>
          <w:trHeight w:val="2158"/>
        </w:trPr>
        <w:tc>
          <w:tcPr>
            <w:tcW w:w="425" w:type="dxa"/>
            <w:shd w:val="clear" w:color="auto" w:fill="auto"/>
            <w:vAlign w:val="center"/>
          </w:tcPr>
          <w:p w14:paraId="78E7AF9F" w14:textId="7DA911FA" w:rsidR="00475426" w:rsidRPr="00BC395A" w:rsidRDefault="00475426" w:rsidP="00475426">
            <w:pPr>
              <w:ind w:left="-108" w:right="-108"/>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07</w:t>
            </w:r>
          </w:p>
        </w:tc>
        <w:tc>
          <w:tcPr>
            <w:tcW w:w="4678" w:type="dxa"/>
            <w:shd w:val="clear" w:color="auto" w:fill="auto"/>
            <w:vAlign w:val="center"/>
          </w:tcPr>
          <w:p w14:paraId="6B495D5F" w14:textId="32138C56" w:rsidR="00475426" w:rsidRPr="00BC395A" w:rsidRDefault="00475426" w:rsidP="00475426">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FREEZER HORIZONTAL 305L COM 1 TAMPA. </w:t>
            </w:r>
            <w:r w:rsidRPr="00BC395A">
              <w:rPr>
                <w:rFonts w:asciiTheme="majorHAnsi" w:hAnsiTheme="majorHAnsi" w:cstheme="majorHAnsi"/>
                <w:color w:val="000000" w:themeColor="text1"/>
                <w:sz w:val="21"/>
                <w:szCs w:val="21"/>
              </w:rPr>
              <w:t>Freezer horizontal, com capacidade de 305 litros, com 1 tampa. Freezer tipo monobloco revestido interna e externamente em chapa de aço pintada em pó na cor branca. Isolamento interno em espuma de poliuretano injetado. Com fechadura. Dimensões aproximadas de: 915mm x 1055mm x 763mm. 110v ou bivolt</w:t>
            </w:r>
          </w:p>
        </w:tc>
        <w:tc>
          <w:tcPr>
            <w:tcW w:w="851" w:type="dxa"/>
            <w:shd w:val="clear" w:color="auto" w:fill="auto"/>
            <w:vAlign w:val="center"/>
          </w:tcPr>
          <w:p w14:paraId="788FF407" w14:textId="32FB83BA" w:rsidR="00475426" w:rsidRPr="00BC395A" w:rsidRDefault="00475426" w:rsidP="00475426">
            <w:pPr>
              <w:ind w:left="-108" w:right="-107"/>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auto"/>
            <w:vAlign w:val="center"/>
          </w:tcPr>
          <w:p w14:paraId="4591ADC0" w14:textId="75F95128" w:rsidR="00475426" w:rsidRPr="00BC395A" w:rsidRDefault="00475426" w:rsidP="00475426">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34</w:t>
            </w:r>
          </w:p>
        </w:tc>
        <w:tc>
          <w:tcPr>
            <w:tcW w:w="992" w:type="dxa"/>
            <w:shd w:val="clear" w:color="auto" w:fill="auto"/>
            <w:vAlign w:val="center"/>
          </w:tcPr>
          <w:p w14:paraId="00C36650" w14:textId="4FDE246F" w:rsidR="00475426" w:rsidRPr="00BC395A" w:rsidRDefault="00475426" w:rsidP="00475426">
            <w:pPr>
              <w:spacing w:line="360" w:lineRule="auto"/>
              <w:ind w:left="-108" w:right="-108"/>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R$ </w:t>
            </w:r>
          </w:p>
        </w:tc>
        <w:tc>
          <w:tcPr>
            <w:tcW w:w="1418" w:type="dxa"/>
            <w:shd w:val="clear" w:color="auto" w:fill="auto"/>
            <w:vAlign w:val="center"/>
          </w:tcPr>
          <w:p w14:paraId="6338AA15" w14:textId="1828A85E" w:rsidR="00475426" w:rsidRPr="00BC395A" w:rsidRDefault="00475426" w:rsidP="00475426">
            <w:pPr>
              <w:spacing w:line="360" w:lineRule="auto"/>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R$ </w:t>
            </w:r>
          </w:p>
        </w:tc>
      </w:tr>
      <w:tr w:rsidR="00BC395A" w:rsidRPr="00BC395A" w14:paraId="7EB87B3F" w14:textId="77777777" w:rsidTr="00475426">
        <w:trPr>
          <w:trHeight w:val="2194"/>
        </w:trPr>
        <w:tc>
          <w:tcPr>
            <w:tcW w:w="425" w:type="dxa"/>
            <w:shd w:val="clear" w:color="auto" w:fill="FFFFFF" w:themeFill="background1"/>
            <w:vAlign w:val="center"/>
          </w:tcPr>
          <w:p w14:paraId="2CE317B7" w14:textId="5A23A2E6" w:rsidR="00475426" w:rsidRPr="00BC395A" w:rsidRDefault="00475426" w:rsidP="00475426">
            <w:pPr>
              <w:ind w:left="-108" w:right="-108"/>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08</w:t>
            </w:r>
          </w:p>
        </w:tc>
        <w:tc>
          <w:tcPr>
            <w:tcW w:w="4678" w:type="dxa"/>
            <w:shd w:val="clear" w:color="auto" w:fill="FFFFFF" w:themeFill="background1"/>
            <w:vAlign w:val="center"/>
          </w:tcPr>
          <w:p w14:paraId="1F11A2E5" w14:textId="78AB5C85" w:rsidR="00475426" w:rsidRPr="00BC395A" w:rsidRDefault="00475426" w:rsidP="00475426">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FREEZER HORIZONTAL 477L COM 2 TAMPAS. </w:t>
            </w:r>
            <w:r w:rsidRPr="00BC395A">
              <w:rPr>
                <w:rFonts w:asciiTheme="majorHAnsi" w:hAnsiTheme="majorHAnsi" w:cstheme="majorHAnsi"/>
                <w:color w:val="000000" w:themeColor="text1"/>
                <w:sz w:val="21"/>
                <w:szCs w:val="21"/>
              </w:rPr>
              <w:t>Freezer horizontal, com capacidade de 477 litros, com 2 tampas. Freezer tipo monobloco revestido interna e externamente em chapa de aço pintada em pó na cor branca. Isolamento interno em espuma de poliuretano injetado. Com fechadura. Dimensões aproximadas de: 915mm x 1555mm x 763mm. 110v ou bivolt.</w:t>
            </w:r>
          </w:p>
        </w:tc>
        <w:tc>
          <w:tcPr>
            <w:tcW w:w="851" w:type="dxa"/>
            <w:shd w:val="clear" w:color="auto" w:fill="FFFFFF" w:themeFill="background1"/>
            <w:vAlign w:val="center"/>
          </w:tcPr>
          <w:p w14:paraId="02A2F5C0" w14:textId="61095738" w:rsidR="00475426" w:rsidRPr="00BC395A" w:rsidRDefault="00475426" w:rsidP="00475426">
            <w:pPr>
              <w:ind w:left="-108" w:right="-107"/>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FFFFFF" w:themeFill="background1"/>
            <w:vAlign w:val="center"/>
          </w:tcPr>
          <w:p w14:paraId="40BA6FF6" w14:textId="3E63F7C1" w:rsidR="00475426" w:rsidRPr="00BC395A" w:rsidRDefault="00475426" w:rsidP="00475426">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54</w:t>
            </w:r>
          </w:p>
        </w:tc>
        <w:tc>
          <w:tcPr>
            <w:tcW w:w="992" w:type="dxa"/>
            <w:shd w:val="clear" w:color="auto" w:fill="FFFFFF" w:themeFill="background1"/>
            <w:vAlign w:val="center"/>
          </w:tcPr>
          <w:p w14:paraId="4B660676" w14:textId="6ACFE328" w:rsidR="00475426" w:rsidRPr="00BC395A" w:rsidRDefault="00475426" w:rsidP="00475426">
            <w:pPr>
              <w:spacing w:line="360" w:lineRule="auto"/>
              <w:ind w:left="-108" w:right="-108"/>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R$ </w:t>
            </w:r>
          </w:p>
        </w:tc>
        <w:tc>
          <w:tcPr>
            <w:tcW w:w="1418" w:type="dxa"/>
            <w:shd w:val="clear" w:color="auto" w:fill="FFFFFF" w:themeFill="background1"/>
            <w:vAlign w:val="center"/>
          </w:tcPr>
          <w:p w14:paraId="2412C266" w14:textId="444A5A89" w:rsidR="00475426" w:rsidRPr="00BC395A" w:rsidRDefault="00475426" w:rsidP="00475426">
            <w:pPr>
              <w:spacing w:line="360" w:lineRule="auto"/>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R$ </w:t>
            </w:r>
          </w:p>
        </w:tc>
      </w:tr>
      <w:tr w:rsidR="00BC395A" w:rsidRPr="00BC395A" w14:paraId="381E4AFF" w14:textId="77777777" w:rsidTr="00475426">
        <w:trPr>
          <w:trHeight w:val="2215"/>
        </w:trPr>
        <w:tc>
          <w:tcPr>
            <w:tcW w:w="425" w:type="dxa"/>
            <w:shd w:val="clear" w:color="auto" w:fill="FFFFFF" w:themeFill="background1"/>
            <w:vAlign w:val="center"/>
          </w:tcPr>
          <w:p w14:paraId="3C0C743A" w14:textId="242D2DCB" w:rsidR="00475426" w:rsidRPr="00BC395A" w:rsidRDefault="00475426" w:rsidP="00475426">
            <w:pPr>
              <w:ind w:left="-108" w:right="-108"/>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09</w:t>
            </w:r>
          </w:p>
        </w:tc>
        <w:tc>
          <w:tcPr>
            <w:tcW w:w="4678" w:type="dxa"/>
            <w:shd w:val="clear" w:color="auto" w:fill="FFFFFF" w:themeFill="background1"/>
            <w:vAlign w:val="center"/>
          </w:tcPr>
          <w:p w14:paraId="44D398F5" w14:textId="1C247CFC" w:rsidR="00475426" w:rsidRPr="00BC395A" w:rsidRDefault="00475426" w:rsidP="00475426">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REFRIGERADOR 459L DUPLEX. </w:t>
            </w:r>
            <w:r w:rsidRPr="00BC395A">
              <w:rPr>
                <w:rFonts w:asciiTheme="majorHAnsi" w:hAnsiTheme="majorHAnsi" w:cstheme="majorHAnsi"/>
                <w:color w:val="000000" w:themeColor="text1"/>
                <w:sz w:val="21"/>
                <w:szCs w:val="21"/>
              </w:rPr>
              <w:t>Refrigerador Vertical duplex com sistema de refrigeração frost free, com capacidade total mínima de 459 litros. Material externo tipo monobloco revestido em chapa de aço galvanizada com acabamento em pintura eletrostática (a pó), poliéster na cor branca. Sistema de isolamento térmico em espuma de poliuretano injetável. 110V.</w:t>
            </w:r>
          </w:p>
        </w:tc>
        <w:tc>
          <w:tcPr>
            <w:tcW w:w="851" w:type="dxa"/>
            <w:shd w:val="clear" w:color="auto" w:fill="FFFFFF" w:themeFill="background1"/>
            <w:vAlign w:val="center"/>
          </w:tcPr>
          <w:p w14:paraId="049FB836" w14:textId="3EDB892B" w:rsidR="00475426" w:rsidRPr="00BC395A" w:rsidRDefault="00475426" w:rsidP="00475426">
            <w:pPr>
              <w:ind w:left="-108" w:right="-107"/>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FFFFFF" w:themeFill="background1"/>
            <w:vAlign w:val="center"/>
          </w:tcPr>
          <w:p w14:paraId="7E6AB4D9" w14:textId="072A0440" w:rsidR="00475426" w:rsidRPr="00BC395A" w:rsidRDefault="00475426" w:rsidP="00475426">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68</w:t>
            </w:r>
          </w:p>
        </w:tc>
        <w:tc>
          <w:tcPr>
            <w:tcW w:w="992" w:type="dxa"/>
            <w:shd w:val="clear" w:color="auto" w:fill="FFFFFF" w:themeFill="background1"/>
            <w:vAlign w:val="center"/>
          </w:tcPr>
          <w:p w14:paraId="5EA8E2BD" w14:textId="73800DE9" w:rsidR="00475426" w:rsidRPr="00BC395A" w:rsidRDefault="00475426" w:rsidP="00475426">
            <w:pPr>
              <w:spacing w:line="360" w:lineRule="auto"/>
              <w:ind w:left="-108" w:right="-108"/>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R$ </w:t>
            </w:r>
          </w:p>
        </w:tc>
        <w:tc>
          <w:tcPr>
            <w:tcW w:w="1418" w:type="dxa"/>
            <w:shd w:val="clear" w:color="auto" w:fill="FFFFFF" w:themeFill="background1"/>
            <w:vAlign w:val="center"/>
          </w:tcPr>
          <w:p w14:paraId="100F5AE2" w14:textId="12A2A32D" w:rsidR="00475426" w:rsidRPr="00BC395A" w:rsidRDefault="00475426" w:rsidP="00475426">
            <w:pPr>
              <w:spacing w:line="360" w:lineRule="auto"/>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R$ </w:t>
            </w:r>
          </w:p>
        </w:tc>
      </w:tr>
      <w:tr w:rsidR="00BC395A" w:rsidRPr="00BC395A" w14:paraId="2D1623FA" w14:textId="77777777" w:rsidTr="00475426">
        <w:trPr>
          <w:trHeight w:val="692"/>
        </w:trPr>
        <w:tc>
          <w:tcPr>
            <w:tcW w:w="425" w:type="dxa"/>
            <w:shd w:val="clear" w:color="auto" w:fill="BDD6EE" w:themeFill="accent1" w:themeFillTint="66"/>
            <w:vAlign w:val="center"/>
          </w:tcPr>
          <w:p w14:paraId="2414F81B" w14:textId="74428F39" w:rsidR="00475426" w:rsidRPr="00BC395A" w:rsidRDefault="00475426" w:rsidP="00475426">
            <w:pPr>
              <w:ind w:left="-108" w:right="-108"/>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w:t>
            </w:r>
          </w:p>
        </w:tc>
        <w:tc>
          <w:tcPr>
            <w:tcW w:w="4678" w:type="dxa"/>
            <w:shd w:val="clear" w:color="auto" w:fill="BDD6EE" w:themeFill="accent1" w:themeFillTint="66"/>
            <w:vAlign w:val="center"/>
          </w:tcPr>
          <w:p w14:paraId="537EF867" w14:textId="71F1C59E" w:rsidR="00475426" w:rsidRPr="00BC395A" w:rsidRDefault="00475426" w:rsidP="00475426">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REFRIGERADOR 240L 1 PORTA. </w:t>
            </w:r>
            <w:r w:rsidRPr="00BC395A">
              <w:rPr>
                <w:rFonts w:asciiTheme="majorHAnsi" w:hAnsiTheme="majorHAnsi" w:cstheme="majorHAnsi"/>
                <w:color w:val="000000" w:themeColor="text1"/>
                <w:sz w:val="21"/>
                <w:szCs w:val="21"/>
              </w:rPr>
              <w:t>Refrigerador com 1 porta, capacidade mínima de 240 litros, com controle de temperatura, iluminação interna, 110v ou bivolt.</w:t>
            </w:r>
          </w:p>
        </w:tc>
        <w:tc>
          <w:tcPr>
            <w:tcW w:w="851" w:type="dxa"/>
            <w:shd w:val="clear" w:color="auto" w:fill="BDD6EE" w:themeFill="accent1" w:themeFillTint="66"/>
            <w:vAlign w:val="center"/>
          </w:tcPr>
          <w:p w14:paraId="490C6407" w14:textId="63372B58" w:rsidR="00475426" w:rsidRPr="00BC395A" w:rsidRDefault="00475426" w:rsidP="00475426">
            <w:pPr>
              <w:ind w:left="-108" w:right="-107"/>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BDD6EE" w:themeFill="accent1" w:themeFillTint="66"/>
            <w:vAlign w:val="center"/>
          </w:tcPr>
          <w:p w14:paraId="7B664DDC" w14:textId="5686AD01" w:rsidR="00475426" w:rsidRPr="00BC395A" w:rsidRDefault="00475426" w:rsidP="00475426">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33</w:t>
            </w:r>
          </w:p>
        </w:tc>
        <w:tc>
          <w:tcPr>
            <w:tcW w:w="992" w:type="dxa"/>
            <w:shd w:val="clear" w:color="auto" w:fill="BDD6EE" w:themeFill="accent1" w:themeFillTint="66"/>
            <w:vAlign w:val="center"/>
          </w:tcPr>
          <w:p w14:paraId="1EC5F1A7" w14:textId="045AAED2" w:rsidR="00475426" w:rsidRPr="00BC395A" w:rsidRDefault="00475426" w:rsidP="00475426">
            <w:pPr>
              <w:spacing w:line="360" w:lineRule="auto"/>
              <w:ind w:left="-108" w:right="-108"/>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R$ </w:t>
            </w:r>
          </w:p>
        </w:tc>
        <w:tc>
          <w:tcPr>
            <w:tcW w:w="1418" w:type="dxa"/>
            <w:shd w:val="clear" w:color="auto" w:fill="BDD6EE" w:themeFill="accent1" w:themeFillTint="66"/>
            <w:vAlign w:val="center"/>
          </w:tcPr>
          <w:p w14:paraId="2AD4498B" w14:textId="25F16DFB" w:rsidR="00475426" w:rsidRPr="00BC395A" w:rsidRDefault="00475426" w:rsidP="00475426">
            <w:pPr>
              <w:spacing w:line="360" w:lineRule="auto"/>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R$ </w:t>
            </w:r>
          </w:p>
        </w:tc>
      </w:tr>
      <w:tr w:rsidR="00BC395A" w:rsidRPr="00BC395A" w14:paraId="00508611" w14:textId="77777777" w:rsidTr="00475426">
        <w:trPr>
          <w:trHeight w:val="1536"/>
        </w:trPr>
        <w:tc>
          <w:tcPr>
            <w:tcW w:w="425" w:type="dxa"/>
            <w:shd w:val="clear" w:color="auto" w:fill="BDD6EE" w:themeFill="accent1" w:themeFillTint="66"/>
            <w:vAlign w:val="center"/>
          </w:tcPr>
          <w:p w14:paraId="70304361" w14:textId="3954E405" w:rsidR="00475426" w:rsidRPr="00BC395A" w:rsidRDefault="00475426" w:rsidP="00475426">
            <w:pPr>
              <w:ind w:left="-108" w:right="-108"/>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11</w:t>
            </w:r>
          </w:p>
        </w:tc>
        <w:tc>
          <w:tcPr>
            <w:tcW w:w="4678" w:type="dxa"/>
            <w:shd w:val="clear" w:color="auto" w:fill="BDD6EE" w:themeFill="accent1" w:themeFillTint="66"/>
            <w:vAlign w:val="center"/>
          </w:tcPr>
          <w:p w14:paraId="0695CC5D" w14:textId="07A7D7A2" w:rsidR="00475426" w:rsidRPr="00BC395A" w:rsidRDefault="00475426" w:rsidP="00475426">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LIQUIDIFICADOR INDUSTRIAL 6L. </w:t>
            </w:r>
            <w:r w:rsidRPr="00BC395A">
              <w:rPr>
                <w:rFonts w:asciiTheme="majorHAnsi" w:hAnsiTheme="majorHAnsi" w:cstheme="majorHAnsi"/>
                <w:color w:val="000000" w:themeColor="text1"/>
                <w:sz w:val="21"/>
                <w:szCs w:val="21"/>
              </w:rPr>
              <w:t>Liquidificador Industrial 6 Litros. Copo em aço Inox; Frequência de 60Hz; Potência 1/2 cv; 600 W; Rotação de 3.500 rpm. Medidas aproximadas: A: 720mm, L: 210mm e P: 270mm. Bivolt.</w:t>
            </w:r>
          </w:p>
        </w:tc>
        <w:tc>
          <w:tcPr>
            <w:tcW w:w="851" w:type="dxa"/>
            <w:shd w:val="clear" w:color="auto" w:fill="BDD6EE" w:themeFill="accent1" w:themeFillTint="66"/>
            <w:vAlign w:val="center"/>
          </w:tcPr>
          <w:p w14:paraId="3BCDC375" w14:textId="4D081447" w:rsidR="00475426" w:rsidRPr="00BC395A" w:rsidRDefault="00475426" w:rsidP="00475426">
            <w:pPr>
              <w:ind w:left="-108" w:right="-107"/>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BDD6EE" w:themeFill="accent1" w:themeFillTint="66"/>
            <w:vAlign w:val="center"/>
          </w:tcPr>
          <w:p w14:paraId="5FD037C5" w14:textId="49FECAFF" w:rsidR="00475426" w:rsidRPr="00BC395A" w:rsidRDefault="00475426" w:rsidP="00475426">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93</w:t>
            </w:r>
          </w:p>
        </w:tc>
        <w:tc>
          <w:tcPr>
            <w:tcW w:w="992" w:type="dxa"/>
            <w:shd w:val="clear" w:color="auto" w:fill="BDD6EE" w:themeFill="accent1" w:themeFillTint="66"/>
            <w:vAlign w:val="center"/>
          </w:tcPr>
          <w:p w14:paraId="51F8595B" w14:textId="3A14F8CC" w:rsidR="00475426" w:rsidRPr="00BC395A" w:rsidRDefault="00475426" w:rsidP="00475426">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xml:space="preserve">R$ </w:t>
            </w:r>
          </w:p>
        </w:tc>
        <w:tc>
          <w:tcPr>
            <w:tcW w:w="1418" w:type="dxa"/>
            <w:shd w:val="clear" w:color="auto" w:fill="BDD6EE" w:themeFill="accent1" w:themeFillTint="66"/>
            <w:vAlign w:val="center"/>
          </w:tcPr>
          <w:p w14:paraId="3F88DB44" w14:textId="51996FF1" w:rsidR="00475426" w:rsidRPr="00BC395A" w:rsidRDefault="00475426" w:rsidP="00475426">
            <w:pPr>
              <w:spacing w:line="360" w:lineRule="au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xml:space="preserve">R$ </w:t>
            </w:r>
          </w:p>
        </w:tc>
      </w:tr>
      <w:tr w:rsidR="00BC395A" w:rsidRPr="00BC395A" w14:paraId="701D911C" w14:textId="77777777" w:rsidTr="00475426">
        <w:trPr>
          <w:trHeight w:val="2722"/>
        </w:trPr>
        <w:tc>
          <w:tcPr>
            <w:tcW w:w="425" w:type="dxa"/>
            <w:shd w:val="clear" w:color="auto" w:fill="BDD6EE" w:themeFill="accent1" w:themeFillTint="66"/>
            <w:vAlign w:val="center"/>
          </w:tcPr>
          <w:p w14:paraId="5D08F1F6" w14:textId="08BC6F9B" w:rsidR="00475426" w:rsidRPr="00BC395A" w:rsidRDefault="00475426" w:rsidP="00475426">
            <w:pPr>
              <w:ind w:left="-108" w:right="-108"/>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12</w:t>
            </w:r>
          </w:p>
        </w:tc>
        <w:tc>
          <w:tcPr>
            <w:tcW w:w="4678" w:type="dxa"/>
            <w:shd w:val="clear" w:color="auto" w:fill="BDD6EE" w:themeFill="accent1" w:themeFillTint="66"/>
            <w:vAlign w:val="center"/>
          </w:tcPr>
          <w:p w14:paraId="3B3754FE" w14:textId="4EBE855B" w:rsidR="00475426" w:rsidRPr="00BC395A" w:rsidRDefault="00475426" w:rsidP="00475426">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LAVADORA DE ROUPAS 15KG. </w:t>
            </w:r>
            <w:r w:rsidRPr="00BC395A">
              <w:rPr>
                <w:rFonts w:asciiTheme="majorHAnsi" w:hAnsiTheme="majorHAnsi" w:cstheme="majorHAnsi"/>
                <w:color w:val="000000" w:themeColor="text1"/>
                <w:sz w:val="21"/>
                <w:szCs w:val="21"/>
              </w:rPr>
              <w:t>Máquina de lavar roupas, tipo automática, cor branca, capacidade 15 Kg de roupas, com as funções: lavagem rápida, turbo, enxágue, centrifugação. Dispenser para sabão, alvejante, amaciante. Mínimo de 5 níveis de água. Alças laterais para transporte, painel de controle mecânico, cesto em polipropileno especial. Velocidade aproximada de centrifugação: 760 RPM.  Voltagem: 110v ou bivolt.</w:t>
            </w:r>
          </w:p>
        </w:tc>
        <w:tc>
          <w:tcPr>
            <w:tcW w:w="851" w:type="dxa"/>
            <w:shd w:val="clear" w:color="auto" w:fill="BDD6EE" w:themeFill="accent1" w:themeFillTint="66"/>
            <w:vAlign w:val="center"/>
          </w:tcPr>
          <w:p w14:paraId="54C459F5" w14:textId="7E0EE366" w:rsidR="00475426" w:rsidRPr="00BC395A" w:rsidRDefault="00475426" w:rsidP="00475426">
            <w:pPr>
              <w:ind w:left="-108" w:right="-107"/>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BDD6EE" w:themeFill="accent1" w:themeFillTint="66"/>
            <w:vAlign w:val="center"/>
          </w:tcPr>
          <w:p w14:paraId="0BBBE300" w14:textId="1C36BD1D" w:rsidR="00475426" w:rsidRPr="00BC395A" w:rsidRDefault="00475426" w:rsidP="00475426">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23</w:t>
            </w:r>
          </w:p>
        </w:tc>
        <w:tc>
          <w:tcPr>
            <w:tcW w:w="992" w:type="dxa"/>
            <w:shd w:val="clear" w:color="auto" w:fill="BDD6EE" w:themeFill="accent1" w:themeFillTint="66"/>
            <w:vAlign w:val="center"/>
          </w:tcPr>
          <w:p w14:paraId="4200260E" w14:textId="0668557C" w:rsidR="00475426" w:rsidRPr="00BC395A" w:rsidRDefault="00475426" w:rsidP="00475426">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xml:space="preserve">R$ </w:t>
            </w:r>
          </w:p>
        </w:tc>
        <w:tc>
          <w:tcPr>
            <w:tcW w:w="1418" w:type="dxa"/>
            <w:shd w:val="clear" w:color="auto" w:fill="BDD6EE" w:themeFill="accent1" w:themeFillTint="66"/>
            <w:vAlign w:val="center"/>
          </w:tcPr>
          <w:p w14:paraId="1AC0C3A0" w14:textId="6BA41CDB" w:rsidR="00475426" w:rsidRPr="00BC395A" w:rsidRDefault="00475426" w:rsidP="00475426">
            <w:pPr>
              <w:spacing w:line="360" w:lineRule="au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xml:space="preserve">R$ </w:t>
            </w:r>
          </w:p>
        </w:tc>
      </w:tr>
      <w:tr w:rsidR="00BC395A" w:rsidRPr="00BC395A" w14:paraId="2276A858" w14:textId="77777777" w:rsidTr="00475426">
        <w:trPr>
          <w:trHeight w:val="2761"/>
        </w:trPr>
        <w:tc>
          <w:tcPr>
            <w:tcW w:w="425" w:type="dxa"/>
            <w:shd w:val="clear" w:color="auto" w:fill="BDD6EE" w:themeFill="accent1" w:themeFillTint="66"/>
            <w:vAlign w:val="center"/>
          </w:tcPr>
          <w:p w14:paraId="2344004F" w14:textId="40125457" w:rsidR="00475426" w:rsidRPr="00BC395A" w:rsidRDefault="00475426" w:rsidP="00475426">
            <w:pPr>
              <w:ind w:left="-108" w:right="-108"/>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w:t>
            </w:r>
          </w:p>
        </w:tc>
        <w:tc>
          <w:tcPr>
            <w:tcW w:w="4678" w:type="dxa"/>
            <w:shd w:val="clear" w:color="auto" w:fill="BDD6EE" w:themeFill="accent1" w:themeFillTint="66"/>
            <w:vAlign w:val="center"/>
          </w:tcPr>
          <w:p w14:paraId="02CC9F9C" w14:textId="7B01BB27" w:rsidR="00475426" w:rsidRPr="00BC395A" w:rsidRDefault="00475426" w:rsidP="00475426">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SECADORA DE ROUPAS 10KG. </w:t>
            </w:r>
            <w:r w:rsidRPr="00BC395A">
              <w:rPr>
                <w:rFonts w:asciiTheme="majorHAnsi" w:hAnsiTheme="majorHAnsi" w:cstheme="majorHAnsi"/>
                <w:color w:val="000000" w:themeColor="text1"/>
                <w:sz w:val="21"/>
                <w:szCs w:val="21"/>
              </w:rPr>
              <w:t>Secadora de Roupas, tipo automática, cor branca, capacidade de no mínimo 10 Kg de roupas, com pelo menos 6 programas de secagem divididos de acordo com o tempo de secagem, tipo de tecido e quantidade de roupa. Potência de no mínimo 2000 Watts. Alças laterais para transporte, painel de controle mecânico, e cesto de aço inox. Temperatura máxima do Ciclo Delicado em 45º C e máxima do Ciclo Normal em 60º C.  Voltagem: 110v ou bivolt.</w:t>
            </w:r>
          </w:p>
        </w:tc>
        <w:tc>
          <w:tcPr>
            <w:tcW w:w="851" w:type="dxa"/>
            <w:shd w:val="clear" w:color="auto" w:fill="BDD6EE" w:themeFill="accent1" w:themeFillTint="66"/>
            <w:vAlign w:val="center"/>
          </w:tcPr>
          <w:p w14:paraId="7F13CD07" w14:textId="0C75BB29" w:rsidR="00475426" w:rsidRPr="00BC395A" w:rsidRDefault="00475426" w:rsidP="00475426">
            <w:pPr>
              <w:ind w:left="-108" w:right="-107"/>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BDD6EE" w:themeFill="accent1" w:themeFillTint="66"/>
            <w:vAlign w:val="center"/>
          </w:tcPr>
          <w:p w14:paraId="35AD8FF0" w14:textId="1B99CE44" w:rsidR="00475426" w:rsidRPr="00BC395A" w:rsidRDefault="00475426" w:rsidP="00475426">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24</w:t>
            </w:r>
          </w:p>
        </w:tc>
        <w:tc>
          <w:tcPr>
            <w:tcW w:w="992" w:type="dxa"/>
            <w:shd w:val="clear" w:color="auto" w:fill="BDD6EE" w:themeFill="accent1" w:themeFillTint="66"/>
            <w:vAlign w:val="center"/>
          </w:tcPr>
          <w:p w14:paraId="5E77C779" w14:textId="11F40136" w:rsidR="00475426" w:rsidRPr="00BC395A" w:rsidRDefault="00475426" w:rsidP="00475426">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xml:space="preserve">R$ </w:t>
            </w:r>
          </w:p>
        </w:tc>
        <w:tc>
          <w:tcPr>
            <w:tcW w:w="1418" w:type="dxa"/>
            <w:shd w:val="clear" w:color="auto" w:fill="BDD6EE" w:themeFill="accent1" w:themeFillTint="66"/>
            <w:vAlign w:val="center"/>
          </w:tcPr>
          <w:p w14:paraId="342C4C44" w14:textId="58DF2DA3" w:rsidR="00475426" w:rsidRPr="00BC395A" w:rsidRDefault="00475426" w:rsidP="00475426">
            <w:pPr>
              <w:spacing w:line="360" w:lineRule="au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xml:space="preserve">R$ </w:t>
            </w:r>
          </w:p>
        </w:tc>
      </w:tr>
      <w:tr w:rsidR="00BC395A" w:rsidRPr="00BC395A" w14:paraId="662CE1CE" w14:textId="77777777" w:rsidTr="00475426">
        <w:trPr>
          <w:trHeight w:val="3985"/>
        </w:trPr>
        <w:tc>
          <w:tcPr>
            <w:tcW w:w="425" w:type="dxa"/>
            <w:shd w:val="clear" w:color="auto" w:fill="FFFFFF" w:themeFill="background1"/>
            <w:vAlign w:val="center"/>
          </w:tcPr>
          <w:p w14:paraId="7F27A922" w14:textId="1A3A6EF1" w:rsidR="00475426" w:rsidRPr="00BC395A" w:rsidRDefault="00475426" w:rsidP="00475426">
            <w:pPr>
              <w:ind w:left="-108" w:right="-108"/>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14</w:t>
            </w:r>
          </w:p>
        </w:tc>
        <w:tc>
          <w:tcPr>
            <w:tcW w:w="4678" w:type="dxa"/>
            <w:shd w:val="clear" w:color="auto" w:fill="FFFFFF" w:themeFill="background1"/>
            <w:vAlign w:val="center"/>
          </w:tcPr>
          <w:p w14:paraId="2F908B31" w14:textId="768ACD48" w:rsidR="00475426" w:rsidRPr="00BC395A" w:rsidRDefault="00475426" w:rsidP="00475426">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TELEVISOR 60’. </w:t>
            </w:r>
            <w:r w:rsidRPr="00BC395A">
              <w:rPr>
                <w:rFonts w:asciiTheme="majorHAnsi" w:hAnsiTheme="majorHAnsi" w:cstheme="majorHAnsi"/>
                <w:color w:val="000000" w:themeColor="text1"/>
                <w:sz w:val="21"/>
                <w:szCs w:val="21"/>
              </w:rPr>
              <w:t xml:space="preserve">Televisor LED tipo SMART TV 60 POLEGADAS, tela plana - Sintonizador de TV digital incorporado -Resolução mínima 3840 x 2160 (UHD 4K) - Entradas: Mínimo de três entradas HDMI, uma entrada USB, uma entrada vídeo componente (Y/Pb/Pr), uma entrada de vídeo composto (AV) e uma entrada RF, conexão via </w:t>
            </w:r>
            <w:r w:rsidRPr="00BC395A">
              <w:rPr>
                <w:rFonts w:asciiTheme="majorHAnsi" w:hAnsiTheme="majorHAnsi" w:cstheme="majorHAnsi"/>
                <w:i/>
                <w:color w:val="000000" w:themeColor="text1"/>
                <w:sz w:val="21"/>
                <w:szCs w:val="21"/>
              </w:rPr>
              <w:t>bluetooth</w:t>
            </w:r>
            <w:r w:rsidRPr="00BC395A">
              <w:rPr>
                <w:rFonts w:asciiTheme="majorHAnsi" w:hAnsiTheme="majorHAnsi" w:cstheme="majorHAnsi"/>
                <w:color w:val="000000" w:themeColor="text1"/>
                <w:sz w:val="21"/>
                <w:szCs w:val="21"/>
              </w:rPr>
              <w:t xml:space="preserve"> e Wi-Fi - Idioma do menu: português (Brasil) - Alimentação bivolt automática (110 a 220V - 60Hz). – Itens inclusos: TV, manual em língua portuguesa (Brasil), cabo de força padrão ABNT e controle remoto: Suporte para fixação em parede compatível com a tv ofertada (inclusos também itens de fixação como buchas e parafusos), base para utilização sobre supercie; Controle remoto (pilhas inclusas); Cabo de força; Cabo HDMI versão 1.4 com no mínimo 3 m.; Manual de instalação e utilização em português.</w:t>
            </w:r>
          </w:p>
        </w:tc>
        <w:tc>
          <w:tcPr>
            <w:tcW w:w="851" w:type="dxa"/>
            <w:shd w:val="clear" w:color="auto" w:fill="FFFFFF" w:themeFill="background1"/>
            <w:vAlign w:val="center"/>
          </w:tcPr>
          <w:p w14:paraId="5738AACB" w14:textId="45F24768" w:rsidR="00475426" w:rsidRPr="00BC395A" w:rsidRDefault="00475426" w:rsidP="00475426">
            <w:pPr>
              <w:ind w:left="-108" w:right="-107"/>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FFFFFF" w:themeFill="background1"/>
            <w:vAlign w:val="center"/>
          </w:tcPr>
          <w:p w14:paraId="33FD1F57" w14:textId="7AAA2B2F" w:rsidR="00475426" w:rsidRPr="00BC395A" w:rsidRDefault="00475426" w:rsidP="00475426">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100</w:t>
            </w:r>
          </w:p>
        </w:tc>
        <w:tc>
          <w:tcPr>
            <w:tcW w:w="992" w:type="dxa"/>
            <w:shd w:val="clear" w:color="auto" w:fill="FFFFFF" w:themeFill="background1"/>
            <w:vAlign w:val="center"/>
          </w:tcPr>
          <w:p w14:paraId="10A80E2C" w14:textId="04E6A8D3" w:rsidR="00475426" w:rsidRPr="00BC395A" w:rsidRDefault="00475426" w:rsidP="00475426">
            <w:pPr>
              <w:spacing w:line="360" w:lineRule="auto"/>
              <w:ind w:left="-108" w:right="-108"/>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xml:space="preserve">R$ </w:t>
            </w:r>
          </w:p>
        </w:tc>
        <w:tc>
          <w:tcPr>
            <w:tcW w:w="1418" w:type="dxa"/>
            <w:shd w:val="clear" w:color="auto" w:fill="FFFFFF" w:themeFill="background1"/>
            <w:vAlign w:val="center"/>
          </w:tcPr>
          <w:p w14:paraId="1A345EFD" w14:textId="1FE75BA1" w:rsidR="00475426" w:rsidRPr="00BC395A" w:rsidRDefault="00475426" w:rsidP="00475426">
            <w:pPr>
              <w:spacing w:line="360" w:lineRule="au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xml:space="preserve">R$ </w:t>
            </w:r>
          </w:p>
        </w:tc>
      </w:tr>
      <w:tr w:rsidR="00BC395A" w:rsidRPr="00BC395A" w14:paraId="4B1DC0E3" w14:textId="77777777" w:rsidTr="00475426">
        <w:trPr>
          <w:trHeight w:val="260"/>
        </w:trPr>
        <w:tc>
          <w:tcPr>
            <w:tcW w:w="425" w:type="dxa"/>
            <w:shd w:val="clear" w:color="auto" w:fill="BDD6EE" w:themeFill="accent1" w:themeFillTint="66"/>
            <w:vAlign w:val="center"/>
          </w:tcPr>
          <w:p w14:paraId="052491A7" w14:textId="4EBEC527" w:rsidR="009E74E5" w:rsidRPr="00BC395A" w:rsidRDefault="009E74E5" w:rsidP="009E74E5">
            <w:pPr>
              <w:ind w:left="-108" w:right="-108"/>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15</w:t>
            </w:r>
          </w:p>
        </w:tc>
        <w:tc>
          <w:tcPr>
            <w:tcW w:w="4678" w:type="dxa"/>
            <w:shd w:val="clear" w:color="auto" w:fill="BDD6EE" w:themeFill="accent1" w:themeFillTint="66"/>
            <w:vAlign w:val="center"/>
          </w:tcPr>
          <w:p w14:paraId="66F46771" w14:textId="6D479212" w:rsidR="009E74E5" w:rsidRPr="00BC395A" w:rsidRDefault="009E74E5" w:rsidP="009E74E5">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FRIGOBAR 71L. </w:t>
            </w:r>
            <w:r w:rsidRPr="00BC395A">
              <w:rPr>
                <w:rFonts w:asciiTheme="majorHAnsi" w:hAnsiTheme="majorHAnsi" w:cstheme="majorHAnsi"/>
                <w:color w:val="000000" w:themeColor="text1"/>
                <w:sz w:val="21"/>
                <w:szCs w:val="21"/>
              </w:rPr>
              <w:t xml:space="preserve">Frigobar com capacidade mínima de 71 Litros; Cor: branca. </w:t>
            </w:r>
            <w:r w:rsidRPr="00BC395A">
              <w:rPr>
                <w:rFonts w:asciiTheme="majorHAnsi" w:hAnsiTheme="majorHAnsi" w:cstheme="majorHAnsi"/>
                <w:i/>
                <w:color w:val="000000" w:themeColor="text1"/>
                <w:sz w:val="21"/>
                <w:szCs w:val="21"/>
              </w:rPr>
              <w:t xml:space="preserve">Energy Efficiency Ratio </w:t>
            </w:r>
            <w:r w:rsidRPr="00BC395A">
              <w:rPr>
                <w:rFonts w:asciiTheme="majorHAnsi" w:hAnsiTheme="majorHAnsi" w:cstheme="majorHAnsi"/>
                <w:color w:val="000000" w:themeColor="text1"/>
                <w:sz w:val="21"/>
                <w:szCs w:val="21"/>
              </w:rPr>
              <w:t>(relação de eficiência energética) A. Frequência de operação do aparelho: 60 Hz. Gás Refrigerante R600A. Dimensões aproximadas: Altura: 63cm, Largura: 44,5 e Profundidade: 51. Número de Portas/Tampas: 1. Número de Prateleiras: 2. Pés niveladores: Sim. Peso: 16,8kg. Prateleiras em vidro e prateleiras para PETS.  Voltagem: 127v. Garantia mínima de 12 Meses.</w:t>
            </w:r>
          </w:p>
        </w:tc>
        <w:tc>
          <w:tcPr>
            <w:tcW w:w="851" w:type="dxa"/>
            <w:shd w:val="clear" w:color="auto" w:fill="BDD6EE" w:themeFill="accent1" w:themeFillTint="66"/>
            <w:vAlign w:val="center"/>
          </w:tcPr>
          <w:p w14:paraId="49314799" w14:textId="6DBBC13C" w:rsidR="009E74E5" w:rsidRPr="00BC395A" w:rsidRDefault="009E74E5" w:rsidP="009E74E5">
            <w:pPr>
              <w:ind w:left="-108" w:right="-107"/>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BDD6EE" w:themeFill="accent1" w:themeFillTint="66"/>
            <w:vAlign w:val="center"/>
          </w:tcPr>
          <w:p w14:paraId="0294817E" w14:textId="56F10F02" w:rsidR="009E74E5" w:rsidRPr="00BC395A" w:rsidRDefault="009E74E5" w:rsidP="009E74E5">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10</w:t>
            </w:r>
          </w:p>
        </w:tc>
        <w:tc>
          <w:tcPr>
            <w:tcW w:w="992" w:type="dxa"/>
            <w:shd w:val="clear" w:color="auto" w:fill="BDD6EE" w:themeFill="accent1" w:themeFillTint="66"/>
            <w:vAlign w:val="center"/>
          </w:tcPr>
          <w:p w14:paraId="16386823" w14:textId="77777777" w:rsidR="009E74E5" w:rsidRPr="00BC395A" w:rsidRDefault="009E74E5" w:rsidP="009E74E5">
            <w:pPr>
              <w:spacing w:line="360" w:lineRule="auto"/>
              <w:ind w:left="-108" w:right="-108"/>
              <w:jc w:val="center"/>
              <w:rPr>
                <w:rFonts w:asciiTheme="majorHAnsi" w:hAnsiTheme="majorHAnsi" w:cstheme="majorHAnsi"/>
                <w:color w:val="000000" w:themeColor="text1"/>
              </w:rPr>
            </w:pPr>
          </w:p>
        </w:tc>
        <w:tc>
          <w:tcPr>
            <w:tcW w:w="1418" w:type="dxa"/>
            <w:shd w:val="clear" w:color="auto" w:fill="BDD6EE" w:themeFill="accent1" w:themeFillTint="66"/>
            <w:vAlign w:val="center"/>
          </w:tcPr>
          <w:p w14:paraId="0CFFC463" w14:textId="77777777" w:rsidR="009E74E5" w:rsidRPr="00BC395A" w:rsidRDefault="009E74E5" w:rsidP="009E74E5">
            <w:pPr>
              <w:spacing w:line="360" w:lineRule="auto"/>
              <w:jc w:val="center"/>
              <w:rPr>
                <w:rFonts w:asciiTheme="majorHAnsi" w:hAnsiTheme="majorHAnsi" w:cstheme="majorHAnsi"/>
                <w:color w:val="000000" w:themeColor="text1"/>
              </w:rPr>
            </w:pPr>
          </w:p>
        </w:tc>
      </w:tr>
      <w:tr w:rsidR="00BC395A" w:rsidRPr="00BC395A" w14:paraId="344FFB1B" w14:textId="77777777" w:rsidTr="00340FD5">
        <w:trPr>
          <w:trHeight w:val="274"/>
        </w:trPr>
        <w:tc>
          <w:tcPr>
            <w:tcW w:w="9356" w:type="dxa"/>
            <w:gridSpan w:val="6"/>
            <w:shd w:val="clear" w:color="auto" w:fill="D9D9D9" w:themeFill="background1" w:themeFillShade="D9"/>
          </w:tcPr>
          <w:p w14:paraId="1F55A963" w14:textId="6E2EB506" w:rsidR="00AC7999" w:rsidRPr="00BC395A" w:rsidRDefault="00AC7999" w:rsidP="00AC7999">
            <w:pPr>
              <w:rPr>
                <w:rFonts w:asciiTheme="majorHAnsi" w:hAnsiTheme="majorHAnsi" w:cstheme="majorHAnsi"/>
                <w:color w:val="000000" w:themeColor="text1"/>
                <w:szCs w:val="24"/>
              </w:rPr>
            </w:pPr>
            <w:r w:rsidRPr="00BC395A">
              <w:rPr>
                <w:rFonts w:asciiTheme="majorHAnsi" w:eastAsia="Times New Roman" w:hAnsiTheme="majorHAnsi" w:cstheme="majorHAnsi"/>
                <w:b/>
                <w:color w:val="000000" w:themeColor="text1"/>
                <w:szCs w:val="24"/>
                <w:lang w:eastAsia="pt-BR"/>
              </w:rPr>
              <w:t xml:space="preserve">Valor Total Global: </w:t>
            </w:r>
            <w:r w:rsidRPr="00BC395A">
              <w:rPr>
                <w:rFonts w:asciiTheme="majorHAnsi" w:hAnsiTheme="majorHAnsi" w:cstheme="majorHAnsi"/>
                <w:b/>
                <w:color w:val="000000" w:themeColor="text1"/>
                <w:sz w:val="28"/>
                <w:szCs w:val="28"/>
              </w:rPr>
              <w:t xml:space="preserve">R$ </w:t>
            </w:r>
          </w:p>
        </w:tc>
      </w:tr>
    </w:tbl>
    <w:p w14:paraId="4DD334D2" w14:textId="47ED23D1" w:rsidR="00A206C3" w:rsidRPr="00BC395A" w:rsidRDefault="000734F2" w:rsidP="00DD4C26">
      <w:pPr>
        <w:pStyle w:val="PargrafodaLista"/>
        <w:numPr>
          <w:ilvl w:val="0"/>
          <w:numId w:val="1"/>
        </w:numPr>
        <w:spacing w:after="0" w:line="360" w:lineRule="auto"/>
        <w:ind w:left="0" w:right="-1" w:firstLine="0"/>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Validade da Proposta</w:t>
      </w:r>
      <w:r w:rsidR="00A206C3" w:rsidRPr="00BC395A">
        <w:rPr>
          <w:rFonts w:asciiTheme="majorHAnsi" w:hAnsiTheme="majorHAnsi" w:cstheme="majorHAnsi"/>
          <w:b/>
          <w:color w:val="000000" w:themeColor="text1"/>
          <w:sz w:val="20"/>
          <w:szCs w:val="20"/>
        </w:rPr>
        <w:t xml:space="preserve"> </w:t>
      </w:r>
      <w:r w:rsidRPr="00BC395A">
        <w:rPr>
          <w:rFonts w:asciiTheme="majorHAnsi" w:hAnsiTheme="majorHAnsi" w:cstheme="majorHAnsi"/>
          <w:b/>
          <w:color w:val="000000" w:themeColor="text1"/>
          <w:sz w:val="20"/>
          <w:szCs w:val="20"/>
        </w:rPr>
        <w:t>60 di</w:t>
      </w:r>
      <w:r w:rsidR="00A206C3" w:rsidRPr="00BC395A">
        <w:rPr>
          <w:rFonts w:asciiTheme="majorHAnsi" w:hAnsiTheme="majorHAnsi" w:cstheme="majorHAnsi"/>
          <w:b/>
          <w:color w:val="000000" w:themeColor="text1"/>
          <w:sz w:val="20"/>
          <w:szCs w:val="20"/>
        </w:rPr>
        <w:t>as;</w:t>
      </w:r>
    </w:p>
    <w:p w14:paraId="3A9E377A" w14:textId="7C4A42AF" w:rsidR="00A206C3" w:rsidRPr="00BC395A" w:rsidRDefault="003C3495" w:rsidP="00DD4C26">
      <w:pPr>
        <w:pStyle w:val="PargrafodaLista"/>
        <w:numPr>
          <w:ilvl w:val="0"/>
          <w:numId w:val="1"/>
        </w:numPr>
        <w:spacing w:after="0" w:line="360" w:lineRule="auto"/>
        <w:ind w:left="0" w:right="-1" w:firstLine="0"/>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u w:color="000000"/>
        </w:rPr>
        <w:t>A empresa vencedora poderá ter que</w:t>
      </w:r>
      <w:r w:rsidR="000734F2" w:rsidRPr="00BC395A">
        <w:rPr>
          <w:rFonts w:asciiTheme="majorHAnsi" w:hAnsiTheme="majorHAnsi" w:cstheme="majorHAnsi"/>
          <w:color w:val="000000" w:themeColor="text1"/>
          <w:sz w:val="20"/>
          <w:szCs w:val="20"/>
          <w:u w:color="000000"/>
        </w:rPr>
        <w:t xml:space="preserve"> apresentar PROSPECTO, ficha técnica ou outros</w:t>
      </w:r>
      <w:r w:rsidR="000734F2" w:rsidRPr="00BC395A">
        <w:rPr>
          <w:rFonts w:asciiTheme="majorHAnsi" w:hAnsiTheme="majorHAnsi" w:cstheme="majorHAnsi"/>
          <w:color w:val="000000" w:themeColor="text1"/>
          <w:sz w:val="20"/>
          <w:szCs w:val="20"/>
        </w:rPr>
        <w:t xml:space="preserve"> </w:t>
      </w:r>
      <w:r w:rsidR="000734F2" w:rsidRPr="00BC395A">
        <w:rPr>
          <w:rFonts w:asciiTheme="majorHAnsi" w:hAnsiTheme="majorHAnsi" w:cstheme="majorHAnsi"/>
          <w:color w:val="000000" w:themeColor="text1"/>
          <w:sz w:val="20"/>
          <w:szCs w:val="20"/>
          <w:u w:color="000000"/>
        </w:rPr>
        <w:t>documentos com informações que permi</w:t>
      </w:r>
      <w:r w:rsidR="00A206C3" w:rsidRPr="00BC395A">
        <w:rPr>
          <w:rFonts w:asciiTheme="majorHAnsi" w:hAnsiTheme="majorHAnsi" w:cstheme="majorHAnsi"/>
          <w:color w:val="000000" w:themeColor="text1"/>
          <w:sz w:val="20"/>
          <w:szCs w:val="20"/>
          <w:u w:color="000000"/>
        </w:rPr>
        <w:t>tam a perfeita identificação e</w:t>
      </w:r>
      <w:r w:rsidR="000734F2" w:rsidRPr="00BC395A">
        <w:rPr>
          <w:rFonts w:asciiTheme="majorHAnsi" w:hAnsiTheme="majorHAnsi" w:cstheme="majorHAnsi"/>
          <w:color w:val="000000" w:themeColor="text1"/>
          <w:sz w:val="20"/>
          <w:szCs w:val="20"/>
          <w:u w:color="000000"/>
        </w:rPr>
        <w:t xml:space="preserve"> qualificação</w:t>
      </w:r>
      <w:r w:rsidR="000734F2" w:rsidRPr="00BC395A">
        <w:rPr>
          <w:rFonts w:asciiTheme="majorHAnsi" w:hAnsiTheme="majorHAnsi" w:cstheme="majorHAnsi"/>
          <w:color w:val="000000" w:themeColor="text1"/>
          <w:sz w:val="20"/>
          <w:szCs w:val="20"/>
        </w:rPr>
        <w:t xml:space="preserve"> </w:t>
      </w:r>
      <w:r w:rsidR="000734F2" w:rsidRPr="00BC395A">
        <w:rPr>
          <w:rFonts w:asciiTheme="majorHAnsi" w:hAnsiTheme="majorHAnsi" w:cstheme="majorHAnsi"/>
          <w:color w:val="000000" w:themeColor="text1"/>
          <w:sz w:val="20"/>
          <w:szCs w:val="20"/>
          <w:u w:color="000000"/>
        </w:rPr>
        <w:t>do</w:t>
      </w:r>
      <w:r w:rsidR="00A206C3" w:rsidRPr="00BC395A">
        <w:rPr>
          <w:rFonts w:asciiTheme="majorHAnsi" w:hAnsiTheme="majorHAnsi" w:cstheme="majorHAnsi"/>
          <w:color w:val="000000" w:themeColor="text1"/>
          <w:sz w:val="20"/>
          <w:szCs w:val="20"/>
          <w:u w:color="000000"/>
        </w:rPr>
        <w:t xml:space="preserve"> item licitado</w:t>
      </w:r>
      <w:r w:rsidR="00750B4C" w:rsidRPr="00BC395A">
        <w:rPr>
          <w:rFonts w:asciiTheme="majorHAnsi" w:hAnsiTheme="majorHAnsi" w:cstheme="majorHAnsi"/>
          <w:color w:val="000000" w:themeColor="text1"/>
          <w:sz w:val="20"/>
          <w:szCs w:val="20"/>
          <w:u w:color="000000"/>
        </w:rPr>
        <w:t>;</w:t>
      </w:r>
    </w:p>
    <w:p w14:paraId="62C31F55" w14:textId="77777777" w:rsidR="00A206C3" w:rsidRPr="00BC395A" w:rsidRDefault="000734F2" w:rsidP="00DD4C26">
      <w:pPr>
        <w:pStyle w:val="PargrafodaLista"/>
        <w:numPr>
          <w:ilvl w:val="0"/>
          <w:numId w:val="1"/>
        </w:numPr>
        <w:spacing w:after="0" w:line="360" w:lineRule="auto"/>
        <w:ind w:left="0" w:right="-1" w:firstLine="0"/>
        <w:rPr>
          <w:rFonts w:asciiTheme="majorHAnsi" w:hAnsiTheme="majorHAnsi" w:cstheme="majorHAnsi"/>
          <w:b/>
          <w:color w:val="000000" w:themeColor="text1"/>
          <w:sz w:val="20"/>
          <w:szCs w:val="20"/>
        </w:rPr>
      </w:pPr>
      <w:r w:rsidRPr="00BC395A">
        <w:rPr>
          <w:rFonts w:asciiTheme="majorHAnsi" w:hAnsiTheme="majorHAnsi" w:cstheme="majorHAnsi"/>
          <w:color w:val="000000" w:themeColor="text1"/>
          <w:sz w:val="20"/>
          <w:szCs w:val="20"/>
        </w:rPr>
        <w:t xml:space="preserve">A proposta de preços ajustada ao lance final deverá conter o valor numérico dos preços unitários e totais, não podendo </w:t>
      </w:r>
      <w:r w:rsidR="00750B4C" w:rsidRPr="00BC395A">
        <w:rPr>
          <w:rFonts w:asciiTheme="majorHAnsi" w:hAnsiTheme="majorHAnsi" w:cstheme="majorHAnsi"/>
          <w:color w:val="000000" w:themeColor="text1"/>
          <w:sz w:val="20"/>
          <w:szCs w:val="20"/>
        </w:rPr>
        <w:t>exceder o valor do lance final;</w:t>
      </w:r>
    </w:p>
    <w:p w14:paraId="7295DBD0" w14:textId="77777777" w:rsidR="00750B4C" w:rsidRPr="00BC395A" w:rsidRDefault="000734F2" w:rsidP="00DD4C26">
      <w:pPr>
        <w:pStyle w:val="PargrafodaLista"/>
        <w:numPr>
          <w:ilvl w:val="0"/>
          <w:numId w:val="1"/>
        </w:numPr>
        <w:spacing w:after="0" w:line="360" w:lineRule="auto"/>
        <w:ind w:left="0" w:right="-1" w:firstLine="0"/>
        <w:rPr>
          <w:rFonts w:asciiTheme="majorHAnsi" w:hAnsiTheme="majorHAnsi" w:cstheme="majorHAnsi"/>
          <w:b/>
          <w:color w:val="000000" w:themeColor="text1"/>
          <w:sz w:val="20"/>
          <w:szCs w:val="20"/>
        </w:rPr>
      </w:pPr>
      <w:r w:rsidRPr="00BC395A">
        <w:rPr>
          <w:rFonts w:asciiTheme="majorHAnsi" w:hAnsiTheme="majorHAnsi" w:cstheme="majorHAnsi"/>
          <w:color w:val="000000" w:themeColor="text1"/>
          <w:sz w:val="20"/>
          <w:szCs w:val="20"/>
        </w:rPr>
        <w:t xml:space="preserve">Quando da atualização da proposta de preço, o licitante deverá atualizar observando os valores unitários e globais os quais deverão ser menores ou iguais aos valores máximos/referência expressos no </w:t>
      </w:r>
      <w:r w:rsidR="00750B4C" w:rsidRPr="00BC395A">
        <w:rPr>
          <w:rFonts w:asciiTheme="majorHAnsi" w:hAnsiTheme="majorHAnsi" w:cstheme="majorHAnsi"/>
          <w:color w:val="000000" w:themeColor="text1"/>
          <w:sz w:val="20"/>
          <w:szCs w:val="20"/>
        </w:rPr>
        <w:t>Anexo I - termo de referência;</w:t>
      </w:r>
    </w:p>
    <w:p w14:paraId="7A1EB5E4" w14:textId="77777777" w:rsidR="00750B4C" w:rsidRPr="00BC395A" w:rsidRDefault="000734F2" w:rsidP="00DD4C26">
      <w:pPr>
        <w:pStyle w:val="PargrafodaLista"/>
        <w:numPr>
          <w:ilvl w:val="0"/>
          <w:numId w:val="1"/>
        </w:numPr>
        <w:spacing w:after="0" w:line="360" w:lineRule="auto"/>
        <w:ind w:left="0" w:right="-1" w:firstLine="0"/>
        <w:rPr>
          <w:rFonts w:asciiTheme="majorHAnsi" w:hAnsiTheme="majorHAnsi" w:cstheme="majorHAnsi"/>
          <w:b/>
          <w:color w:val="000000" w:themeColor="text1"/>
          <w:sz w:val="20"/>
          <w:szCs w:val="20"/>
        </w:rPr>
      </w:pPr>
      <w:r w:rsidRPr="00BC395A">
        <w:rPr>
          <w:rFonts w:asciiTheme="majorHAnsi" w:hAnsiTheme="majorHAnsi" w:cstheme="majorHAnsi"/>
          <w:color w:val="000000" w:themeColor="text1"/>
          <w:sz w:val="20"/>
          <w:szCs w:val="20"/>
        </w:rPr>
        <w:t>O preço proposto deve compreender todas as despesas concernentes ao fornecimento do</w:t>
      </w:r>
      <w:r w:rsidR="00750B4C" w:rsidRPr="00BC395A">
        <w:rPr>
          <w:rFonts w:asciiTheme="majorHAnsi" w:hAnsiTheme="majorHAnsi" w:cstheme="majorHAnsi"/>
          <w:color w:val="000000" w:themeColor="text1"/>
          <w:sz w:val="20"/>
          <w:szCs w:val="20"/>
        </w:rPr>
        <w:t xml:space="preserve"> (</w:t>
      </w:r>
      <w:r w:rsidRPr="00BC395A">
        <w:rPr>
          <w:rFonts w:asciiTheme="majorHAnsi" w:hAnsiTheme="majorHAnsi" w:cstheme="majorHAnsi"/>
          <w:color w:val="000000" w:themeColor="text1"/>
          <w:sz w:val="20"/>
          <w:szCs w:val="20"/>
        </w:rPr>
        <w:t>s</w:t>
      </w:r>
      <w:r w:rsidR="00750B4C" w:rsidRPr="00BC395A">
        <w:rPr>
          <w:rFonts w:asciiTheme="majorHAnsi" w:hAnsiTheme="majorHAnsi" w:cstheme="majorHAnsi"/>
          <w:color w:val="000000" w:themeColor="text1"/>
          <w:sz w:val="20"/>
          <w:szCs w:val="20"/>
        </w:rPr>
        <w:t>)</w:t>
      </w:r>
      <w:r w:rsidRPr="00BC395A">
        <w:rPr>
          <w:rFonts w:asciiTheme="majorHAnsi" w:hAnsiTheme="majorHAnsi" w:cstheme="majorHAnsi"/>
          <w:color w:val="000000" w:themeColor="text1"/>
          <w:sz w:val="20"/>
          <w:szCs w:val="20"/>
        </w:rPr>
        <w:t xml:space="preserve"> materia</w:t>
      </w:r>
      <w:r w:rsidR="00750B4C" w:rsidRPr="00BC395A">
        <w:rPr>
          <w:rFonts w:asciiTheme="majorHAnsi" w:hAnsiTheme="majorHAnsi" w:cstheme="majorHAnsi"/>
          <w:color w:val="000000" w:themeColor="text1"/>
          <w:sz w:val="20"/>
          <w:szCs w:val="20"/>
        </w:rPr>
        <w:t>l (</w:t>
      </w:r>
      <w:r w:rsidRPr="00BC395A">
        <w:rPr>
          <w:rFonts w:asciiTheme="majorHAnsi" w:hAnsiTheme="majorHAnsi" w:cstheme="majorHAnsi"/>
          <w:color w:val="000000" w:themeColor="text1"/>
          <w:sz w:val="20"/>
          <w:szCs w:val="20"/>
        </w:rPr>
        <w:t>is</w:t>
      </w:r>
      <w:r w:rsidR="00750B4C" w:rsidRPr="00BC395A">
        <w:rPr>
          <w:rFonts w:asciiTheme="majorHAnsi" w:hAnsiTheme="majorHAnsi" w:cstheme="majorHAnsi"/>
          <w:color w:val="000000" w:themeColor="text1"/>
          <w:sz w:val="20"/>
          <w:szCs w:val="20"/>
        </w:rPr>
        <w:t>)</w:t>
      </w:r>
      <w:r w:rsidRPr="00BC395A">
        <w:rPr>
          <w:rFonts w:asciiTheme="majorHAnsi" w:hAnsiTheme="majorHAnsi" w:cstheme="majorHAnsi"/>
          <w:color w:val="000000" w:themeColor="text1"/>
          <w:sz w:val="20"/>
          <w:szCs w:val="20"/>
        </w:rPr>
        <w:t xml:space="preserve">, bem como </w:t>
      </w:r>
      <w:r w:rsidR="00750B4C" w:rsidRPr="00BC395A">
        <w:rPr>
          <w:rFonts w:asciiTheme="majorHAnsi" w:hAnsiTheme="majorHAnsi" w:cstheme="majorHAnsi"/>
          <w:bCs/>
          <w:color w:val="000000" w:themeColor="text1"/>
          <w:sz w:val="20"/>
          <w:szCs w:val="20"/>
        </w:rPr>
        <w:t>Impostos, Tributos, Frete, Contratação de Pessoal, entre outros, que deverão correr totalmente por conta da Empresa vencedora;</w:t>
      </w:r>
    </w:p>
    <w:p w14:paraId="0734EB6F" w14:textId="77777777" w:rsidR="00750B4C" w:rsidRPr="00BC395A" w:rsidRDefault="000734F2" w:rsidP="00DD4C26">
      <w:pPr>
        <w:pStyle w:val="PargrafodaLista"/>
        <w:numPr>
          <w:ilvl w:val="0"/>
          <w:numId w:val="1"/>
        </w:numPr>
        <w:spacing w:after="0" w:line="360" w:lineRule="auto"/>
        <w:ind w:left="-5" w:right="-1" w:firstLine="0"/>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Declaramos para todos os efeitos legais que, ao apresentar esta proposta, com os preços e prazos acima indicados, estamos de pleno acordo com as condições gerais e especiais estabelecidas para esta licitação, as quais nos submetemos incondicional e integralmente</w:t>
      </w:r>
      <w:r w:rsidR="00750B4C" w:rsidRPr="00BC395A">
        <w:rPr>
          <w:rFonts w:asciiTheme="majorHAnsi" w:hAnsiTheme="majorHAnsi" w:cstheme="majorHAnsi"/>
          <w:color w:val="000000" w:themeColor="text1"/>
          <w:sz w:val="20"/>
          <w:szCs w:val="20"/>
        </w:rPr>
        <w:t>;</w:t>
      </w:r>
    </w:p>
    <w:p w14:paraId="1438C1B1" w14:textId="77777777" w:rsidR="00750B4C" w:rsidRPr="00BC395A" w:rsidRDefault="000734F2" w:rsidP="00DD4C26">
      <w:pPr>
        <w:pStyle w:val="PargrafodaLista"/>
        <w:numPr>
          <w:ilvl w:val="0"/>
          <w:numId w:val="1"/>
        </w:numPr>
        <w:spacing w:after="0" w:line="360" w:lineRule="auto"/>
        <w:ind w:left="-5" w:right="-1" w:firstLine="0"/>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Declaramos que até a presente data inexistem fatos impeditivos a participação desta empresa ao presente certame licitatório, ciente da obrigatoriedade de d</w:t>
      </w:r>
      <w:r w:rsidR="00750B4C" w:rsidRPr="00BC395A">
        <w:rPr>
          <w:rFonts w:asciiTheme="majorHAnsi" w:hAnsiTheme="majorHAnsi" w:cstheme="majorHAnsi"/>
          <w:color w:val="000000" w:themeColor="text1"/>
          <w:sz w:val="20"/>
          <w:szCs w:val="20"/>
        </w:rPr>
        <w:t>eclarar ocorrências posteriores;</w:t>
      </w:r>
    </w:p>
    <w:p w14:paraId="606B57E6" w14:textId="77777777" w:rsidR="00750B4C" w:rsidRPr="00BC395A" w:rsidRDefault="000734F2" w:rsidP="00DD4C26">
      <w:pPr>
        <w:pStyle w:val="PargrafodaLista"/>
        <w:numPr>
          <w:ilvl w:val="0"/>
          <w:numId w:val="1"/>
        </w:numPr>
        <w:spacing w:after="0" w:line="360" w:lineRule="auto"/>
        <w:ind w:left="-5" w:right="-1" w:firstLine="0"/>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Declaramos que não possuímos em nosso quadro funcional servidor público ou dirigente de órgão ou entidade contratant</w:t>
      </w:r>
      <w:r w:rsidR="00750B4C" w:rsidRPr="00BC395A">
        <w:rPr>
          <w:rFonts w:asciiTheme="majorHAnsi" w:hAnsiTheme="majorHAnsi" w:cstheme="majorHAnsi"/>
          <w:color w:val="000000" w:themeColor="text1"/>
          <w:sz w:val="20"/>
          <w:szCs w:val="20"/>
        </w:rPr>
        <w:t>e ou responsável pela licitação, conforme</w:t>
      </w:r>
      <w:r w:rsidRPr="00BC395A">
        <w:rPr>
          <w:rFonts w:asciiTheme="majorHAnsi" w:hAnsiTheme="majorHAnsi" w:cstheme="majorHAnsi"/>
          <w:color w:val="000000" w:themeColor="text1"/>
          <w:sz w:val="20"/>
          <w:szCs w:val="20"/>
        </w:rPr>
        <w:t xml:space="preserve"> art.9 da lei 8.666/93</w:t>
      </w:r>
      <w:r w:rsidR="00750B4C" w:rsidRPr="00BC395A">
        <w:rPr>
          <w:rFonts w:asciiTheme="majorHAnsi" w:hAnsiTheme="majorHAnsi" w:cstheme="majorHAnsi"/>
          <w:color w:val="000000" w:themeColor="text1"/>
          <w:sz w:val="20"/>
          <w:szCs w:val="20"/>
        </w:rPr>
        <w:t>,</w:t>
      </w:r>
      <w:r w:rsidRPr="00BC395A">
        <w:rPr>
          <w:rFonts w:asciiTheme="majorHAnsi" w:hAnsiTheme="majorHAnsi" w:cstheme="majorHAnsi"/>
          <w:color w:val="000000" w:themeColor="text1"/>
          <w:sz w:val="20"/>
          <w:szCs w:val="20"/>
        </w:rPr>
        <w:t xml:space="preserve"> e não possuímos em nosso quadro societário servidor público da ativa, ou empregado de empresa pública ou </w:t>
      </w:r>
      <w:r w:rsidR="00750B4C" w:rsidRPr="00BC395A">
        <w:rPr>
          <w:rFonts w:asciiTheme="majorHAnsi" w:hAnsiTheme="majorHAnsi" w:cstheme="majorHAnsi"/>
          <w:color w:val="000000" w:themeColor="text1"/>
          <w:sz w:val="20"/>
          <w:szCs w:val="20"/>
        </w:rPr>
        <w:t>de sociedade de economia mista;</w:t>
      </w:r>
    </w:p>
    <w:p w14:paraId="1F8F1888" w14:textId="59EAE0BC" w:rsidR="00750B4C" w:rsidRPr="00BC395A" w:rsidRDefault="000734F2" w:rsidP="003C3495">
      <w:pPr>
        <w:pStyle w:val="PargrafodaLista"/>
        <w:numPr>
          <w:ilvl w:val="0"/>
          <w:numId w:val="1"/>
        </w:numPr>
        <w:spacing w:after="0" w:line="360" w:lineRule="auto"/>
        <w:ind w:left="-5" w:right="-1" w:firstLine="0"/>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xml:space="preserve">Declaramos, ainda, sob as penas da lei, que não estamos cumprindo pena de inidoneidade para licitar e contratar com a Administração Pública, em qualquer de suas esferas Federal, Estadual e Municipal, inclusive no Distrito Federal, conforme art. 97 da Lei nº. 8.666/93. </w:t>
      </w:r>
    </w:p>
    <w:p w14:paraId="22BC6B9C" w14:textId="77777777" w:rsidR="003C3495" w:rsidRPr="00BC395A" w:rsidRDefault="003C3495" w:rsidP="003C3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right"/>
        <w:rPr>
          <w:rFonts w:asciiTheme="majorHAnsi" w:hAnsiTheme="majorHAnsi" w:cstheme="majorHAnsi"/>
          <w:bCs/>
          <w:color w:val="000000" w:themeColor="text1"/>
          <w:sz w:val="22"/>
        </w:rPr>
      </w:pPr>
    </w:p>
    <w:p w14:paraId="4FACD6B2" w14:textId="668A1BFC" w:rsidR="00750B4C" w:rsidRPr="00BC395A" w:rsidRDefault="00750B4C" w:rsidP="003C3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right"/>
        <w:rPr>
          <w:rFonts w:asciiTheme="majorHAnsi" w:hAnsiTheme="majorHAnsi" w:cstheme="majorHAnsi"/>
          <w:bCs/>
          <w:color w:val="000000" w:themeColor="text1"/>
          <w:sz w:val="22"/>
        </w:rPr>
      </w:pPr>
      <w:r w:rsidRPr="00BC395A">
        <w:rPr>
          <w:rFonts w:asciiTheme="majorHAnsi" w:hAnsiTheme="majorHAnsi" w:cstheme="majorHAnsi"/>
          <w:bCs/>
          <w:color w:val="000000" w:themeColor="text1"/>
          <w:sz w:val="22"/>
        </w:rPr>
        <w:t>_______</w:t>
      </w:r>
      <w:r w:rsidR="00FD1136" w:rsidRPr="00BC395A">
        <w:rPr>
          <w:rFonts w:asciiTheme="majorHAnsi" w:hAnsiTheme="majorHAnsi" w:cstheme="majorHAnsi"/>
          <w:bCs/>
          <w:color w:val="000000" w:themeColor="text1"/>
          <w:sz w:val="22"/>
        </w:rPr>
        <w:t>____/____ de_____________de 202</w:t>
      </w:r>
      <w:r w:rsidR="00E22271" w:rsidRPr="00BC395A">
        <w:rPr>
          <w:rFonts w:asciiTheme="majorHAnsi" w:hAnsiTheme="majorHAnsi" w:cstheme="majorHAnsi"/>
          <w:bCs/>
          <w:color w:val="000000" w:themeColor="text1"/>
          <w:sz w:val="22"/>
        </w:rPr>
        <w:t>2</w:t>
      </w:r>
      <w:r w:rsidRPr="00BC395A">
        <w:rPr>
          <w:rFonts w:asciiTheme="majorHAnsi" w:hAnsiTheme="majorHAnsi" w:cstheme="majorHAnsi"/>
          <w:bCs/>
          <w:color w:val="000000" w:themeColor="text1"/>
          <w:sz w:val="22"/>
        </w:rPr>
        <w:t>.</w:t>
      </w:r>
    </w:p>
    <w:p w14:paraId="1D020AEA" w14:textId="77777777" w:rsidR="00DC3302" w:rsidRPr="00BC395A" w:rsidRDefault="00DC3302" w:rsidP="003C3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right"/>
        <w:rPr>
          <w:rFonts w:asciiTheme="majorHAnsi" w:hAnsiTheme="majorHAnsi" w:cstheme="majorHAnsi"/>
          <w:bCs/>
          <w:color w:val="000000" w:themeColor="text1"/>
          <w:sz w:val="22"/>
        </w:rPr>
      </w:pPr>
    </w:p>
    <w:p w14:paraId="726968CE" w14:textId="77777777" w:rsidR="00DC3302" w:rsidRPr="00BC395A" w:rsidRDefault="00DC3302" w:rsidP="003C3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right"/>
        <w:rPr>
          <w:rFonts w:asciiTheme="majorHAnsi" w:hAnsiTheme="majorHAnsi" w:cstheme="majorHAnsi"/>
          <w:bCs/>
          <w:color w:val="000000" w:themeColor="text1"/>
          <w:sz w:val="22"/>
        </w:rPr>
      </w:pPr>
    </w:p>
    <w:p w14:paraId="2C6A73FF" w14:textId="77777777" w:rsidR="00750B4C" w:rsidRPr="00BC395A" w:rsidRDefault="00750B4C" w:rsidP="003C34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firstLine="0"/>
        <w:rPr>
          <w:rFonts w:asciiTheme="majorHAnsi" w:hAnsiTheme="majorHAnsi" w:cstheme="majorHAnsi"/>
          <w:bCs/>
          <w:color w:val="000000" w:themeColor="text1"/>
          <w:sz w:val="22"/>
        </w:rPr>
      </w:pPr>
    </w:p>
    <w:p w14:paraId="0AF0D695" w14:textId="77777777" w:rsidR="00750B4C" w:rsidRPr="00BC395A" w:rsidRDefault="00750B4C" w:rsidP="00D94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hAnsiTheme="majorHAnsi" w:cstheme="majorHAnsi"/>
          <w:bCs/>
          <w:color w:val="000000" w:themeColor="text1"/>
          <w:sz w:val="20"/>
          <w:szCs w:val="20"/>
        </w:rPr>
      </w:pPr>
      <w:r w:rsidRPr="00BC395A">
        <w:rPr>
          <w:rFonts w:asciiTheme="majorHAnsi" w:hAnsiTheme="majorHAnsi" w:cstheme="majorHAnsi"/>
          <w:bCs/>
          <w:color w:val="000000" w:themeColor="text1"/>
          <w:sz w:val="20"/>
          <w:szCs w:val="20"/>
        </w:rPr>
        <w:t>________________________________</w:t>
      </w:r>
    </w:p>
    <w:p w14:paraId="5464B68B" w14:textId="77777777" w:rsidR="00750B4C" w:rsidRPr="00BC395A" w:rsidRDefault="00750B4C" w:rsidP="00D94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hAnsiTheme="majorHAnsi" w:cstheme="majorHAnsi"/>
          <w:bCs/>
          <w:color w:val="000000" w:themeColor="text1"/>
          <w:sz w:val="20"/>
          <w:szCs w:val="20"/>
        </w:rPr>
      </w:pPr>
      <w:r w:rsidRPr="00BC395A">
        <w:rPr>
          <w:rFonts w:asciiTheme="majorHAnsi" w:hAnsiTheme="majorHAnsi" w:cstheme="majorHAnsi"/>
          <w:bCs/>
          <w:color w:val="000000" w:themeColor="text1"/>
          <w:sz w:val="20"/>
          <w:szCs w:val="20"/>
        </w:rPr>
        <w:t>Razão Social da Empresa</w:t>
      </w:r>
    </w:p>
    <w:p w14:paraId="36BBD6FA" w14:textId="77777777" w:rsidR="00750B4C" w:rsidRPr="00BC395A" w:rsidRDefault="00750B4C" w:rsidP="00D94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hAnsiTheme="majorHAnsi" w:cstheme="majorHAnsi"/>
          <w:bCs/>
          <w:color w:val="000000" w:themeColor="text1"/>
          <w:sz w:val="20"/>
          <w:szCs w:val="20"/>
        </w:rPr>
      </w:pPr>
      <w:r w:rsidRPr="00BC395A">
        <w:rPr>
          <w:rFonts w:asciiTheme="majorHAnsi" w:hAnsiTheme="majorHAnsi" w:cstheme="majorHAnsi"/>
          <w:bCs/>
          <w:color w:val="000000" w:themeColor="text1"/>
          <w:sz w:val="20"/>
          <w:szCs w:val="20"/>
        </w:rPr>
        <w:t>Nº CNPJ</w:t>
      </w:r>
    </w:p>
    <w:p w14:paraId="58682346" w14:textId="77777777" w:rsidR="007B78C2" w:rsidRPr="00BC395A" w:rsidRDefault="007B78C2" w:rsidP="00D94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hAnsiTheme="majorHAnsi" w:cstheme="majorHAnsi"/>
          <w:bCs/>
          <w:color w:val="000000" w:themeColor="text1"/>
          <w:sz w:val="20"/>
          <w:szCs w:val="20"/>
        </w:rPr>
      </w:pPr>
    </w:p>
    <w:p w14:paraId="7301EECC" w14:textId="550BCA27" w:rsidR="00003204" w:rsidRPr="00BC395A" w:rsidRDefault="00750B4C" w:rsidP="00F33F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hAnsiTheme="majorHAnsi" w:cstheme="majorHAnsi"/>
          <w:bCs/>
          <w:color w:val="000000" w:themeColor="text1"/>
          <w:sz w:val="20"/>
          <w:szCs w:val="20"/>
        </w:rPr>
      </w:pPr>
      <w:r w:rsidRPr="00BC395A">
        <w:rPr>
          <w:rFonts w:asciiTheme="majorHAnsi" w:hAnsiTheme="majorHAnsi" w:cstheme="majorHAnsi"/>
          <w:bCs/>
          <w:color w:val="000000" w:themeColor="text1"/>
          <w:sz w:val="20"/>
          <w:szCs w:val="20"/>
        </w:rPr>
        <w:t>Representante Legal</w:t>
      </w:r>
    </w:p>
    <w:p w14:paraId="18ED6B62" w14:textId="77777777" w:rsidR="007D5D8D" w:rsidRPr="00BC395A" w:rsidRDefault="007D5D8D" w:rsidP="001B30B0">
      <w:pPr>
        <w:spacing w:after="0" w:line="360" w:lineRule="auto"/>
        <w:ind w:left="0" w:right="0" w:firstLine="0"/>
        <w:rPr>
          <w:rFonts w:asciiTheme="majorHAnsi" w:hAnsiTheme="majorHAnsi" w:cstheme="majorHAnsi"/>
          <w:b/>
          <w:color w:val="000000" w:themeColor="text1"/>
          <w:sz w:val="20"/>
          <w:szCs w:val="20"/>
        </w:rPr>
      </w:pPr>
    </w:p>
    <w:p w14:paraId="7B2E2021" w14:textId="77777777" w:rsidR="00857EA8" w:rsidRPr="00BC395A" w:rsidRDefault="00857EA8" w:rsidP="00D94975">
      <w:pPr>
        <w:spacing w:after="0" w:line="360" w:lineRule="auto"/>
        <w:ind w:right="0"/>
        <w:jc w:val="center"/>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ANEXO III</w:t>
      </w:r>
    </w:p>
    <w:p w14:paraId="33937951" w14:textId="77777777" w:rsidR="006279E1" w:rsidRPr="00BC395A" w:rsidRDefault="000734F2" w:rsidP="004B7006">
      <w:pPr>
        <w:pBdr>
          <w:top w:val="single" w:sz="4" w:space="1" w:color="auto"/>
          <w:left w:val="single" w:sz="4" w:space="4" w:color="auto"/>
          <w:bottom w:val="single" w:sz="4" w:space="1" w:color="auto"/>
          <w:right w:val="single" w:sz="4" w:space="4" w:color="auto"/>
        </w:pBdr>
        <w:spacing w:after="0" w:line="276" w:lineRule="auto"/>
        <w:ind w:right="0"/>
        <w:jc w:val="center"/>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DECLARAÇÃO</w:t>
      </w:r>
      <w:r w:rsidR="006279E1" w:rsidRPr="00BC395A">
        <w:rPr>
          <w:rFonts w:asciiTheme="majorHAnsi" w:hAnsiTheme="majorHAnsi" w:cstheme="majorHAnsi"/>
          <w:b/>
          <w:color w:val="000000" w:themeColor="text1"/>
          <w:szCs w:val="24"/>
        </w:rPr>
        <w:t xml:space="preserve"> QUE NÃO EMPREGA MENOR</w:t>
      </w:r>
    </w:p>
    <w:p w14:paraId="3BA1DE7C" w14:textId="77777777" w:rsidR="007C1034" w:rsidRPr="00BC395A" w:rsidRDefault="006279E1" w:rsidP="004B7006">
      <w:pPr>
        <w:pBdr>
          <w:top w:val="single" w:sz="4" w:space="1" w:color="auto"/>
          <w:left w:val="single" w:sz="4" w:space="4" w:color="auto"/>
          <w:bottom w:val="single" w:sz="4" w:space="1" w:color="auto"/>
          <w:right w:val="single" w:sz="4" w:space="4" w:color="auto"/>
        </w:pBdr>
        <w:spacing w:after="0" w:line="276" w:lineRule="auto"/>
        <w:ind w:right="0"/>
        <w:jc w:val="center"/>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 xml:space="preserve"> CONFORME </w:t>
      </w:r>
      <w:r w:rsidR="000734F2" w:rsidRPr="00BC395A">
        <w:rPr>
          <w:rFonts w:asciiTheme="majorHAnsi" w:hAnsiTheme="majorHAnsi" w:cstheme="majorHAnsi"/>
          <w:b/>
          <w:color w:val="000000" w:themeColor="text1"/>
          <w:szCs w:val="24"/>
        </w:rPr>
        <w:t xml:space="preserve">DISPOSTO NO INC. XXXIII, DO </w:t>
      </w:r>
      <w:r w:rsidR="00857EA8" w:rsidRPr="00BC395A">
        <w:rPr>
          <w:rFonts w:asciiTheme="majorHAnsi" w:hAnsiTheme="majorHAnsi" w:cstheme="majorHAnsi"/>
          <w:b/>
          <w:color w:val="000000" w:themeColor="text1"/>
          <w:szCs w:val="24"/>
        </w:rPr>
        <w:t>ART. 7º DA CONSTITUIÇÃO FEDERAL</w:t>
      </w:r>
      <w:r w:rsidR="000734F2" w:rsidRPr="00BC395A">
        <w:rPr>
          <w:rFonts w:asciiTheme="majorHAnsi" w:hAnsiTheme="majorHAnsi" w:cstheme="majorHAnsi"/>
          <w:b/>
          <w:color w:val="000000" w:themeColor="text1"/>
          <w:szCs w:val="24"/>
        </w:rPr>
        <w:t xml:space="preserve"> </w:t>
      </w:r>
    </w:p>
    <w:p w14:paraId="53808688" w14:textId="77777777" w:rsidR="007B78C2" w:rsidRPr="00BC395A" w:rsidRDefault="007B78C2" w:rsidP="007B78C2">
      <w:pPr>
        <w:spacing w:after="0" w:line="360" w:lineRule="auto"/>
        <w:ind w:right="4"/>
        <w:jc w:val="left"/>
        <w:rPr>
          <w:rFonts w:asciiTheme="majorHAnsi" w:hAnsiTheme="majorHAnsi" w:cstheme="majorHAnsi"/>
          <w:b/>
          <w:color w:val="000000" w:themeColor="text1"/>
          <w:sz w:val="22"/>
        </w:rPr>
      </w:pPr>
    </w:p>
    <w:p w14:paraId="6017C892" w14:textId="608279FF" w:rsidR="007B78C2" w:rsidRPr="00BC395A" w:rsidRDefault="007B78C2" w:rsidP="007B78C2">
      <w:pPr>
        <w:spacing w:after="0" w:line="360" w:lineRule="auto"/>
        <w:ind w:right="4"/>
        <w:jc w:val="left"/>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Pregão </w:t>
      </w:r>
      <w:r w:rsidR="00720596" w:rsidRPr="00BC395A">
        <w:rPr>
          <w:rFonts w:asciiTheme="majorHAnsi" w:hAnsiTheme="majorHAnsi" w:cstheme="majorHAnsi"/>
          <w:b/>
          <w:color w:val="000000" w:themeColor="text1"/>
          <w:szCs w:val="24"/>
        </w:rPr>
        <w:t xml:space="preserve">Eletrônico nº </w:t>
      </w:r>
      <w:r w:rsidR="00BC395A" w:rsidRPr="00BC395A">
        <w:rPr>
          <w:rFonts w:asciiTheme="majorHAnsi" w:hAnsiTheme="majorHAnsi" w:cstheme="majorHAnsi"/>
          <w:b/>
          <w:color w:val="000000" w:themeColor="text1"/>
          <w:szCs w:val="24"/>
        </w:rPr>
        <w:t>012</w:t>
      </w:r>
      <w:r w:rsidR="00E22271" w:rsidRPr="00BC395A">
        <w:rPr>
          <w:rFonts w:asciiTheme="majorHAnsi" w:hAnsiTheme="majorHAnsi" w:cstheme="majorHAnsi"/>
          <w:b/>
          <w:color w:val="000000" w:themeColor="text1"/>
          <w:szCs w:val="24"/>
        </w:rPr>
        <w:t>/2022</w:t>
      </w:r>
      <w:r w:rsidR="00003204" w:rsidRPr="00BC395A">
        <w:rPr>
          <w:rFonts w:asciiTheme="majorHAnsi" w:hAnsiTheme="majorHAnsi" w:cstheme="majorHAnsi"/>
          <w:b/>
          <w:color w:val="000000" w:themeColor="text1"/>
          <w:szCs w:val="24"/>
        </w:rPr>
        <w:t>/SEME</w:t>
      </w:r>
    </w:p>
    <w:p w14:paraId="4BE10E84" w14:textId="41C8907B" w:rsidR="006279E1" w:rsidRPr="00BC395A" w:rsidRDefault="007B78C2" w:rsidP="007B78C2">
      <w:pPr>
        <w:spacing w:after="0" w:line="360" w:lineRule="auto"/>
        <w:ind w:right="4"/>
        <w:jc w:val="left"/>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Processo: nº </w:t>
      </w:r>
      <w:r w:rsidR="00293E9D" w:rsidRPr="00BC395A">
        <w:rPr>
          <w:rFonts w:asciiTheme="majorHAnsi" w:hAnsiTheme="majorHAnsi" w:cstheme="majorHAnsi"/>
          <w:b/>
          <w:color w:val="000000" w:themeColor="text1"/>
          <w:szCs w:val="24"/>
        </w:rPr>
        <w:t>27.243/2021</w:t>
      </w:r>
      <w:r w:rsidR="00003204" w:rsidRPr="00BC395A">
        <w:rPr>
          <w:rFonts w:asciiTheme="majorHAnsi" w:hAnsiTheme="majorHAnsi" w:cstheme="majorHAnsi"/>
          <w:b/>
          <w:color w:val="000000" w:themeColor="text1"/>
          <w:szCs w:val="24"/>
        </w:rPr>
        <w:t>/SEME</w:t>
      </w:r>
    </w:p>
    <w:p w14:paraId="6BC5E08E" w14:textId="5BDBF2E6" w:rsidR="00293E9D" w:rsidRPr="00BC395A" w:rsidRDefault="00293E9D" w:rsidP="00293E9D">
      <w:pPr>
        <w:autoSpaceDE w:val="0"/>
        <w:autoSpaceDN w:val="0"/>
        <w:adjustRightInd w:val="0"/>
        <w:spacing w:after="0" w:line="360" w:lineRule="auto"/>
        <w:ind w:right="0"/>
        <w:rPr>
          <w:rFonts w:asciiTheme="majorHAnsi" w:eastAsia="Times New Roman" w:hAnsiTheme="majorHAnsi" w:cstheme="majorHAnsi"/>
          <w:b/>
          <w:color w:val="000000" w:themeColor="text1"/>
          <w:szCs w:val="24"/>
        </w:rPr>
      </w:pPr>
      <w:r w:rsidRPr="00BC395A">
        <w:rPr>
          <w:rFonts w:asciiTheme="majorHAnsi" w:hAnsiTheme="majorHAnsi" w:cstheme="majorHAnsi"/>
          <w:b/>
          <w:bCs/>
          <w:color w:val="000000" w:themeColor="text1"/>
          <w:szCs w:val="24"/>
        </w:rPr>
        <w:t xml:space="preserve">Objeto: </w:t>
      </w:r>
      <w:r w:rsidRPr="00BC395A">
        <w:rPr>
          <w:rFonts w:asciiTheme="majorHAnsi" w:hAnsiTheme="majorHAnsi" w:cstheme="majorHAnsi"/>
          <w:color w:val="000000" w:themeColor="text1"/>
        </w:rPr>
        <w:t xml:space="preserve">Registro de Preços visando a aquisição de </w:t>
      </w:r>
      <w:r w:rsidRPr="00BC395A">
        <w:rPr>
          <w:rFonts w:asciiTheme="majorHAnsi" w:hAnsiTheme="majorHAnsi" w:cstheme="majorHAnsi"/>
          <w:bCs/>
          <w:color w:val="000000" w:themeColor="text1"/>
        </w:rPr>
        <w:t xml:space="preserve">itens de </w:t>
      </w:r>
      <w:r w:rsidRPr="00BC395A">
        <w:rPr>
          <w:rFonts w:asciiTheme="majorHAnsi" w:hAnsiTheme="majorHAnsi" w:cstheme="majorHAnsi"/>
          <w:b/>
          <w:bCs/>
          <w:color w:val="000000" w:themeColor="text1"/>
        </w:rPr>
        <w:t>linha branca, eletrodomésticos e aparelhos eletrônicos,</w:t>
      </w:r>
      <w:r w:rsidRPr="00BC395A">
        <w:rPr>
          <w:rFonts w:asciiTheme="majorHAnsi" w:hAnsiTheme="majorHAnsi" w:cstheme="majorHAnsi"/>
          <w:bCs/>
          <w:color w:val="000000" w:themeColor="text1"/>
        </w:rPr>
        <w:t xml:space="preserve"> </w:t>
      </w:r>
      <w:r w:rsidRPr="00BC395A">
        <w:rPr>
          <w:rFonts w:asciiTheme="majorHAnsi" w:hAnsiTheme="majorHAnsi" w:cstheme="majorHAnsi"/>
          <w:color w:val="000000" w:themeColor="text1"/>
        </w:rPr>
        <w:t xml:space="preserve">através do Sistema de </w:t>
      </w:r>
      <w:r w:rsidRPr="00BC395A">
        <w:rPr>
          <w:rFonts w:asciiTheme="majorHAnsi" w:hAnsiTheme="majorHAnsi" w:cstheme="majorHAnsi"/>
          <w:b/>
          <w:color w:val="000000" w:themeColor="text1"/>
        </w:rPr>
        <w:t>Registro de Preços</w:t>
      </w:r>
      <w:r w:rsidRPr="00BC395A">
        <w:rPr>
          <w:rFonts w:asciiTheme="majorHAnsi" w:hAnsiTheme="majorHAnsi" w:cstheme="majorHAnsi"/>
          <w:color w:val="000000" w:themeColor="text1"/>
        </w:rPr>
        <w:t>, com objetivo de suprir as Unidades Escolares da Rede Municipal de Ensino, d</w:t>
      </w:r>
      <w:r w:rsidRPr="00BC395A">
        <w:rPr>
          <w:rFonts w:asciiTheme="majorHAnsi" w:hAnsiTheme="majorHAnsi" w:cstheme="majorHAnsi"/>
          <w:bCs/>
          <w:color w:val="000000" w:themeColor="text1"/>
        </w:rPr>
        <w:t>a Secretaria Municipal de Educação (SEME)</w:t>
      </w:r>
      <w:r w:rsidRPr="00BC395A">
        <w:rPr>
          <w:rFonts w:asciiTheme="majorHAnsi" w:hAnsiTheme="majorHAnsi" w:cstheme="majorHAnsi"/>
          <w:color w:val="000000" w:themeColor="text1"/>
        </w:rPr>
        <w:t xml:space="preserve">, CENAPEs e Subsede da SEME no 2º distrito,, em consonância com as </w:t>
      </w:r>
      <w:r w:rsidRPr="00BC395A">
        <w:rPr>
          <w:rFonts w:asciiTheme="majorHAnsi" w:hAnsiTheme="majorHAnsi" w:cstheme="majorHAnsi"/>
          <w:color w:val="000000" w:themeColor="text1"/>
          <w:szCs w:val="24"/>
        </w:rPr>
        <w:t>especificações do Termo de Referência, Anexo I do Ed</w:t>
      </w:r>
      <w:r w:rsidR="00BC395A" w:rsidRPr="00BC395A">
        <w:rPr>
          <w:rFonts w:asciiTheme="majorHAnsi" w:hAnsiTheme="majorHAnsi" w:cstheme="majorHAnsi"/>
          <w:color w:val="000000" w:themeColor="text1"/>
          <w:szCs w:val="24"/>
        </w:rPr>
        <w:t>ital de Pregão Eletrônico nº 012</w:t>
      </w:r>
      <w:r w:rsidRPr="00BC395A">
        <w:rPr>
          <w:rFonts w:asciiTheme="majorHAnsi" w:hAnsiTheme="majorHAnsi" w:cstheme="majorHAnsi"/>
          <w:color w:val="000000" w:themeColor="text1"/>
          <w:szCs w:val="24"/>
        </w:rPr>
        <w:t>/2022/SEME. Processo: nº 27.243/2021/SEME.</w:t>
      </w:r>
    </w:p>
    <w:p w14:paraId="433849F1" w14:textId="025E7998" w:rsidR="007C1034" w:rsidRPr="00BC395A" w:rsidRDefault="000734F2" w:rsidP="00E22271">
      <w:pPr>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eastAsia="Calibri" w:hAnsiTheme="majorHAnsi" w:cstheme="majorHAnsi"/>
          <w:color w:val="000000" w:themeColor="text1"/>
          <w:szCs w:val="24"/>
        </w:rPr>
        <w:t xml:space="preserve"> </w:t>
      </w:r>
    </w:p>
    <w:p w14:paraId="61798561" w14:textId="77777777" w:rsidR="009955F9" w:rsidRPr="00BC395A" w:rsidRDefault="009955F9" w:rsidP="00D94975">
      <w:pPr>
        <w:spacing w:after="0" w:line="360" w:lineRule="auto"/>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w:t>
      </w:r>
    </w:p>
    <w:p w14:paraId="0DFECA7C" w14:textId="77777777" w:rsidR="009955F9" w:rsidRPr="00BC395A" w:rsidRDefault="009955F9" w:rsidP="00D94975">
      <w:pPr>
        <w:spacing w:after="0" w:line="360" w:lineRule="auto"/>
        <w:rPr>
          <w:rFonts w:asciiTheme="majorHAnsi" w:hAnsiTheme="majorHAnsi" w:cstheme="majorHAnsi"/>
          <w:bCs/>
          <w:color w:val="000000" w:themeColor="text1"/>
          <w:szCs w:val="24"/>
        </w:rPr>
      </w:pPr>
    </w:p>
    <w:p w14:paraId="68EC61E2" w14:textId="77777777" w:rsidR="009955F9" w:rsidRPr="00BC395A" w:rsidRDefault="009955F9" w:rsidP="00D94975">
      <w:pPr>
        <w:spacing w:after="0" w:line="360" w:lineRule="auto"/>
        <w:rPr>
          <w:rFonts w:asciiTheme="majorHAnsi" w:hAnsiTheme="majorHAnsi" w:cstheme="majorHAnsi"/>
          <w:bCs/>
          <w:color w:val="000000" w:themeColor="text1"/>
          <w:szCs w:val="24"/>
        </w:rPr>
      </w:pPr>
    </w:p>
    <w:p w14:paraId="4F740C9F" w14:textId="48B657EF" w:rsidR="009955F9" w:rsidRPr="00BC395A" w:rsidRDefault="009955F9" w:rsidP="00026E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right"/>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_________________, ____, de__________, de 202</w:t>
      </w:r>
      <w:r w:rsidR="00E22271" w:rsidRPr="00BC395A">
        <w:rPr>
          <w:rFonts w:asciiTheme="majorHAnsi" w:hAnsiTheme="majorHAnsi" w:cstheme="majorHAnsi"/>
          <w:bCs/>
          <w:color w:val="000000" w:themeColor="text1"/>
          <w:szCs w:val="24"/>
        </w:rPr>
        <w:t>2</w:t>
      </w:r>
      <w:r w:rsidRPr="00BC395A">
        <w:rPr>
          <w:rFonts w:asciiTheme="majorHAnsi" w:hAnsiTheme="majorHAnsi" w:cstheme="majorHAnsi"/>
          <w:bCs/>
          <w:color w:val="000000" w:themeColor="text1"/>
          <w:szCs w:val="24"/>
        </w:rPr>
        <w:t>.</w:t>
      </w:r>
    </w:p>
    <w:p w14:paraId="3215015C" w14:textId="77777777" w:rsidR="009955F9" w:rsidRPr="00BC395A" w:rsidRDefault="009955F9" w:rsidP="00D94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hAnsiTheme="majorHAnsi" w:cstheme="majorHAnsi"/>
          <w:bCs/>
          <w:color w:val="000000" w:themeColor="text1"/>
          <w:szCs w:val="24"/>
        </w:rPr>
      </w:pPr>
    </w:p>
    <w:p w14:paraId="7A1448D0" w14:textId="77777777" w:rsidR="009955F9" w:rsidRPr="00BC395A" w:rsidRDefault="009955F9" w:rsidP="00D94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hAnsiTheme="majorHAnsi" w:cstheme="majorHAnsi"/>
          <w:bCs/>
          <w:color w:val="000000" w:themeColor="text1"/>
          <w:szCs w:val="24"/>
        </w:rPr>
      </w:pPr>
    </w:p>
    <w:p w14:paraId="773A4560" w14:textId="77777777" w:rsidR="009955F9" w:rsidRPr="00BC395A" w:rsidRDefault="009955F9" w:rsidP="00D94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_____________________________</w:t>
      </w:r>
    </w:p>
    <w:p w14:paraId="118470C9" w14:textId="77777777" w:rsidR="009955F9" w:rsidRPr="00BC395A" w:rsidRDefault="009955F9" w:rsidP="00D94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Representante legal</w:t>
      </w:r>
    </w:p>
    <w:p w14:paraId="20E77AB4" w14:textId="77777777" w:rsidR="009955F9" w:rsidRPr="00BC395A" w:rsidRDefault="009955F9" w:rsidP="00D94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CPF</w:t>
      </w:r>
    </w:p>
    <w:p w14:paraId="6B5B2142" w14:textId="77777777" w:rsidR="007C1034" w:rsidRPr="00BC395A" w:rsidRDefault="000734F2" w:rsidP="00D94975">
      <w:pPr>
        <w:spacing w:after="0" w:line="360" w:lineRule="auto"/>
        <w:ind w:left="0" w:right="10001" w:firstLine="0"/>
        <w:jc w:val="left"/>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xml:space="preserve">  </w:t>
      </w:r>
    </w:p>
    <w:p w14:paraId="2217C0F6" w14:textId="77777777" w:rsidR="007C1034" w:rsidRPr="00BC395A" w:rsidRDefault="000734F2" w:rsidP="00D94975">
      <w:pPr>
        <w:spacing w:after="0" w:line="360" w:lineRule="auto"/>
        <w:ind w:left="0" w:right="0" w:firstLine="0"/>
        <w:jc w:val="left"/>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 xml:space="preserve"> </w:t>
      </w:r>
    </w:p>
    <w:p w14:paraId="04526B12" w14:textId="77777777" w:rsidR="007C1034" w:rsidRPr="00BC395A" w:rsidRDefault="000734F2" w:rsidP="00D94975">
      <w:pPr>
        <w:spacing w:after="0" w:line="360" w:lineRule="auto"/>
        <w:ind w:left="0" w:right="0" w:firstLine="0"/>
        <w:jc w:val="left"/>
        <w:rPr>
          <w:rFonts w:asciiTheme="majorHAnsi" w:eastAsia="Calibri" w:hAnsiTheme="majorHAnsi" w:cstheme="majorHAnsi"/>
          <w:color w:val="000000" w:themeColor="text1"/>
          <w:sz w:val="20"/>
          <w:szCs w:val="20"/>
        </w:rPr>
      </w:pPr>
      <w:r w:rsidRPr="00BC395A">
        <w:rPr>
          <w:rFonts w:asciiTheme="majorHAnsi" w:eastAsia="Calibri" w:hAnsiTheme="majorHAnsi" w:cstheme="majorHAnsi"/>
          <w:color w:val="000000" w:themeColor="text1"/>
          <w:sz w:val="20"/>
          <w:szCs w:val="20"/>
        </w:rPr>
        <w:t xml:space="preserve"> </w:t>
      </w:r>
    </w:p>
    <w:p w14:paraId="165858C6" w14:textId="77777777" w:rsidR="00E22271" w:rsidRPr="00BC395A" w:rsidRDefault="00E22271" w:rsidP="00D94975">
      <w:pPr>
        <w:spacing w:after="0" w:line="360" w:lineRule="auto"/>
        <w:ind w:left="0" w:right="0" w:firstLine="0"/>
        <w:jc w:val="left"/>
        <w:rPr>
          <w:rFonts w:asciiTheme="majorHAnsi" w:eastAsia="Calibri" w:hAnsiTheme="majorHAnsi" w:cstheme="majorHAnsi"/>
          <w:color w:val="000000" w:themeColor="text1"/>
          <w:sz w:val="20"/>
          <w:szCs w:val="20"/>
        </w:rPr>
      </w:pPr>
    </w:p>
    <w:p w14:paraId="56525B73" w14:textId="77777777" w:rsidR="00E22271" w:rsidRPr="00BC395A" w:rsidRDefault="00E22271" w:rsidP="00D94975">
      <w:pPr>
        <w:spacing w:after="0" w:line="360" w:lineRule="auto"/>
        <w:ind w:left="0" w:right="0" w:firstLine="0"/>
        <w:jc w:val="left"/>
        <w:rPr>
          <w:rFonts w:asciiTheme="majorHAnsi" w:eastAsia="Calibri" w:hAnsiTheme="majorHAnsi" w:cstheme="majorHAnsi"/>
          <w:color w:val="000000" w:themeColor="text1"/>
          <w:sz w:val="20"/>
          <w:szCs w:val="20"/>
        </w:rPr>
      </w:pPr>
    </w:p>
    <w:p w14:paraId="308B3B79" w14:textId="77777777" w:rsidR="00E22271" w:rsidRPr="00BC395A" w:rsidRDefault="00E22271" w:rsidP="00D94975">
      <w:pPr>
        <w:spacing w:after="0" w:line="360" w:lineRule="auto"/>
        <w:ind w:left="0" w:right="0" w:firstLine="0"/>
        <w:jc w:val="left"/>
        <w:rPr>
          <w:rFonts w:asciiTheme="majorHAnsi" w:hAnsiTheme="majorHAnsi" w:cstheme="majorHAnsi"/>
          <w:color w:val="000000" w:themeColor="text1"/>
          <w:sz w:val="20"/>
          <w:szCs w:val="20"/>
        </w:rPr>
      </w:pPr>
    </w:p>
    <w:p w14:paraId="2D584C1A" w14:textId="7E9B8914" w:rsidR="00857EA8" w:rsidRPr="00BC395A" w:rsidRDefault="00857EA8" w:rsidP="006868FE">
      <w:pPr>
        <w:spacing w:after="0" w:line="360" w:lineRule="auto"/>
        <w:ind w:left="0" w:right="0" w:firstLine="0"/>
        <w:jc w:val="center"/>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ANEXO IV</w:t>
      </w:r>
    </w:p>
    <w:p w14:paraId="3A603E92" w14:textId="77777777" w:rsidR="00FD1136" w:rsidRPr="00BC395A" w:rsidRDefault="00FD1136" w:rsidP="00720596">
      <w:pPr>
        <w:pBdr>
          <w:top w:val="single" w:sz="4" w:space="1" w:color="auto"/>
          <w:left w:val="single" w:sz="4" w:space="4" w:color="auto"/>
          <w:bottom w:val="single" w:sz="4" w:space="1" w:color="auto"/>
          <w:right w:val="single" w:sz="4" w:space="4" w:color="auto"/>
        </w:pBdr>
        <w:spacing w:line="276" w:lineRule="auto"/>
        <w:ind w:left="851"/>
        <w:jc w:val="center"/>
        <w:rPr>
          <w:rFonts w:asciiTheme="majorHAnsi" w:eastAsia="Times New Roman" w:hAnsiTheme="majorHAnsi" w:cstheme="majorHAnsi"/>
          <w:b/>
          <w:color w:val="000000" w:themeColor="text1"/>
          <w:szCs w:val="24"/>
        </w:rPr>
      </w:pPr>
      <w:r w:rsidRPr="00BC395A">
        <w:rPr>
          <w:rFonts w:asciiTheme="majorHAnsi" w:eastAsia="Times New Roman" w:hAnsiTheme="majorHAnsi" w:cstheme="majorHAnsi"/>
          <w:b/>
          <w:color w:val="000000" w:themeColor="text1"/>
          <w:szCs w:val="24"/>
        </w:rPr>
        <w:t>DECLARAÇÃO DE ENQUADRAMENTO COMO BENEFICIÁRIA DA LEI COMPLEMENTAR N°123 DE 2006</w:t>
      </w:r>
    </w:p>
    <w:p w14:paraId="6ABA73E8" w14:textId="77777777" w:rsidR="009955F9" w:rsidRPr="00BC395A" w:rsidRDefault="009955F9" w:rsidP="00720596">
      <w:pPr>
        <w:spacing w:after="0" w:line="276" w:lineRule="auto"/>
        <w:ind w:left="0" w:right="0" w:firstLine="0"/>
        <w:jc w:val="left"/>
        <w:rPr>
          <w:rFonts w:asciiTheme="majorHAnsi" w:hAnsiTheme="majorHAnsi" w:cstheme="majorHAnsi"/>
          <w:b/>
          <w:color w:val="000000" w:themeColor="text1"/>
          <w:szCs w:val="24"/>
        </w:rPr>
      </w:pPr>
    </w:p>
    <w:p w14:paraId="56095D4F" w14:textId="2F6B6AFC" w:rsidR="00E22271" w:rsidRPr="00BC395A" w:rsidRDefault="00E22271" w:rsidP="00E22271">
      <w:pPr>
        <w:spacing w:after="0" w:line="360" w:lineRule="auto"/>
        <w:ind w:right="4"/>
        <w:jc w:val="left"/>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Pregão Eletrônico nº </w:t>
      </w:r>
      <w:r w:rsidR="00BC395A" w:rsidRPr="00BC395A">
        <w:rPr>
          <w:rFonts w:asciiTheme="majorHAnsi" w:hAnsiTheme="majorHAnsi" w:cstheme="majorHAnsi"/>
          <w:b/>
          <w:color w:val="000000" w:themeColor="text1"/>
          <w:szCs w:val="24"/>
        </w:rPr>
        <w:t>012</w:t>
      </w:r>
      <w:r w:rsidRPr="00BC395A">
        <w:rPr>
          <w:rFonts w:asciiTheme="majorHAnsi" w:hAnsiTheme="majorHAnsi" w:cstheme="majorHAnsi"/>
          <w:b/>
          <w:color w:val="000000" w:themeColor="text1"/>
          <w:szCs w:val="24"/>
        </w:rPr>
        <w:t>/2022/SEME</w:t>
      </w:r>
    </w:p>
    <w:p w14:paraId="404D799D" w14:textId="65B4D4A0" w:rsidR="00E22271" w:rsidRPr="00BC395A" w:rsidRDefault="00E22271" w:rsidP="00E22271">
      <w:pPr>
        <w:spacing w:after="0" w:line="360" w:lineRule="auto"/>
        <w:ind w:right="4"/>
        <w:jc w:val="left"/>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Processo: nº </w:t>
      </w:r>
      <w:r w:rsidR="00293E9D" w:rsidRPr="00BC395A">
        <w:rPr>
          <w:rFonts w:asciiTheme="majorHAnsi" w:hAnsiTheme="majorHAnsi" w:cstheme="majorHAnsi"/>
          <w:b/>
          <w:color w:val="000000" w:themeColor="text1"/>
          <w:szCs w:val="24"/>
        </w:rPr>
        <w:t>27.243</w:t>
      </w:r>
      <w:r w:rsidRPr="00BC395A">
        <w:rPr>
          <w:rFonts w:asciiTheme="majorHAnsi" w:hAnsiTheme="majorHAnsi" w:cstheme="majorHAnsi"/>
          <w:b/>
          <w:color w:val="000000" w:themeColor="text1"/>
          <w:szCs w:val="24"/>
        </w:rPr>
        <w:t>/202</w:t>
      </w:r>
      <w:r w:rsidR="00293E9D" w:rsidRPr="00BC395A">
        <w:rPr>
          <w:rFonts w:asciiTheme="majorHAnsi" w:hAnsiTheme="majorHAnsi" w:cstheme="majorHAnsi"/>
          <w:b/>
          <w:color w:val="000000" w:themeColor="text1"/>
          <w:szCs w:val="24"/>
        </w:rPr>
        <w:t>1</w:t>
      </w:r>
      <w:r w:rsidRPr="00BC395A">
        <w:rPr>
          <w:rFonts w:asciiTheme="majorHAnsi" w:hAnsiTheme="majorHAnsi" w:cstheme="majorHAnsi"/>
          <w:b/>
          <w:color w:val="000000" w:themeColor="text1"/>
          <w:szCs w:val="24"/>
        </w:rPr>
        <w:t>/SEME</w:t>
      </w:r>
    </w:p>
    <w:p w14:paraId="2144A5EB" w14:textId="2C645089" w:rsidR="00293E9D" w:rsidRPr="00BC395A" w:rsidRDefault="00293E9D" w:rsidP="00293E9D">
      <w:pPr>
        <w:autoSpaceDE w:val="0"/>
        <w:autoSpaceDN w:val="0"/>
        <w:adjustRightInd w:val="0"/>
        <w:spacing w:after="0" w:line="360" w:lineRule="auto"/>
        <w:ind w:right="0"/>
        <w:rPr>
          <w:rFonts w:asciiTheme="majorHAnsi" w:eastAsia="Times New Roman" w:hAnsiTheme="majorHAnsi" w:cstheme="majorHAnsi"/>
          <w:b/>
          <w:color w:val="000000" w:themeColor="text1"/>
          <w:szCs w:val="24"/>
        </w:rPr>
      </w:pPr>
      <w:r w:rsidRPr="00BC395A">
        <w:rPr>
          <w:rFonts w:asciiTheme="majorHAnsi" w:hAnsiTheme="majorHAnsi" w:cstheme="majorHAnsi"/>
          <w:b/>
          <w:bCs/>
          <w:color w:val="000000" w:themeColor="text1"/>
          <w:szCs w:val="24"/>
        </w:rPr>
        <w:t xml:space="preserve">Objeto: </w:t>
      </w:r>
      <w:r w:rsidRPr="00BC395A">
        <w:rPr>
          <w:rFonts w:asciiTheme="majorHAnsi" w:hAnsiTheme="majorHAnsi" w:cstheme="majorHAnsi"/>
          <w:color w:val="000000" w:themeColor="text1"/>
        </w:rPr>
        <w:t xml:space="preserve">Registro de Preços visando a aquisição de </w:t>
      </w:r>
      <w:r w:rsidRPr="00BC395A">
        <w:rPr>
          <w:rFonts w:asciiTheme="majorHAnsi" w:hAnsiTheme="majorHAnsi" w:cstheme="majorHAnsi"/>
          <w:bCs/>
          <w:color w:val="000000" w:themeColor="text1"/>
        </w:rPr>
        <w:t xml:space="preserve">itens de </w:t>
      </w:r>
      <w:r w:rsidRPr="00BC395A">
        <w:rPr>
          <w:rFonts w:asciiTheme="majorHAnsi" w:hAnsiTheme="majorHAnsi" w:cstheme="majorHAnsi"/>
          <w:b/>
          <w:bCs/>
          <w:color w:val="000000" w:themeColor="text1"/>
        </w:rPr>
        <w:t>linha branca, eletrodomésticos e aparelhos eletrônicos,</w:t>
      </w:r>
      <w:r w:rsidRPr="00BC395A">
        <w:rPr>
          <w:rFonts w:asciiTheme="majorHAnsi" w:hAnsiTheme="majorHAnsi" w:cstheme="majorHAnsi"/>
          <w:bCs/>
          <w:color w:val="000000" w:themeColor="text1"/>
        </w:rPr>
        <w:t xml:space="preserve"> </w:t>
      </w:r>
      <w:r w:rsidRPr="00BC395A">
        <w:rPr>
          <w:rFonts w:asciiTheme="majorHAnsi" w:hAnsiTheme="majorHAnsi" w:cstheme="majorHAnsi"/>
          <w:color w:val="000000" w:themeColor="text1"/>
        </w:rPr>
        <w:t xml:space="preserve">através do Sistema de </w:t>
      </w:r>
      <w:r w:rsidRPr="00BC395A">
        <w:rPr>
          <w:rFonts w:asciiTheme="majorHAnsi" w:hAnsiTheme="majorHAnsi" w:cstheme="majorHAnsi"/>
          <w:b/>
          <w:color w:val="000000" w:themeColor="text1"/>
        </w:rPr>
        <w:t>Registro de Preços</w:t>
      </w:r>
      <w:r w:rsidRPr="00BC395A">
        <w:rPr>
          <w:rFonts w:asciiTheme="majorHAnsi" w:hAnsiTheme="majorHAnsi" w:cstheme="majorHAnsi"/>
          <w:color w:val="000000" w:themeColor="text1"/>
        </w:rPr>
        <w:t>, com objetivo de suprir as Unidades Escolares da Rede Municipal de Ensino, d</w:t>
      </w:r>
      <w:r w:rsidRPr="00BC395A">
        <w:rPr>
          <w:rFonts w:asciiTheme="majorHAnsi" w:hAnsiTheme="majorHAnsi" w:cstheme="majorHAnsi"/>
          <w:bCs/>
          <w:color w:val="000000" w:themeColor="text1"/>
        </w:rPr>
        <w:t>a Secretaria Municipal de Educação (SEME)</w:t>
      </w:r>
      <w:r w:rsidRPr="00BC395A">
        <w:rPr>
          <w:rFonts w:asciiTheme="majorHAnsi" w:hAnsiTheme="majorHAnsi" w:cstheme="majorHAnsi"/>
          <w:color w:val="000000" w:themeColor="text1"/>
        </w:rPr>
        <w:t xml:space="preserve">, CENAPEs e Subsede da SEME no 2º distrito, em consonância com as </w:t>
      </w:r>
      <w:r w:rsidRPr="00BC395A">
        <w:rPr>
          <w:rFonts w:asciiTheme="majorHAnsi" w:hAnsiTheme="majorHAnsi" w:cstheme="majorHAnsi"/>
          <w:color w:val="000000" w:themeColor="text1"/>
          <w:szCs w:val="24"/>
        </w:rPr>
        <w:t>especificações do Termo de Referência, Anexo I do Ed</w:t>
      </w:r>
      <w:r w:rsidR="00BC395A" w:rsidRPr="00BC395A">
        <w:rPr>
          <w:rFonts w:asciiTheme="majorHAnsi" w:hAnsiTheme="majorHAnsi" w:cstheme="majorHAnsi"/>
          <w:color w:val="000000" w:themeColor="text1"/>
          <w:szCs w:val="24"/>
        </w:rPr>
        <w:t>ital de Pregão Eletrônico nº 012</w:t>
      </w:r>
      <w:r w:rsidRPr="00BC395A">
        <w:rPr>
          <w:rFonts w:asciiTheme="majorHAnsi" w:hAnsiTheme="majorHAnsi" w:cstheme="majorHAnsi"/>
          <w:color w:val="000000" w:themeColor="text1"/>
          <w:szCs w:val="24"/>
        </w:rPr>
        <w:t>/2022/SEME. Processo: nº 27.243/2021/SEME.</w:t>
      </w:r>
    </w:p>
    <w:p w14:paraId="35AEC370" w14:textId="1DE5C628" w:rsidR="00FD1136" w:rsidRPr="00BC395A" w:rsidRDefault="003C3495" w:rsidP="00090EDD">
      <w:pPr>
        <w:autoSpaceDE w:val="0"/>
        <w:autoSpaceDN w:val="0"/>
        <w:adjustRightInd w:val="0"/>
        <w:spacing w:before="100" w:beforeAutospacing="1" w:after="100" w:afterAutospacing="1" w:line="276" w:lineRule="auto"/>
        <w:ind w:firstLine="0"/>
        <w:rPr>
          <w:rFonts w:asciiTheme="majorHAnsi" w:eastAsia="Times New Roman" w:hAnsiTheme="majorHAnsi" w:cstheme="majorHAnsi"/>
          <w:i/>
          <w:color w:val="000000" w:themeColor="text1"/>
          <w:szCs w:val="24"/>
        </w:rPr>
      </w:pPr>
      <w:r w:rsidRPr="00BC395A">
        <w:rPr>
          <w:rFonts w:asciiTheme="majorHAnsi" w:eastAsia="Times New Roman" w:hAnsiTheme="majorHAnsi" w:cstheme="majorHAnsi"/>
          <w:i/>
          <w:color w:val="000000" w:themeColor="text1"/>
          <w:szCs w:val="24"/>
        </w:rPr>
        <w:t>À Pregoeira</w:t>
      </w:r>
      <w:r w:rsidR="00FD1136" w:rsidRPr="00BC395A">
        <w:rPr>
          <w:rFonts w:asciiTheme="majorHAnsi" w:eastAsia="Times New Roman" w:hAnsiTheme="majorHAnsi" w:cstheme="majorHAnsi"/>
          <w:i/>
          <w:color w:val="000000" w:themeColor="text1"/>
          <w:szCs w:val="24"/>
        </w:rPr>
        <w:t xml:space="preserve"> e Equipe de Apoio da Secretaria Municipal de Educação de Cabo Frio</w:t>
      </w:r>
    </w:p>
    <w:p w14:paraId="5F157956" w14:textId="77777777" w:rsidR="009955F9" w:rsidRPr="00BC395A" w:rsidRDefault="009955F9" w:rsidP="00720596">
      <w:pPr>
        <w:spacing w:after="0" w:line="276" w:lineRule="auto"/>
        <w:ind w:left="0" w:right="0" w:firstLine="0"/>
        <w:jc w:val="left"/>
        <w:rPr>
          <w:rFonts w:asciiTheme="majorHAnsi" w:hAnsiTheme="majorHAnsi" w:cstheme="majorHAnsi"/>
          <w:b/>
          <w:color w:val="000000" w:themeColor="text1"/>
          <w:szCs w:val="24"/>
        </w:rPr>
      </w:pPr>
    </w:p>
    <w:p w14:paraId="55DCB9A6" w14:textId="77777777" w:rsidR="009955F9" w:rsidRPr="00BC395A" w:rsidRDefault="009955F9" w:rsidP="00720596">
      <w:pPr>
        <w:spacing w:after="0" w:line="276" w:lineRule="auto"/>
        <w:ind w:left="0" w:right="0" w:firstLine="0"/>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Declaro para os devidos fins e sob as penalidades da Lei, que a empresa: _________________________________, inscrita no CNPJ sob o nº. ___________________________, está enquadrada como________________________________ (Microempresa, EPP, Equiparada),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14:paraId="15883EB1" w14:textId="77777777" w:rsidR="00720596" w:rsidRPr="00BC395A" w:rsidRDefault="00720596" w:rsidP="00720596">
      <w:pPr>
        <w:spacing w:after="0" w:line="276" w:lineRule="auto"/>
        <w:ind w:left="0" w:right="0" w:firstLine="0"/>
        <w:rPr>
          <w:rFonts w:asciiTheme="majorHAnsi" w:hAnsiTheme="majorHAnsi" w:cstheme="majorHAnsi"/>
          <w:bCs/>
          <w:color w:val="000000" w:themeColor="text1"/>
          <w:szCs w:val="24"/>
        </w:rPr>
      </w:pPr>
    </w:p>
    <w:p w14:paraId="0FCAF43E" w14:textId="77777777" w:rsidR="007C1034" w:rsidRPr="00BC395A" w:rsidRDefault="009955F9" w:rsidP="00720596">
      <w:pPr>
        <w:spacing w:after="0" w:line="276" w:lineRule="auto"/>
        <w:ind w:left="-5"/>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E que caso haja</w:t>
      </w:r>
      <w:r w:rsidR="000734F2" w:rsidRPr="00BC395A">
        <w:rPr>
          <w:rFonts w:asciiTheme="majorHAnsi" w:hAnsiTheme="majorHAnsi" w:cstheme="majorHAnsi"/>
          <w:color w:val="000000" w:themeColor="text1"/>
          <w:szCs w:val="24"/>
        </w:rPr>
        <w:t xml:space="preserve"> restrição fiscal </w:t>
      </w:r>
      <w:r w:rsidRPr="00BC395A">
        <w:rPr>
          <w:rFonts w:asciiTheme="majorHAnsi" w:hAnsiTheme="majorHAnsi" w:cstheme="majorHAnsi"/>
          <w:color w:val="000000" w:themeColor="text1"/>
          <w:szCs w:val="24"/>
        </w:rPr>
        <w:t xml:space="preserve">ou trabalhista </w:t>
      </w:r>
      <w:r w:rsidR="000734F2" w:rsidRPr="00BC395A">
        <w:rPr>
          <w:rFonts w:asciiTheme="majorHAnsi" w:hAnsiTheme="majorHAnsi" w:cstheme="majorHAnsi"/>
          <w:color w:val="000000" w:themeColor="text1"/>
          <w:szCs w:val="24"/>
        </w:rPr>
        <w:t>no</w:t>
      </w:r>
      <w:r w:rsidRPr="00BC395A">
        <w:rPr>
          <w:rFonts w:asciiTheme="majorHAnsi" w:hAnsiTheme="majorHAnsi" w:cstheme="majorHAnsi"/>
          <w:color w:val="000000" w:themeColor="text1"/>
          <w:szCs w:val="24"/>
        </w:rPr>
        <w:t>s</w:t>
      </w:r>
      <w:r w:rsidR="000734F2" w:rsidRPr="00BC395A">
        <w:rPr>
          <w:rFonts w:asciiTheme="majorHAnsi" w:hAnsiTheme="majorHAnsi" w:cstheme="majorHAnsi"/>
          <w:color w:val="000000" w:themeColor="text1"/>
          <w:szCs w:val="24"/>
        </w:rPr>
        <w:t xml:space="preserve"> documento</w:t>
      </w:r>
      <w:r w:rsidRPr="00BC395A">
        <w:rPr>
          <w:rFonts w:asciiTheme="majorHAnsi" w:hAnsiTheme="majorHAnsi" w:cstheme="majorHAnsi"/>
          <w:color w:val="000000" w:themeColor="text1"/>
          <w:szCs w:val="24"/>
        </w:rPr>
        <w:t>s de habilitação,</w:t>
      </w:r>
      <w:r w:rsidR="000734F2" w:rsidRPr="00BC395A">
        <w:rPr>
          <w:rFonts w:asciiTheme="majorHAnsi" w:hAnsiTheme="majorHAnsi" w:cstheme="majorHAnsi"/>
          <w:color w:val="000000" w:themeColor="text1"/>
          <w:szCs w:val="24"/>
        </w:rPr>
        <w:t xml:space="preserve"> pretendemos utilizar o prazo previsto no art. 43, § 1º da Lei Complementar 123/2006, para regularização, estando ciente que, do contrário, decairá o direito à contratação, estando sujeita às sanções previstas no art. 81 da Lei Federal 8.666/93. </w:t>
      </w:r>
    </w:p>
    <w:p w14:paraId="7808A751" w14:textId="77777777" w:rsidR="007C1034" w:rsidRPr="00BC395A" w:rsidRDefault="007C1034" w:rsidP="00720596">
      <w:pPr>
        <w:spacing w:after="0" w:line="276" w:lineRule="auto"/>
        <w:ind w:left="0" w:right="0" w:firstLine="0"/>
        <w:jc w:val="left"/>
        <w:rPr>
          <w:rFonts w:asciiTheme="majorHAnsi" w:hAnsiTheme="majorHAnsi" w:cstheme="majorHAnsi"/>
          <w:color w:val="000000" w:themeColor="text1"/>
          <w:szCs w:val="24"/>
        </w:rPr>
      </w:pPr>
    </w:p>
    <w:p w14:paraId="67BD1D2F" w14:textId="2EC404D9" w:rsidR="009955F9" w:rsidRPr="00BC395A" w:rsidRDefault="000734F2" w:rsidP="00DC33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right"/>
        <w:rPr>
          <w:rFonts w:asciiTheme="majorHAnsi" w:hAnsiTheme="majorHAnsi" w:cstheme="majorHAnsi"/>
          <w:bCs/>
          <w:color w:val="000000" w:themeColor="text1"/>
          <w:szCs w:val="24"/>
        </w:rPr>
      </w:pPr>
      <w:r w:rsidRPr="00BC395A">
        <w:rPr>
          <w:rFonts w:asciiTheme="majorHAnsi" w:eastAsia="Calibri" w:hAnsiTheme="majorHAnsi" w:cstheme="majorHAnsi"/>
          <w:color w:val="000000" w:themeColor="text1"/>
          <w:szCs w:val="24"/>
        </w:rPr>
        <w:t xml:space="preserve"> </w:t>
      </w:r>
      <w:r w:rsidR="009955F9" w:rsidRPr="00BC395A">
        <w:rPr>
          <w:rFonts w:asciiTheme="majorHAnsi" w:hAnsiTheme="majorHAnsi" w:cstheme="majorHAnsi"/>
          <w:bCs/>
          <w:color w:val="000000" w:themeColor="text1"/>
          <w:szCs w:val="24"/>
        </w:rPr>
        <w:t>______________</w:t>
      </w:r>
      <w:r w:rsidR="00AA1D25" w:rsidRPr="00BC395A">
        <w:rPr>
          <w:rFonts w:asciiTheme="majorHAnsi" w:hAnsiTheme="majorHAnsi" w:cstheme="majorHAnsi"/>
          <w:bCs/>
          <w:color w:val="000000" w:themeColor="text1"/>
          <w:szCs w:val="24"/>
        </w:rPr>
        <w:t>___, ____, de__________, de 202</w:t>
      </w:r>
      <w:r w:rsidR="00E22271" w:rsidRPr="00BC395A">
        <w:rPr>
          <w:rFonts w:asciiTheme="majorHAnsi" w:hAnsiTheme="majorHAnsi" w:cstheme="majorHAnsi"/>
          <w:bCs/>
          <w:color w:val="000000" w:themeColor="text1"/>
          <w:szCs w:val="24"/>
        </w:rPr>
        <w:t>2</w:t>
      </w:r>
      <w:r w:rsidR="009955F9" w:rsidRPr="00BC395A">
        <w:rPr>
          <w:rFonts w:asciiTheme="majorHAnsi" w:hAnsiTheme="majorHAnsi" w:cstheme="majorHAnsi"/>
          <w:bCs/>
          <w:color w:val="000000" w:themeColor="text1"/>
          <w:szCs w:val="24"/>
        </w:rPr>
        <w:t>.</w:t>
      </w:r>
    </w:p>
    <w:p w14:paraId="5D1583F1" w14:textId="77777777" w:rsidR="009955F9" w:rsidRPr="00BC395A" w:rsidRDefault="009955F9" w:rsidP="007205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left"/>
        <w:rPr>
          <w:rFonts w:asciiTheme="majorHAnsi" w:hAnsiTheme="majorHAnsi" w:cstheme="majorHAnsi"/>
          <w:bCs/>
          <w:color w:val="000000" w:themeColor="text1"/>
          <w:szCs w:val="24"/>
        </w:rPr>
      </w:pPr>
    </w:p>
    <w:p w14:paraId="1D7395A9" w14:textId="77777777" w:rsidR="009955F9" w:rsidRPr="00BC395A" w:rsidRDefault="009955F9" w:rsidP="007205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center"/>
        <w:rPr>
          <w:rFonts w:asciiTheme="majorHAnsi" w:hAnsiTheme="majorHAnsi" w:cstheme="majorHAnsi"/>
          <w:bCs/>
          <w:color w:val="000000" w:themeColor="text1"/>
          <w:szCs w:val="24"/>
        </w:rPr>
      </w:pPr>
    </w:p>
    <w:p w14:paraId="76413774" w14:textId="77777777" w:rsidR="009955F9" w:rsidRPr="00BC395A" w:rsidRDefault="009955F9" w:rsidP="007205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center"/>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_____________________________</w:t>
      </w:r>
    </w:p>
    <w:p w14:paraId="3EF94CC9" w14:textId="77777777" w:rsidR="009955F9" w:rsidRPr="00BC395A" w:rsidRDefault="009955F9" w:rsidP="007205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center"/>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Representante legal</w:t>
      </w:r>
    </w:p>
    <w:p w14:paraId="7D03875E" w14:textId="77777777" w:rsidR="009955F9" w:rsidRPr="00BC395A" w:rsidRDefault="009955F9" w:rsidP="007205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center"/>
        <w:rPr>
          <w:rFonts w:asciiTheme="majorHAnsi" w:eastAsia="Times New Roman" w:hAnsiTheme="majorHAnsi" w:cstheme="majorHAnsi"/>
          <w:color w:val="000000" w:themeColor="text1"/>
          <w:szCs w:val="24"/>
        </w:rPr>
      </w:pPr>
      <w:r w:rsidRPr="00BC395A">
        <w:rPr>
          <w:rFonts w:asciiTheme="majorHAnsi" w:hAnsiTheme="majorHAnsi" w:cstheme="majorHAnsi"/>
          <w:bCs/>
          <w:color w:val="000000" w:themeColor="text1"/>
          <w:szCs w:val="24"/>
        </w:rPr>
        <w:t>CPF</w:t>
      </w:r>
    </w:p>
    <w:p w14:paraId="0B6D24E0" w14:textId="4BED5E34" w:rsidR="00F140F8" w:rsidRPr="00BC395A" w:rsidRDefault="00F140F8" w:rsidP="00720596">
      <w:pPr>
        <w:tabs>
          <w:tab w:val="center" w:pos="708"/>
          <w:tab w:val="center" w:pos="1416"/>
          <w:tab w:val="center" w:pos="4753"/>
        </w:tabs>
        <w:spacing w:after="0" w:line="276" w:lineRule="auto"/>
        <w:ind w:left="-15" w:right="0" w:firstLine="0"/>
        <w:jc w:val="left"/>
        <w:rPr>
          <w:rFonts w:asciiTheme="majorHAnsi" w:hAnsiTheme="majorHAnsi" w:cstheme="majorHAnsi"/>
          <w:color w:val="000000" w:themeColor="text1"/>
          <w:szCs w:val="24"/>
        </w:rPr>
      </w:pPr>
    </w:p>
    <w:p w14:paraId="6C43C5DB" w14:textId="77777777" w:rsidR="00BC395A" w:rsidRPr="00BC395A" w:rsidRDefault="00BC395A" w:rsidP="00720596">
      <w:pPr>
        <w:tabs>
          <w:tab w:val="center" w:pos="708"/>
          <w:tab w:val="center" w:pos="1416"/>
          <w:tab w:val="center" w:pos="4753"/>
        </w:tabs>
        <w:spacing w:after="0" w:line="276" w:lineRule="auto"/>
        <w:ind w:left="-15" w:right="0" w:firstLine="0"/>
        <w:jc w:val="left"/>
        <w:rPr>
          <w:rFonts w:asciiTheme="majorHAnsi" w:hAnsiTheme="majorHAnsi" w:cstheme="majorHAnsi"/>
          <w:color w:val="000000" w:themeColor="text1"/>
          <w:szCs w:val="24"/>
        </w:rPr>
      </w:pPr>
    </w:p>
    <w:p w14:paraId="752C6570" w14:textId="77777777" w:rsidR="00F140F8" w:rsidRPr="00BC395A" w:rsidRDefault="00F140F8" w:rsidP="00D94975">
      <w:pPr>
        <w:spacing w:after="0" w:line="360" w:lineRule="auto"/>
        <w:ind w:right="5"/>
        <w:jc w:val="center"/>
        <w:rPr>
          <w:rFonts w:asciiTheme="majorHAnsi" w:hAnsiTheme="majorHAnsi" w:cstheme="majorHAnsi"/>
          <w:color w:val="000000" w:themeColor="text1"/>
          <w:szCs w:val="24"/>
        </w:rPr>
      </w:pPr>
    </w:p>
    <w:p w14:paraId="5412929B" w14:textId="7CFA069A" w:rsidR="00857EA8" w:rsidRPr="00BC395A" w:rsidRDefault="00DC3302" w:rsidP="00D94975">
      <w:pPr>
        <w:spacing w:after="0" w:line="360" w:lineRule="auto"/>
        <w:ind w:right="11"/>
        <w:jc w:val="center"/>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A</w:t>
      </w:r>
      <w:r w:rsidR="00F140F8" w:rsidRPr="00BC395A">
        <w:rPr>
          <w:rFonts w:asciiTheme="majorHAnsi" w:hAnsiTheme="majorHAnsi" w:cstheme="majorHAnsi"/>
          <w:b/>
          <w:color w:val="000000" w:themeColor="text1"/>
          <w:szCs w:val="24"/>
        </w:rPr>
        <w:t>NEXO V</w:t>
      </w:r>
    </w:p>
    <w:p w14:paraId="678F36A6" w14:textId="77777777" w:rsidR="00F140F8" w:rsidRPr="00BC395A" w:rsidRDefault="00F140F8" w:rsidP="00AA1D25">
      <w:pPr>
        <w:pBdr>
          <w:top w:val="single" w:sz="4" w:space="1" w:color="auto"/>
          <w:left w:val="single" w:sz="4" w:space="4" w:color="auto"/>
          <w:bottom w:val="single" w:sz="4" w:space="1" w:color="auto"/>
          <w:right w:val="single" w:sz="4" w:space="4" w:color="auto"/>
        </w:pBdr>
        <w:spacing w:after="0" w:line="360" w:lineRule="auto"/>
        <w:ind w:right="11"/>
        <w:jc w:val="center"/>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DECLARAÇÃO REFERENTE À HABILITAÇÃO </w:t>
      </w:r>
    </w:p>
    <w:p w14:paraId="37CF8AF8" w14:textId="77777777" w:rsidR="00AA1D25" w:rsidRPr="00BC395A" w:rsidRDefault="00AA1D25" w:rsidP="00D94975">
      <w:pPr>
        <w:spacing w:after="0" w:line="360" w:lineRule="auto"/>
        <w:ind w:right="11"/>
        <w:jc w:val="center"/>
        <w:rPr>
          <w:rFonts w:asciiTheme="majorHAnsi" w:hAnsiTheme="majorHAnsi" w:cstheme="majorHAnsi"/>
          <w:b/>
          <w:color w:val="000000" w:themeColor="text1"/>
          <w:sz w:val="22"/>
        </w:rPr>
      </w:pPr>
    </w:p>
    <w:p w14:paraId="1CF03605" w14:textId="30D08338" w:rsidR="00E22271" w:rsidRPr="00BC395A" w:rsidRDefault="00E22271" w:rsidP="00E22271">
      <w:pPr>
        <w:spacing w:after="0" w:line="360" w:lineRule="auto"/>
        <w:ind w:right="4"/>
        <w:jc w:val="left"/>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Pregão Eletrônico nº </w:t>
      </w:r>
      <w:r w:rsidR="00BC395A" w:rsidRPr="00BC395A">
        <w:rPr>
          <w:rFonts w:asciiTheme="majorHAnsi" w:hAnsiTheme="majorHAnsi" w:cstheme="majorHAnsi"/>
          <w:b/>
          <w:color w:val="000000" w:themeColor="text1"/>
          <w:szCs w:val="24"/>
        </w:rPr>
        <w:t>012</w:t>
      </w:r>
      <w:r w:rsidRPr="00BC395A">
        <w:rPr>
          <w:rFonts w:asciiTheme="majorHAnsi" w:hAnsiTheme="majorHAnsi" w:cstheme="majorHAnsi"/>
          <w:b/>
          <w:color w:val="000000" w:themeColor="text1"/>
          <w:szCs w:val="24"/>
        </w:rPr>
        <w:t>/2022/SEME</w:t>
      </w:r>
    </w:p>
    <w:p w14:paraId="36CC01B3" w14:textId="77777777" w:rsidR="00293E9D" w:rsidRPr="00BC395A" w:rsidRDefault="00E22271" w:rsidP="00293E9D">
      <w:pPr>
        <w:autoSpaceDE w:val="0"/>
        <w:autoSpaceDN w:val="0"/>
        <w:adjustRightInd w:val="0"/>
        <w:spacing w:after="0" w:line="360" w:lineRule="auto"/>
        <w:ind w:right="0"/>
        <w:rPr>
          <w:rFonts w:asciiTheme="majorHAnsi" w:eastAsia="Times New Roman" w:hAnsiTheme="majorHAnsi" w:cstheme="majorHAnsi"/>
          <w:b/>
          <w:color w:val="000000" w:themeColor="text1"/>
          <w:szCs w:val="24"/>
        </w:rPr>
      </w:pPr>
      <w:r w:rsidRPr="00BC395A">
        <w:rPr>
          <w:rFonts w:asciiTheme="majorHAnsi" w:hAnsiTheme="majorHAnsi" w:cstheme="majorHAnsi"/>
          <w:b/>
          <w:color w:val="000000" w:themeColor="text1"/>
          <w:szCs w:val="24"/>
        </w:rPr>
        <w:t xml:space="preserve">Processo: nº </w:t>
      </w:r>
      <w:r w:rsidR="00293E9D" w:rsidRPr="00BC395A">
        <w:rPr>
          <w:rFonts w:asciiTheme="majorHAnsi" w:hAnsiTheme="majorHAnsi" w:cstheme="majorHAnsi"/>
          <w:b/>
          <w:color w:val="000000" w:themeColor="text1"/>
          <w:szCs w:val="24"/>
        </w:rPr>
        <w:t>27.243/2021/SEME.</w:t>
      </w:r>
    </w:p>
    <w:p w14:paraId="14BAAF7F" w14:textId="18942BA0" w:rsidR="00293E9D" w:rsidRPr="00BC395A" w:rsidRDefault="00293E9D" w:rsidP="00293E9D">
      <w:pPr>
        <w:spacing w:after="0" w:line="360" w:lineRule="auto"/>
        <w:ind w:right="4"/>
        <w:jc w:val="left"/>
        <w:rPr>
          <w:rFonts w:asciiTheme="majorHAnsi" w:eastAsia="Times New Roman" w:hAnsiTheme="majorHAnsi" w:cstheme="majorHAnsi"/>
          <w:b/>
          <w:color w:val="000000" w:themeColor="text1"/>
          <w:szCs w:val="24"/>
        </w:rPr>
      </w:pPr>
      <w:r w:rsidRPr="00BC395A">
        <w:rPr>
          <w:rFonts w:asciiTheme="majorHAnsi" w:hAnsiTheme="majorHAnsi" w:cstheme="majorHAnsi"/>
          <w:b/>
          <w:bCs/>
          <w:color w:val="000000" w:themeColor="text1"/>
          <w:szCs w:val="24"/>
        </w:rPr>
        <w:t xml:space="preserve">Objeto: </w:t>
      </w:r>
      <w:r w:rsidRPr="00BC395A">
        <w:rPr>
          <w:rFonts w:asciiTheme="majorHAnsi" w:hAnsiTheme="majorHAnsi" w:cstheme="majorHAnsi"/>
          <w:color w:val="000000" w:themeColor="text1"/>
        </w:rPr>
        <w:t xml:space="preserve">Registro de Preços visando a aquisição de </w:t>
      </w:r>
      <w:r w:rsidRPr="00BC395A">
        <w:rPr>
          <w:rFonts w:asciiTheme="majorHAnsi" w:hAnsiTheme="majorHAnsi" w:cstheme="majorHAnsi"/>
          <w:bCs/>
          <w:color w:val="000000" w:themeColor="text1"/>
        </w:rPr>
        <w:t xml:space="preserve">itens de </w:t>
      </w:r>
      <w:r w:rsidRPr="00BC395A">
        <w:rPr>
          <w:rFonts w:asciiTheme="majorHAnsi" w:hAnsiTheme="majorHAnsi" w:cstheme="majorHAnsi"/>
          <w:b/>
          <w:bCs/>
          <w:color w:val="000000" w:themeColor="text1"/>
        </w:rPr>
        <w:t>linha branca, eletrodomésticos e aparelhos eletrônicos,</w:t>
      </w:r>
      <w:r w:rsidRPr="00BC395A">
        <w:rPr>
          <w:rFonts w:asciiTheme="majorHAnsi" w:hAnsiTheme="majorHAnsi" w:cstheme="majorHAnsi"/>
          <w:bCs/>
          <w:color w:val="000000" w:themeColor="text1"/>
        </w:rPr>
        <w:t xml:space="preserve"> </w:t>
      </w:r>
      <w:r w:rsidRPr="00BC395A">
        <w:rPr>
          <w:rFonts w:asciiTheme="majorHAnsi" w:hAnsiTheme="majorHAnsi" w:cstheme="majorHAnsi"/>
          <w:color w:val="000000" w:themeColor="text1"/>
        </w:rPr>
        <w:t xml:space="preserve">através do Sistema de </w:t>
      </w:r>
      <w:r w:rsidRPr="00BC395A">
        <w:rPr>
          <w:rFonts w:asciiTheme="majorHAnsi" w:hAnsiTheme="majorHAnsi" w:cstheme="majorHAnsi"/>
          <w:b/>
          <w:color w:val="000000" w:themeColor="text1"/>
        </w:rPr>
        <w:t>Registro de Preços</w:t>
      </w:r>
      <w:r w:rsidRPr="00BC395A">
        <w:rPr>
          <w:rFonts w:asciiTheme="majorHAnsi" w:hAnsiTheme="majorHAnsi" w:cstheme="majorHAnsi"/>
          <w:color w:val="000000" w:themeColor="text1"/>
        </w:rPr>
        <w:t>, com objetivo de suprir as Unidades Escolares da Rede Municipal de Ensino, d</w:t>
      </w:r>
      <w:r w:rsidRPr="00BC395A">
        <w:rPr>
          <w:rFonts w:asciiTheme="majorHAnsi" w:hAnsiTheme="majorHAnsi" w:cstheme="majorHAnsi"/>
          <w:bCs/>
          <w:color w:val="000000" w:themeColor="text1"/>
        </w:rPr>
        <w:t>a Secretaria Municipal de Educação (SEME)</w:t>
      </w:r>
      <w:r w:rsidRPr="00BC395A">
        <w:rPr>
          <w:rFonts w:asciiTheme="majorHAnsi" w:hAnsiTheme="majorHAnsi" w:cstheme="majorHAnsi"/>
          <w:color w:val="000000" w:themeColor="text1"/>
        </w:rPr>
        <w:t xml:space="preserve">, CENAPEs e Subsede da SEME no 2º distrito,, em consonância com as </w:t>
      </w:r>
      <w:r w:rsidRPr="00BC395A">
        <w:rPr>
          <w:rFonts w:asciiTheme="majorHAnsi" w:hAnsiTheme="majorHAnsi" w:cstheme="majorHAnsi"/>
          <w:color w:val="000000" w:themeColor="text1"/>
          <w:szCs w:val="24"/>
        </w:rPr>
        <w:t>especificações do Termo de Referência, Anexo I do Ed</w:t>
      </w:r>
      <w:r w:rsidR="00BC395A" w:rsidRPr="00BC395A">
        <w:rPr>
          <w:rFonts w:asciiTheme="majorHAnsi" w:hAnsiTheme="majorHAnsi" w:cstheme="majorHAnsi"/>
          <w:color w:val="000000" w:themeColor="text1"/>
          <w:szCs w:val="24"/>
        </w:rPr>
        <w:t>ital de Pregão Eletrônico nº 012</w:t>
      </w:r>
      <w:r w:rsidRPr="00BC395A">
        <w:rPr>
          <w:rFonts w:asciiTheme="majorHAnsi" w:hAnsiTheme="majorHAnsi" w:cstheme="majorHAnsi"/>
          <w:color w:val="000000" w:themeColor="text1"/>
          <w:szCs w:val="24"/>
        </w:rPr>
        <w:t>/2022/SEME. Processo: nº 27.243/2021/SEME.</w:t>
      </w:r>
    </w:p>
    <w:p w14:paraId="494A01EA" w14:textId="66BD77A2" w:rsidR="00F140F8" w:rsidRPr="00BC395A" w:rsidRDefault="00F140F8" w:rsidP="00AC7999">
      <w:pPr>
        <w:autoSpaceDE w:val="0"/>
        <w:autoSpaceDN w:val="0"/>
        <w:adjustRightInd w:val="0"/>
        <w:spacing w:before="100" w:beforeAutospacing="1" w:after="100" w:afterAutospacing="1" w:line="276" w:lineRule="auto"/>
        <w:ind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    </w:t>
      </w:r>
    </w:p>
    <w:p w14:paraId="3738533D" w14:textId="5B776EBD" w:rsidR="00F140F8" w:rsidRPr="00BC395A" w:rsidRDefault="00F140F8" w:rsidP="00D94975">
      <w:pPr>
        <w:spacing w:after="0" w:line="360" w:lineRule="auto"/>
        <w:ind w:left="-5"/>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 empresa</w:t>
      </w:r>
      <w:r w:rsidR="009955F9" w:rsidRPr="00BC395A">
        <w:rPr>
          <w:rFonts w:asciiTheme="majorHAnsi" w:hAnsiTheme="majorHAnsi" w:cstheme="majorHAnsi"/>
          <w:color w:val="000000" w:themeColor="text1"/>
          <w:szCs w:val="24"/>
        </w:rPr>
        <w:t xml:space="preserve"> </w:t>
      </w:r>
      <w:r w:rsidRPr="00BC395A">
        <w:rPr>
          <w:rFonts w:asciiTheme="majorHAnsi" w:hAnsiTheme="majorHAnsi" w:cstheme="majorHAnsi"/>
          <w:color w:val="000000" w:themeColor="text1"/>
          <w:szCs w:val="24"/>
        </w:rPr>
        <w:t>.................................................................................</w:t>
      </w:r>
      <w:r w:rsidR="009955F9" w:rsidRPr="00BC395A">
        <w:rPr>
          <w:rFonts w:asciiTheme="majorHAnsi" w:hAnsiTheme="majorHAnsi" w:cstheme="majorHAnsi"/>
          <w:color w:val="000000" w:themeColor="text1"/>
          <w:szCs w:val="24"/>
        </w:rPr>
        <w:t xml:space="preserve">......., </w:t>
      </w:r>
      <w:r w:rsidRPr="00BC395A">
        <w:rPr>
          <w:rFonts w:asciiTheme="majorHAnsi" w:hAnsiTheme="majorHAnsi" w:cstheme="majorHAnsi"/>
          <w:color w:val="000000" w:themeColor="text1"/>
          <w:szCs w:val="24"/>
        </w:rPr>
        <w:t xml:space="preserve">CNPJ nº........................................, </w:t>
      </w:r>
      <w:r w:rsidRPr="00BC395A">
        <w:rPr>
          <w:rFonts w:asciiTheme="majorHAnsi" w:hAnsiTheme="majorHAnsi" w:cstheme="majorHAnsi"/>
          <w:b/>
          <w:color w:val="000000" w:themeColor="text1"/>
          <w:szCs w:val="24"/>
        </w:rPr>
        <w:t>declara</w:t>
      </w:r>
      <w:r w:rsidRPr="00BC395A">
        <w:rPr>
          <w:rFonts w:asciiTheme="majorHAnsi" w:hAnsiTheme="majorHAnsi" w:cstheme="majorHAnsi"/>
          <w:color w:val="000000" w:themeColor="text1"/>
          <w:szCs w:val="24"/>
        </w:rPr>
        <w:t xml:space="preserve">, sob as penas da lei, que atende plenamente todos os requisitos de habilitação exigidos para participar do Pregão Eletrônico nº </w:t>
      </w:r>
      <w:r w:rsidR="00BC395A" w:rsidRPr="00BC395A">
        <w:rPr>
          <w:rFonts w:asciiTheme="majorHAnsi" w:hAnsiTheme="majorHAnsi" w:cstheme="majorHAnsi"/>
          <w:b/>
          <w:color w:val="000000" w:themeColor="text1"/>
          <w:szCs w:val="24"/>
        </w:rPr>
        <w:t>012</w:t>
      </w:r>
      <w:r w:rsidR="00F15B26" w:rsidRPr="00BC395A">
        <w:rPr>
          <w:rFonts w:asciiTheme="majorHAnsi" w:hAnsiTheme="majorHAnsi" w:cstheme="majorHAnsi"/>
          <w:b/>
          <w:color w:val="000000" w:themeColor="text1"/>
          <w:szCs w:val="24"/>
        </w:rPr>
        <w:t>/202</w:t>
      </w:r>
      <w:r w:rsidR="00E22271" w:rsidRPr="00BC395A">
        <w:rPr>
          <w:rFonts w:asciiTheme="majorHAnsi" w:hAnsiTheme="majorHAnsi" w:cstheme="majorHAnsi"/>
          <w:b/>
          <w:color w:val="000000" w:themeColor="text1"/>
          <w:szCs w:val="24"/>
        </w:rPr>
        <w:t>2</w:t>
      </w:r>
      <w:r w:rsidR="00F15B26" w:rsidRPr="00BC395A">
        <w:rPr>
          <w:rFonts w:asciiTheme="majorHAnsi" w:hAnsiTheme="majorHAnsi" w:cstheme="majorHAnsi"/>
          <w:b/>
          <w:color w:val="000000" w:themeColor="text1"/>
          <w:szCs w:val="24"/>
        </w:rPr>
        <w:t>/SEME</w:t>
      </w:r>
    </w:p>
    <w:p w14:paraId="06DE0DDA" w14:textId="77777777" w:rsidR="00F140F8" w:rsidRPr="00BC395A" w:rsidRDefault="00F140F8" w:rsidP="00D94975">
      <w:pPr>
        <w:spacing w:after="0" w:line="360" w:lineRule="auto"/>
        <w:ind w:left="0" w:right="0" w:firstLine="0"/>
        <w:jc w:val="left"/>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 </w:t>
      </w:r>
    </w:p>
    <w:p w14:paraId="0FC60AA3" w14:textId="77777777" w:rsidR="00F140F8" w:rsidRPr="00BC395A" w:rsidRDefault="00F140F8" w:rsidP="00D94975">
      <w:pPr>
        <w:spacing w:after="0" w:line="360" w:lineRule="auto"/>
        <w:ind w:left="0" w:right="10001" w:firstLine="0"/>
        <w:jc w:val="left"/>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  </w:t>
      </w:r>
    </w:p>
    <w:p w14:paraId="3B92C9A9" w14:textId="13FB8B39" w:rsidR="009955F9" w:rsidRPr="00BC395A" w:rsidRDefault="009955F9" w:rsidP="00DC33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right"/>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_________________, ____, de__________, de 202</w:t>
      </w:r>
      <w:r w:rsidR="00E22271" w:rsidRPr="00BC395A">
        <w:rPr>
          <w:rFonts w:asciiTheme="majorHAnsi" w:hAnsiTheme="majorHAnsi" w:cstheme="majorHAnsi"/>
          <w:bCs/>
          <w:color w:val="000000" w:themeColor="text1"/>
          <w:szCs w:val="24"/>
        </w:rPr>
        <w:t>2</w:t>
      </w:r>
      <w:r w:rsidRPr="00BC395A">
        <w:rPr>
          <w:rFonts w:asciiTheme="majorHAnsi" w:hAnsiTheme="majorHAnsi" w:cstheme="majorHAnsi"/>
          <w:bCs/>
          <w:color w:val="000000" w:themeColor="text1"/>
          <w:szCs w:val="24"/>
        </w:rPr>
        <w:t>.</w:t>
      </w:r>
    </w:p>
    <w:p w14:paraId="094F25F3" w14:textId="77777777" w:rsidR="009955F9" w:rsidRPr="00BC395A" w:rsidRDefault="009955F9" w:rsidP="00D94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heme="majorHAnsi" w:hAnsiTheme="majorHAnsi" w:cstheme="majorHAnsi"/>
          <w:bCs/>
          <w:color w:val="000000" w:themeColor="text1"/>
          <w:szCs w:val="24"/>
        </w:rPr>
      </w:pPr>
    </w:p>
    <w:p w14:paraId="3C6F8EAE" w14:textId="77777777" w:rsidR="009955F9" w:rsidRPr="00BC395A" w:rsidRDefault="009955F9" w:rsidP="00D94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hAnsiTheme="majorHAnsi" w:cstheme="majorHAnsi"/>
          <w:bCs/>
          <w:color w:val="000000" w:themeColor="text1"/>
          <w:szCs w:val="24"/>
        </w:rPr>
      </w:pPr>
    </w:p>
    <w:p w14:paraId="1EC173EB" w14:textId="77777777" w:rsidR="009955F9" w:rsidRPr="00BC395A" w:rsidRDefault="009955F9" w:rsidP="00D94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_____________________________</w:t>
      </w:r>
    </w:p>
    <w:p w14:paraId="7E88B584" w14:textId="77777777" w:rsidR="009955F9" w:rsidRPr="00BC395A" w:rsidRDefault="009955F9" w:rsidP="00D94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Representante legal</w:t>
      </w:r>
    </w:p>
    <w:p w14:paraId="5DA87D2A" w14:textId="77777777" w:rsidR="009955F9" w:rsidRPr="00BC395A" w:rsidRDefault="009955F9" w:rsidP="00D949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heme="majorHAnsi" w:eastAsia="Times New Roman" w:hAnsiTheme="majorHAnsi" w:cstheme="majorHAnsi"/>
          <w:color w:val="000000" w:themeColor="text1"/>
          <w:szCs w:val="24"/>
        </w:rPr>
      </w:pPr>
      <w:r w:rsidRPr="00BC395A">
        <w:rPr>
          <w:rFonts w:asciiTheme="majorHAnsi" w:hAnsiTheme="majorHAnsi" w:cstheme="majorHAnsi"/>
          <w:bCs/>
          <w:color w:val="000000" w:themeColor="text1"/>
          <w:szCs w:val="24"/>
        </w:rPr>
        <w:t>CPF</w:t>
      </w:r>
    </w:p>
    <w:p w14:paraId="23D6A9F9" w14:textId="77777777" w:rsidR="007B133A" w:rsidRPr="00BC395A" w:rsidRDefault="007B133A" w:rsidP="00D94975">
      <w:pPr>
        <w:spacing w:after="0" w:line="259" w:lineRule="auto"/>
        <w:ind w:left="0" w:right="0" w:firstLine="0"/>
        <w:jc w:val="left"/>
        <w:rPr>
          <w:rFonts w:asciiTheme="majorHAnsi" w:hAnsiTheme="majorHAnsi" w:cstheme="majorHAnsi"/>
          <w:b/>
          <w:color w:val="000000" w:themeColor="text1"/>
          <w:szCs w:val="24"/>
        </w:rPr>
      </w:pPr>
      <w:r w:rsidRPr="00BC395A">
        <w:rPr>
          <w:rFonts w:asciiTheme="majorHAnsi" w:hAnsiTheme="majorHAnsi" w:cstheme="majorHAnsi"/>
          <w:color w:val="000000" w:themeColor="text1"/>
          <w:szCs w:val="24"/>
        </w:rPr>
        <w:br w:type="page"/>
      </w:r>
    </w:p>
    <w:p w14:paraId="7D4376A4" w14:textId="77777777" w:rsidR="00857EA8" w:rsidRPr="00BC395A" w:rsidRDefault="000734F2" w:rsidP="00D94975">
      <w:pPr>
        <w:spacing w:after="0" w:line="360" w:lineRule="auto"/>
        <w:ind w:right="7"/>
        <w:jc w:val="center"/>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ANEXO V</w:t>
      </w:r>
      <w:r w:rsidR="00F140F8" w:rsidRPr="00BC395A">
        <w:rPr>
          <w:rFonts w:asciiTheme="majorHAnsi" w:hAnsiTheme="majorHAnsi" w:cstheme="majorHAnsi"/>
          <w:b/>
          <w:color w:val="000000" w:themeColor="text1"/>
          <w:szCs w:val="24"/>
        </w:rPr>
        <w:t>I</w:t>
      </w:r>
    </w:p>
    <w:p w14:paraId="5DCBDC67" w14:textId="77777777" w:rsidR="00B573C4" w:rsidRPr="00BC395A" w:rsidRDefault="00B573C4" w:rsidP="00B573C4">
      <w:pPr>
        <w:jc w:val="center"/>
        <w:rPr>
          <w:rFonts w:asciiTheme="majorHAnsi" w:hAnsiTheme="majorHAnsi" w:cstheme="majorHAnsi"/>
          <w:color w:val="000000" w:themeColor="text1"/>
        </w:rPr>
      </w:pPr>
      <w:r w:rsidRPr="00BC395A">
        <w:rPr>
          <w:rFonts w:asciiTheme="majorHAnsi" w:hAnsiTheme="majorHAnsi" w:cstheme="majorHAnsi"/>
          <w:b/>
          <w:color w:val="000000" w:themeColor="text1"/>
          <w:sz w:val="21"/>
          <w:szCs w:val="21"/>
        </w:rPr>
        <w:t>ANÁLISE ECONÔMICO-FINANCEIRA</w:t>
      </w:r>
    </w:p>
    <w:p w14:paraId="35EA1767" w14:textId="7EF24AE0" w:rsidR="00B573C4" w:rsidRPr="00BC395A" w:rsidRDefault="00B573C4" w:rsidP="00B573C4">
      <w:pPr>
        <w:rPr>
          <w:rFonts w:asciiTheme="majorHAnsi" w:hAnsiTheme="majorHAnsi" w:cstheme="majorHAnsi"/>
          <w:color w:val="000000" w:themeColor="text1"/>
        </w:rPr>
      </w:pPr>
      <w:r w:rsidRPr="00BC395A">
        <w:rPr>
          <w:rFonts w:asciiTheme="majorHAnsi" w:hAnsiTheme="majorHAnsi" w:cstheme="majorHAnsi"/>
          <w:color w:val="000000" w:themeColor="text1"/>
          <w:sz w:val="21"/>
          <w:szCs w:val="21"/>
        </w:rPr>
        <w:t>À SECRETARIA MUNICIPAL DE EDUCAÇÃOD E CABO FRIO</w:t>
      </w:r>
    </w:p>
    <w:p w14:paraId="70909EDC" w14:textId="62571226" w:rsidR="00B573C4" w:rsidRPr="00BC395A" w:rsidRDefault="00B573C4" w:rsidP="00B573C4">
      <w:pPr>
        <w:rPr>
          <w:rFonts w:asciiTheme="majorHAnsi" w:hAnsiTheme="majorHAnsi" w:cstheme="majorHAnsi"/>
          <w:color w:val="000000" w:themeColor="text1"/>
        </w:rPr>
      </w:pPr>
      <w:r w:rsidRPr="00BC395A">
        <w:rPr>
          <w:rFonts w:asciiTheme="majorHAnsi" w:hAnsiTheme="majorHAnsi" w:cstheme="majorHAnsi"/>
          <w:color w:val="000000" w:themeColor="text1"/>
          <w:sz w:val="21"/>
          <w:szCs w:val="21"/>
        </w:rPr>
        <w:t>A/C Pregoeira e Equipe</w:t>
      </w:r>
    </w:p>
    <w:p w14:paraId="541A76B7" w14:textId="3F19511A" w:rsidR="00B573C4" w:rsidRPr="00BC395A" w:rsidRDefault="00B573C4" w:rsidP="00B573C4">
      <w:pPr>
        <w:rPr>
          <w:rFonts w:asciiTheme="majorHAnsi" w:hAnsiTheme="majorHAnsi" w:cstheme="majorHAnsi"/>
          <w:color w:val="000000" w:themeColor="text1"/>
        </w:rPr>
      </w:pPr>
      <w:r w:rsidRPr="00BC395A">
        <w:rPr>
          <w:rFonts w:asciiTheme="majorHAnsi" w:hAnsiTheme="majorHAnsi" w:cstheme="majorHAnsi"/>
          <w:color w:val="000000" w:themeColor="text1"/>
          <w:sz w:val="21"/>
          <w:szCs w:val="21"/>
        </w:rPr>
        <w:t xml:space="preserve">REF.: </w:t>
      </w:r>
      <w:r w:rsidR="00471A44" w:rsidRPr="00BC395A">
        <w:rPr>
          <w:rFonts w:asciiTheme="majorHAnsi" w:hAnsiTheme="majorHAnsi" w:cstheme="majorHAnsi"/>
          <w:b/>
          <w:color w:val="000000" w:themeColor="text1"/>
          <w:sz w:val="21"/>
          <w:szCs w:val="21"/>
          <w:u w:val="single"/>
        </w:rPr>
        <w:t xml:space="preserve">PREGÃO </w:t>
      </w:r>
      <w:r w:rsidR="00BC395A" w:rsidRPr="00BC395A">
        <w:rPr>
          <w:rFonts w:asciiTheme="majorHAnsi" w:hAnsiTheme="majorHAnsi" w:cstheme="majorHAnsi"/>
          <w:b/>
          <w:color w:val="000000" w:themeColor="text1"/>
          <w:sz w:val="21"/>
          <w:szCs w:val="21"/>
          <w:u w:val="single"/>
        </w:rPr>
        <w:t>ELETRÔNICO Nº 012</w:t>
      </w:r>
      <w:r w:rsidRPr="00BC395A">
        <w:rPr>
          <w:rFonts w:asciiTheme="majorHAnsi" w:hAnsiTheme="majorHAnsi" w:cstheme="majorHAnsi"/>
          <w:b/>
          <w:color w:val="000000" w:themeColor="text1"/>
          <w:sz w:val="21"/>
          <w:szCs w:val="21"/>
          <w:u w:val="single"/>
        </w:rPr>
        <w:t>/202</w:t>
      </w:r>
      <w:r w:rsidR="00471A44" w:rsidRPr="00BC395A">
        <w:rPr>
          <w:rFonts w:asciiTheme="majorHAnsi" w:hAnsiTheme="majorHAnsi" w:cstheme="majorHAnsi"/>
          <w:b/>
          <w:color w:val="000000" w:themeColor="text1"/>
          <w:sz w:val="21"/>
          <w:szCs w:val="21"/>
          <w:u w:val="single"/>
        </w:rPr>
        <w:t>2</w:t>
      </w:r>
      <w:r w:rsidRPr="00BC395A">
        <w:rPr>
          <w:rFonts w:asciiTheme="majorHAnsi" w:hAnsiTheme="majorHAnsi" w:cstheme="majorHAnsi"/>
          <w:b/>
          <w:color w:val="000000" w:themeColor="text1"/>
          <w:sz w:val="21"/>
          <w:szCs w:val="21"/>
          <w:u w:val="single"/>
        </w:rPr>
        <w:t>/SEME</w:t>
      </w:r>
    </w:p>
    <w:p w14:paraId="111417AB" w14:textId="5FD081AD" w:rsidR="00B573C4" w:rsidRPr="00BC395A" w:rsidRDefault="00B573C4" w:rsidP="00B573C4">
      <w:pPr>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Processo Administrativo Nº: </w:t>
      </w:r>
      <w:r w:rsidR="00293E9D" w:rsidRPr="00BC395A">
        <w:rPr>
          <w:rFonts w:asciiTheme="majorHAnsi" w:hAnsiTheme="majorHAnsi" w:cstheme="majorHAnsi"/>
          <w:b/>
          <w:color w:val="000000" w:themeColor="text1"/>
          <w:szCs w:val="24"/>
        </w:rPr>
        <w:t>27.243</w:t>
      </w:r>
      <w:r w:rsidR="00E22271" w:rsidRPr="00BC395A">
        <w:rPr>
          <w:rFonts w:asciiTheme="majorHAnsi" w:hAnsiTheme="majorHAnsi" w:cstheme="majorHAnsi"/>
          <w:b/>
          <w:color w:val="000000" w:themeColor="text1"/>
          <w:szCs w:val="24"/>
        </w:rPr>
        <w:t>/202</w:t>
      </w:r>
      <w:r w:rsidR="00293E9D" w:rsidRPr="00BC395A">
        <w:rPr>
          <w:rFonts w:asciiTheme="majorHAnsi" w:hAnsiTheme="majorHAnsi" w:cstheme="majorHAnsi"/>
          <w:b/>
          <w:color w:val="000000" w:themeColor="text1"/>
          <w:szCs w:val="24"/>
        </w:rPr>
        <w:t>1</w:t>
      </w:r>
      <w:r w:rsidRPr="00BC395A">
        <w:rPr>
          <w:rFonts w:asciiTheme="majorHAnsi" w:hAnsiTheme="majorHAnsi" w:cstheme="majorHAnsi"/>
          <w:b/>
          <w:color w:val="000000" w:themeColor="text1"/>
          <w:sz w:val="21"/>
          <w:szCs w:val="21"/>
        </w:rPr>
        <w:t>/SEME</w:t>
      </w:r>
    </w:p>
    <w:p w14:paraId="3A75998B" w14:textId="65E74059" w:rsidR="00B573C4" w:rsidRPr="00BC395A" w:rsidRDefault="00B573C4" w:rsidP="00B573C4">
      <w:pPr>
        <w:rPr>
          <w:rFonts w:asciiTheme="majorHAnsi" w:hAnsiTheme="majorHAnsi" w:cstheme="majorHAnsi"/>
          <w:color w:val="000000" w:themeColor="text1"/>
          <w:sz w:val="21"/>
          <w:szCs w:val="21"/>
        </w:rPr>
      </w:pPr>
      <w:r w:rsidRPr="00BC395A">
        <w:rPr>
          <w:rFonts w:asciiTheme="majorHAnsi" w:hAnsiTheme="majorHAnsi" w:cstheme="majorHAnsi"/>
          <w:color w:val="000000" w:themeColor="text1"/>
          <w:sz w:val="21"/>
          <w:szCs w:val="21"/>
        </w:rPr>
        <w:t>Empresa: _____________________________________________CNPJ: ___________________</w:t>
      </w:r>
    </w:p>
    <w:p w14:paraId="6682BF89" w14:textId="77777777" w:rsidR="00B573C4" w:rsidRPr="00BC395A" w:rsidRDefault="00B573C4" w:rsidP="00B573C4">
      <w:pPr>
        <w:rPr>
          <w:rFonts w:asciiTheme="majorHAnsi" w:hAnsiTheme="majorHAnsi" w:cstheme="majorHAnsi"/>
          <w:color w:val="000000" w:themeColor="text1"/>
        </w:rPr>
      </w:pPr>
      <w:r w:rsidRPr="00BC395A">
        <w:rPr>
          <w:rFonts w:asciiTheme="majorHAnsi" w:hAnsiTheme="majorHAnsi" w:cstheme="majorHAnsi"/>
          <w:color w:val="000000" w:themeColor="text1"/>
          <w:sz w:val="21"/>
          <w:szCs w:val="21"/>
        </w:rPr>
        <w:t xml:space="preserve">A situação financeira das licitantes será aferida por meio dos índices de: </w:t>
      </w:r>
    </w:p>
    <w:p w14:paraId="40FAE3B4" w14:textId="77777777" w:rsidR="00B573C4" w:rsidRPr="00BC395A" w:rsidRDefault="00B573C4" w:rsidP="009E74E5">
      <w:pPr>
        <w:numPr>
          <w:ilvl w:val="0"/>
          <w:numId w:val="25"/>
        </w:numPr>
        <w:tabs>
          <w:tab w:val="left" w:pos="780"/>
        </w:tabs>
        <w:suppressAutoHyphens/>
        <w:spacing w:after="0" w:line="240" w:lineRule="auto"/>
        <w:ind w:left="780" w:right="0" w:hanging="360"/>
        <w:rPr>
          <w:rFonts w:asciiTheme="majorHAnsi" w:hAnsiTheme="majorHAnsi" w:cstheme="majorHAnsi"/>
          <w:color w:val="000000" w:themeColor="text1"/>
        </w:rPr>
      </w:pPr>
      <w:r w:rsidRPr="00BC395A">
        <w:rPr>
          <w:rFonts w:asciiTheme="majorHAnsi" w:hAnsiTheme="majorHAnsi" w:cstheme="majorHAnsi"/>
          <w:color w:val="000000" w:themeColor="text1"/>
          <w:sz w:val="21"/>
          <w:szCs w:val="21"/>
        </w:rPr>
        <w:t>Liquidez Corrente – LC;</w:t>
      </w:r>
    </w:p>
    <w:p w14:paraId="73FE50AC" w14:textId="77777777" w:rsidR="00B573C4" w:rsidRPr="00BC395A" w:rsidRDefault="00B573C4" w:rsidP="009E74E5">
      <w:pPr>
        <w:numPr>
          <w:ilvl w:val="0"/>
          <w:numId w:val="25"/>
        </w:numPr>
        <w:tabs>
          <w:tab w:val="left" w:pos="780"/>
        </w:tabs>
        <w:suppressAutoHyphens/>
        <w:spacing w:after="0" w:line="240" w:lineRule="auto"/>
        <w:ind w:left="780" w:right="0" w:hanging="360"/>
        <w:rPr>
          <w:rFonts w:asciiTheme="majorHAnsi" w:hAnsiTheme="majorHAnsi" w:cstheme="majorHAnsi"/>
          <w:color w:val="000000" w:themeColor="text1"/>
        </w:rPr>
      </w:pPr>
      <w:r w:rsidRPr="00BC395A">
        <w:rPr>
          <w:rFonts w:asciiTheme="majorHAnsi" w:hAnsiTheme="majorHAnsi" w:cstheme="majorHAnsi"/>
          <w:color w:val="000000" w:themeColor="text1"/>
          <w:sz w:val="21"/>
          <w:szCs w:val="21"/>
        </w:rPr>
        <w:t>Liquidez Geral – LG E</w:t>
      </w:r>
    </w:p>
    <w:p w14:paraId="7E69BFFB" w14:textId="77777777" w:rsidR="00B573C4" w:rsidRPr="00BC395A" w:rsidRDefault="00B573C4" w:rsidP="009E74E5">
      <w:pPr>
        <w:numPr>
          <w:ilvl w:val="0"/>
          <w:numId w:val="25"/>
        </w:numPr>
        <w:tabs>
          <w:tab w:val="left" w:pos="780"/>
        </w:tabs>
        <w:suppressAutoHyphens/>
        <w:spacing w:after="0" w:line="240" w:lineRule="auto"/>
        <w:ind w:left="780" w:right="0" w:hanging="360"/>
        <w:rPr>
          <w:rFonts w:asciiTheme="majorHAnsi" w:hAnsiTheme="majorHAnsi" w:cstheme="majorHAnsi"/>
          <w:color w:val="000000" w:themeColor="text1"/>
        </w:rPr>
      </w:pPr>
      <w:r w:rsidRPr="00BC395A">
        <w:rPr>
          <w:rFonts w:asciiTheme="majorHAnsi" w:hAnsiTheme="majorHAnsi" w:cstheme="majorHAnsi"/>
          <w:color w:val="000000" w:themeColor="text1"/>
          <w:sz w:val="21"/>
          <w:szCs w:val="21"/>
        </w:rPr>
        <w:t>Solvência Geral – SG.</w:t>
      </w:r>
    </w:p>
    <w:p w14:paraId="39F6F6CC" w14:textId="77777777" w:rsidR="00B573C4" w:rsidRPr="00BC395A" w:rsidRDefault="00B573C4" w:rsidP="00B573C4">
      <w:pPr>
        <w:rPr>
          <w:rFonts w:asciiTheme="majorHAnsi" w:hAnsiTheme="majorHAnsi" w:cstheme="majorHAnsi"/>
          <w:color w:val="000000" w:themeColor="text1"/>
          <w:sz w:val="21"/>
          <w:szCs w:val="21"/>
        </w:rPr>
      </w:pPr>
    </w:p>
    <w:p w14:paraId="5266B844" w14:textId="77777777" w:rsidR="00B573C4" w:rsidRPr="00BC395A" w:rsidRDefault="00B573C4" w:rsidP="00B573C4">
      <w:pPr>
        <w:rPr>
          <w:rFonts w:asciiTheme="majorHAnsi" w:hAnsiTheme="majorHAnsi" w:cstheme="majorHAnsi"/>
          <w:color w:val="000000" w:themeColor="text1"/>
        </w:rPr>
      </w:pPr>
      <w:r w:rsidRPr="00BC395A">
        <w:rPr>
          <w:rFonts w:asciiTheme="majorHAnsi" w:hAnsiTheme="majorHAnsi" w:cstheme="majorHAnsi"/>
          <w:color w:val="000000" w:themeColor="text1"/>
          <w:sz w:val="21"/>
          <w:szCs w:val="21"/>
        </w:rPr>
        <w:t xml:space="preserve">LC =     </w:t>
      </w:r>
      <w:r w:rsidRPr="00BC395A">
        <w:rPr>
          <w:rFonts w:asciiTheme="majorHAnsi" w:hAnsiTheme="majorHAnsi" w:cstheme="majorHAnsi"/>
          <w:color w:val="000000" w:themeColor="text1"/>
          <w:sz w:val="21"/>
          <w:szCs w:val="21"/>
          <w:u w:val="single"/>
        </w:rPr>
        <w:t>Ativo Circulante</w:t>
      </w:r>
    </w:p>
    <w:p w14:paraId="49B7DF78" w14:textId="77777777" w:rsidR="00B573C4" w:rsidRPr="00BC395A" w:rsidRDefault="00B573C4" w:rsidP="00B573C4">
      <w:pPr>
        <w:rPr>
          <w:rFonts w:asciiTheme="majorHAnsi" w:hAnsiTheme="majorHAnsi" w:cstheme="majorHAnsi"/>
          <w:color w:val="000000" w:themeColor="text1"/>
        </w:rPr>
      </w:pPr>
      <w:r w:rsidRPr="00BC395A">
        <w:rPr>
          <w:rFonts w:asciiTheme="majorHAnsi" w:hAnsiTheme="majorHAnsi" w:cstheme="majorHAnsi"/>
          <w:color w:val="000000" w:themeColor="text1"/>
          <w:sz w:val="21"/>
          <w:szCs w:val="21"/>
        </w:rPr>
        <w:t xml:space="preserve">          Passivo Circulante</w:t>
      </w:r>
    </w:p>
    <w:p w14:paraId="2E04E579" w14:textId="77777777" w:rsidR="00B573C4" w:rsidRPr="00BC395A" w:rsidRDefault="00B573C4" w:rsidP="00B573C4">
      <w:pPr>
        <w:rPr>
          <w:rFonts w:asciiTheme="majorHAnsi" w:hAnsiTheme="majorHAnsi" w:cstheme="majorHAnsi"/>
          <w:color w:val="000000" w:themeColor="text1"/>
          <w:sz w:val="21"/>
          <w:szCs w:val="21"/>
        </w:rPr>
      </w:pPr>
    </w:p>
    <w:p w14:paraId="0CE4157F" w14:textId="77777777" w:rsidR="00B573C4" w:rsidRPr="00BC395A" w:rsidRDefault="00B573C4" w:rsidP="00B573C4">
      <w:pPr>
        <w:rPr>
          <w:rFonts w:asciiTheme="majorHAnsi" w:hAnsiTheme="majorHAnsi" w:cstheme="majorHAnsi"/>
          <w:color w:val="000000" w:themeColor="text1"/>
        </w:rPr>
      </w:pPr>
      <w:r w:rsidRPr="00BC395A">
        <w:rPr>
          <w:rFonts w:asciiTheme="majorHAnsi" w:hAnsiTheme="majorHAnsi" w:cstheme="majorHAnsi"/>
          <w:color w:val="000000" w:themeColor="text1"/>
          <w:sz w:val="21"/>
          <w:szCs w:val="21"/>
        </w:rPr>
        <w:t>LG =</w:t>
      </w:r>
      <w:r w:rsidRPr="00BC395A">
        <w:rPr>
          <w:rFonts w:asciiTheme="majorHAnsi" w:hAnsiTheme="majorHAnsi" w:cstheme="majorHAnsi"/>
          <w:color w:val="000000" w:themeColor="text1"/>
          <w:sz w:val="21"/>
          <w:szCs w:val="21"/>
          <w:u w:val="single"/>
        </w:rPr>
        <w:t>Ativo Circulante (+) Realizável a Longo Prazo</w:t>
      </w:r>
    </w:p>
    <w:p w14:paraId="25196801" w14:textId="77777777" w:rsidR="00B573C4" w:rsidRPr="00BC395A" w:rsidRDefault="00B573C4" w:rsidP="00B573C4">
      <w:pPr>
        <w:rPr>
          <w:rFonts w:asciiTheme="majorHAnsi" w:hAnsiTheme="majorHAnsi" w:cstheme="majorHAnsi"/>
          <w:color w:val="000000" w:themeColor="text1"/>
        </w:rPr>
      </w:pPr>
      <w:r w:rsidRPr="00BC395A">
        <w:rPr>
          <w:rFonts w:asciiTheme="majorHAnsi" w:hAnsiTheme="majorHAnsi" w:cstheme="majorHAnsi"/>
          <w:color w:val="000000" w:themeColor="text1"/>
          <w:sz w:val="21"/>
          <w:szCs w:val="21"/>
        </w:rPr>
        <w:t xml:space="preserve">            Passivo Circulante (+) Exigível a Longo Prazo</w:t>
      </w:r>
    </w:p>
    <w:p w14:paraId="5AB7B10C" w14:textId="77777777" w:rsidR="00B573C4" w:rsidRPr="00BC395A" w:rsidRDefault="00B573C4" w:rsidP="00B573C4">
      <w:pPr>
        <w:rPr>
          <w:rFonts w:asciiTheme="majorHAnsi" w:hAnsiTheme="majorHAnsi" w:cstheme="majorHAnsi"/>
          <w:color w:val="000000" w:themeColor="text1"/>
          <w:sz w:val="21"/>
          <w:szCs w:val="21"/>
        </w:rPr>
      </w:pPr>
    </w:p>
    <w:p w14:paraId="54100C86" w14:textId="77777777" w:rsidR="00B573C4" w:rsidRPr="00BC395A" w:rsidRDefault="00B573C4" w:rsidP="00B573C4">
      <w:pPr>
        <w:rPr>
          <w:rFonts w:asciiTheme="majorHAnsi" w:hAnsiTheme="majorHAnsi" w:cstheme="majorHAnsi"/>
          <w:color w:val="000000" w:themeColor="text1"/>
        </w:rPr>
      </w:pPr>
      <w:r w:rsidRPr="00BC395A">
        <w:rPr>
          <w:rFonts w:asciiTheme="majorHAnsi" w:hAnsiTheme="majorHAnsi" w:cstheme="majorHAnsi"/>
          <w:color w:val="000000" w:themeColor="text1"/>
          <w:sz w:val="21"/>
          <w:szCs w:val="21"/>
        </w:rPr>
        <w:t xml:space="preserve">SG = </w:t>
      </w:r>
      <w:r w:rsidRPr="00BC395A">
        <w:rPr>
          <w:rFonts w:asciiTheme="majorHAnsi" w:hAnsiTheme="majorHAnsi" w:cstheme="majorHAnsi"/>
          <w:color w:val="000000" w:themeColor="text1"/>
          <w:sz w:val="21"/>
          <w:szCs w:val="21"/>
        </w:rPr>
        <w:tab/>
      </w:r>
      <w:r w:rsidRPr="00BC395A">
        <w:rPr>
          <w:rFonts w:asciiTheme="majorHAnsi" w:hAnsiTheme="majorHAnsi" w:cstheme="majorHAnsi"/>
          <w:color w:val="000000" w:themeColor="text1"/>
          <w:sz w:val="21"/>
          <w:szCs w:val="21"/>
        </w:rPr>
        <w:tab/>
        <w:t>______________</w:t>
      </w:r>
      <w:r w:rsidRPr="00BC395A">
        <w:rPr>
          <w:rFonts w:asciiTheme="majorHAnsi" w:hAnsiTheme="majorHAnsi" w:cstheme="majorHAnsi"/>
          <w:color w:val="000000" w:themeColor="text1"/>
          <w:sz w:val="21"/>
          <w:szCs w:val="21"/>
          <w:u w:val="single"/>
        </w:rPr>
        <w:t>Ativo Total______________</w:t>
      </w:r>
    </w:p>
    <w:p w14:paraId="06BD517E" w14:textId="77777777" w:rsidR="00B573C4" w:rsidRPr="00BC395A" w:rsidRDefault="00B573C4" w:rsidP="00B573C4">
      <w:pPr>
        <w:rPr>
          <w:rFonts w:asciiTheme="majorHAnsi" w:hAnsiTheme="majorHAnsi" w:cstheme="majorHAnsi"/>
          <w:color w:val="000000" w:themeColor="text1"/>
        </w:rPr>
      </w:pPr>
      <w:r w:rsidRPr="00BC395A">
        <w:rPr>
          <w:rFonts w:asciiTheme="majorHAnsi" w:hAnsiTheme="majorHAnsi" w:cstheme="majorHAnsi"/>
          <w:color w:val="000000" w:themeColor="text1"/>
          <w:sz w:val="21"/>
          <w:szCs w:val="21"/>
        </w:rPr>
        <w:tab/>
      </w:r>
      <w:r w:rsidRPr="00BC395A">
        <w:rPr>
          <w:rFonts w:asciiTheme="majorHAnsi" w:hAnsiTheme="majorHAnsi" w:cstheme="majorHAnsi"/>
          <w:color w:val="000000" w:themeColor="text1"/>
          <w:sz w:val="21"/>
          <w:szCs w:val="21"/>
        </w:rPr>
        <w:tab/>
        <w:t>Passivo Circulante (+) Exigível a Longo Prazo</w:t>
      </w:r>
    </w:p>
    <w:p w14:paraId="27EBF5F6" w14:textId="77777777" w:rsidR="00B573C4" w:rsidRPr="00BC395A" w:rsidRDefault="00B573C4" w:rsidP="00B573C4">
      <w:pPr>
        <w:rPr>
          <w:rFonts w:asciiTheme="majorHAnsi" w:hAnsiTheme="majorHAnsi" w:cstheme="majorHAnsi"/>
          <w:color w:val="000000" w:themeColor="text1"/>
          <w:sz w:val="21"/>
          <w:szCs w:val="21"/>
        </w:rPr>
      </w:pPr>
    </w:p>
    <w:p w14:paraId="4C9048BB" w14:textId="610D9333" w:rsidR="00B573C4" w:rsidRPr="00BC395A" w:rsidRDefault="00B573C4" w:rsidP="00B573C4">
      <w:pPr>
        <w:jc w:val="right"/>
        <w:rPr>
          <w:rFonts w:asciiTheme="majorHAnsi" w:hAnsiTheme="majorHAnsi" w:cstheme="majorHAnsi"/>
          <w:color w:val="000000" w:themeColor="text1"/>
          <w:sz w:val="21"/>
          <w:szCs w:val="21"/>
        </w:rPr>
      </w:pPr>
      <w:r w:rsidRPr="00BC395A">
        <w:rPr>
          <w:rFonts w:asciiTheme="majorHAnsi" w:hAnsiTheme="majorHAnsi" w:cstheme="majorHAnsi"/>
          <w:color w:val="000000" w:themeColor="text1"/>
          <w:sz w:val="21"/>
          <w:szCs w:val="21"/>
        </w:rPr>
        <w:t xml:space="preserve">Local, Data, Assinatura </w:t>
      </w:r>
    </w:p>
    <w:p w14:paraId="55E69E5E" w14:textId="77777777" w:rsidR="00B573C4" w:rsidRPr="00BC395A" w:rsidRDefault="00B573C4" w:rsidP="00DC3302">
      <w:pPr>
        <w:ind w:left="0" w:firstLine="0"/>
        <w:rPr>
          <w:rFonts w:asciiTheme="majorHAnsi" w:hAnsiTheme="majorHAnsi" w:cstheme="majorHAnsi"/>
          <w:color w:val="000000" w:themeColor="text1"/>
          <w:sz w:val="21"/>
          <w:szCs w:val="21"/>
        </w:rPr>
      </w:pPr>
    </w:p>
    <w:p w14:paraId="5643029A" w14:textId="77777777" w:rsidR="00B573C4" w:rsidRPr="00BC395A" w:rsidRDefault="00B573C4" w:rsidP="00B573C4">
      <w:pPr>
        <w:rPr>
          <w:rFonts w:asciiTheme="majorHAnsi" w:hAnsiTheme="majorHAnsi" w:cstheme="majorHAnsi"/>
          <w:color w:val="000000" w:themeColor="text1"/>
          <w:sz w:val="21"/>
          <w:szCs w:val="21"/>
        </w:rPr>
      </w:pPr>
    </w:p>
    <w:p w14:paraId="2247B822" w14:textId="77777777" w:rsidR="00B573C4" w:rsidRPr="00BC395A" w:rsidRDefault="00B573C4" w:rsidP="00B573C4">
      <w:pPr>
        <w:rPr>
          <w:rFonts w:asciiTheme="majorHAnsi" w:hAnsiTheme="majorHAnsi" w:cstheme="majorHAnsi"/>
          <w:i/>
          <w:color w:val="000000" w:themeColor="text1"/>
          <w:sz w:val="20"/>
          <w:szCs w:val="20"/>
        </w:rPr>
      </w:pPr>
      <w:r w:rsidRPr="00BC395A">
        <w:rPr>
          <w:rFonts w:asciiTheme="majorHAnsi" w:hAnsiTheme="majorHAnsi" w:cstheme="majorHAnsi"/>
          <w:i/>
          <w:color w:val="000000" w:themeColor="text1"/>
          <w:sz w:val="20"/>
          <w:szCs w:val="20"/>
        </w:rPr>
        <w:t>Os índices calculados, obrigatoriamente, acompanharão as demonstrações contábeis, sendo consideradas habilitadas as empresas que apresentarem os seguintes resultados:</w:t>
      </w:r>
    </w:p>
    <w:p w14:paraId="3D67E599" w14:textId="77777777" w:rsidR="00B573C4" w:rsidRPr="00BC395A" w:rsidRDefault="00B573C4" w:rsidP="00B573C4">
      <w:pPr>
        <w:rPr>
          <w:rFonts w:asciiTheme="majorHAnsi" w:hAnsiTheme="majorHAnsi" w:cstheme="majorHAnsi"/>
          <w:i/>
          <w:color w:val="000000" w:themeColor="text1"/>
          <w:sz w:val="20"/>
          <w:szCs w:val="20"/>
        </w:rPr>
      </w:pPr>
      <w:r w:rsidRPr="00BC395A">
        <w:rPr>
          <w:rFonts w:asciiTheme="majorHAnsi" w:hAnsiTheme="majorHAnsi" w:cstheme="majorHAnsi"/>
          <w:i/>
          <w:color w:val="000000" w:themeColor="text1"/>
          <w:sz w:val="20"/>
          <w:szCs w:val="20"/>
        </w:rPr>
        <w:t>Liquidez corrente...................................índice maior ou igual a 1,00</w:t>
      </w:r>
    </w:p>
    <w:p w14:paraId="55DFEC6E" w14:textId="77777777" w:rsidR="00B573C4" w:rsidRPr="00BC395A" w:rsidRDefault="00B573C4" w:rsidP="00B573C4">
      <w:pPr>
        <w:rPr>
          <w:rFonts w:asciiTheme="majorHAnsi" w:hAnsiTheme="majorHAnsi" w:cstheme="majorHAnsi"/>
          <w:i/>
          <w:color w:val="000000" w:themeColor="text1"/>
          <w:sz w:val="20"/>
          <w:szCs w:val="20"/>
        </w:rPr>
      </w:pPr>
      <w:r w:rsidRPr="00BC395A">
        <w:rPr>
          <w:rFonts w:asciiTheme="majorHAnsi" w:hAnsiTheme="majorHAnsi" w:cstheme="majorHAnsi"/>
          <w:i/>
          <w:color w:val="000000" w:themeColor="text1"/>
          <w:sz w:val="20"/>
          <w:szCs w:val="20"/>
        </w:rPr>
        <w:t>Liquidez geral........................................índice maior ou igual a 1,00</w:t>
      </w:r>
    </w:p>
    <w:p w14:paraId="0A7E2D9A" w14:textId="77777777" w:rsidR="00B573C4" w:rsidRPr="00BC395A" w:rsidRDefault="00B573C4" w:rsidP="00B573C4">
      <w:pPr>
        <w:rPr>
          <w:rFonts w:asciiTheme="majorHAnsi" w:hAnsiTheme="majorHAnsi" w:cstheme="majorHAnsi"/>
          <w:i/>
          <w:color w:val="000000" w:themeColor="text1"/>
          <w:sz w:val="20"/>
          <w:szCs w:val="20"/>
        </w:rPr>
      </w:pPr>
      <w:r w:rsidRPr="00BC395A">
        <w:rPr>
          <w:rFonts w:asciiTheme="majorHAnsi" w:hAnsiTheme="majorHAnsi" w:cstheme="majorHAnsi"/>
          <w:i/>
          <w:color w:val="000000" w:themeColor="text1"/>
          <w:sz w:val="20"/>
          <w:szCs w:val="20"/>
        </w:rPr>
        <w:t>Solvência geral......................................índice menor ou igual a 1,00</w:t>
      </w:r>
    </w:p>
    <w:p w14:paraId="6AB85AF9" w14:textId="77777777" w:rsidR="00DC3302" w:rsidRPr="00BC395A" w:rsidRDefault="00DC3302" w:rsidP="00B573C4">
      <w:pPr>
        <w:rPr>
          <w:rFonts w:asciiTheme="majorHAnsi" w:hAnsiTheme="majorHAnsi" w:cstheme="majorHAnsi"/>
          <w:i/>
          <w:color w:val="000000" w:themeColor="text1"/>
          <w:sz w:val="20"/>
          <w:szCs w:val="20"/>
        </w:rPr>
      </w:pPr>
    </w:p>
    <w:p w14:paraId="6A0E1B86" w14:textId="30844806" w:rsidR="00B573C4" w:rsidRPr="00BC395A" w:rsidRDefault="00B573C4" w:rsidP="00D94975">
      <w:pPr>
        <w:spacing w:after="0" w:line="360" w:lineRule="auto"/>
        <w:ind w:right="7"/>
        <w:jc w:val="center"/>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ANEXO VII</w:t>
      </w:r>
    </w:p>
    <w:p w14:paraId="202B72D5" w14:textId="77777777" w:rsidR="007C1034" w:rsidRPr="00BC395A" w:rsidRDefault="000734F2" w:rsidP="00AA1D25">
      <w:pPr>
        <w:pBdr>
          <w:top w:val="single" w:sz="4" w:space="1" w:color="auto"/>
          <w:left w:val="single" w:sz="4" w:space="4" w:color="auto"/>
          <w:bottom w:val="single" w:sz="4" w:space="1" w:color="auto"/>
          <w:right w:val="single" w:sz="4" w:space="4" w:color="auto"/>
        </w:pBdr>
        <w:spacing w:after="0" w:line="360" w:lineRule="auto"/>
        <w:ind w:right="7"/>
        <w:jc w:val="center"/>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MINUTA DE CONTRATO</w:t>
      </w:r>
    </w:p>
    <w:p w14:paraId="01C7F873" w14:textId="77777777" w:rsidR="00AA1D25" w:rsidRPr="00BC395A" w:rsidRDefault="00AA1D25" w:rsidP="00B7474B">
      <w:pPr>
        <w:pStyle w:val="SemEspaamento"/>
        <w:jc w:val="right"/>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CONTRATO Nº XXX / 20XX</w:t>
      </w:r>
    </w:p>
    <w:p w14:paraId="6F92F438" w14:textId="68493791" w:rsidR="00AA1D25" w:rsidRPr="00BC395A" w:rsidRDefault="00AA1D25" w:rsidP="00B7474B">
      <w:pPr>
        <w:pStyle w:val="SemEspaamento"/>
        <w:jc w:val="right"/>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MODAL</w:t>
      </w:r>
      <w:r w:rsidR="00BC395A" w:rsidRPr="00BC395A">
        <w:rPr>
          <w:rFonts w:asciiTheme="majorHAnsi" w:hAnsiTheme="majorHAnsi" w:cstheme="majorHAnsi"/>
          <w:b/>
          <w:color w:val="000000" w:themeColor="text1"/>
          <w:szCs w:val="24"/>
        </w:rPr>
        <w:t>IDADE: PREGÃO ELETRÔNICO Nº 012</w:t>
      </w:r>
      <w:r w:rsidR="00E22271" w:rsidRPr="00BC395A">
        <w:rPr>
          <w:rFonts w:asciiTheme="majorHAnsi" w:hAnsiTheme="majorHAnsi" w:cstheme="majorHAnsi"/>
          <w:b/>
          <w:color w:val="000000" w:themeColor="text1"/>
          <w:szCs w:val="24"/>
        </w:rPr>
        <w:t>/ 2022/SEME</w:t>
      </w:r>
    </w:p>
    <w:p w14:paraId="2E7C7740" w14:textId="1DBBAF28" w:rsidR="00B7474B" w:rsidRPr="00BC395A" w:rsidRDefault="00AA1D25" w:rsidP="00B7474B">
      <w:pPr>
        <w:pStyle w:val="SemEspaamento"/>
        <w:jc w:val="right"/>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PROCESSO ADMINISTRATIVO Nº </w:t>
      </w:r>
      <w:r w:rsidR="00293E9D" w:rsidRPr="00BC395A">
        <w:rPr>
          <w:rFonts w:asciiTheme="majorHAnsi" w:hAnsiTheme="majorHAnsi" w:cstheme="majorHAnsi"/>
          <w:b/>
          <w:color w:val="000000" w:themeColor="text1"/>
          <w:szCs w:val="24"/>
        </w:rPr>
        <w:t>27.243/2021</w:t>
      </w:r>
      <w:r w:rsidR="00DC3302" w:rsidRPr="00BC395A">
        <w:rPr>
          <w:rFonts w:asciiTheme="majorHAnsi" w:hAnsiTheme="majorHAnsi" w:cstheme="majorHAnsi"/>
          <w:b/>
          <w:color w:val="000000" w:themeColor="text1"/>
          <w:szCs w:val="24"/>
        </w:rPr>
        <w:t>/SEME</w:t>
      </w:r>
    </w:p>
    <w:p w14:paraId="77F78C17" w14:textId="77777777" w:rsidR="00B7474B" w:rsidRPr="00BC395A" w:rsidRDefault="00B7474B" w:rsidP="00B7474B">
      <w:pPr>
        <w:pStyle w:val="SemEspaamento"/>
        <w:jc w:val="right"/>
        <w:rPr>
          <w:rFonts w:asciiTheme="majorHAnsi" w:hAnsiTheme="majorHAnsi" w:cstheme="majorHAnsi"/>
          <w:b/>
          <w:color w:val="000000" w:themeColor="text1"/>
          <w:szCs w:val="24"/>
        </w:rPr>
      </w:pPr>
    </w:p>
    <w:p w14:paraId="4E792921" w14:textId="77777777" w:rsidR="00E22271" w:rsidRPr="00BC395A" w:rsidRDefault="00E22271" w:rsidP="00B7474B">
      <w:pPr>
        <w:pStyle w:val="SemEspaamento"/>
        <w:jc w:val="right"/>
        <w:rPr>
          <w:rFonts w:asciiTheme="majorHAnsi" w:hAnsiTheme="majorHAnsi" w:cstheme="majorHAnsi"/>
          <w:b/>
          <w:color w:val="000000" w:themeColor="text1"/>
          <w:szCs w:val="24"/>
        </w:rPr>
      </w:pPr>
    </w:p>
    <w:p w14:paraId="08DDBBB6" w14:textId="502A4E90" w:rsidR="008D25CB" w:rsidRPr="00BC395A" w:rsidRDefault="008A04F9" w:rsidP="00DC3302">
      <w:pPr>
        <w:pStyle w:val="SemEspaamento"/>
        <w:spacing w:line="276" w:lineRule="auto"/>
        <w:ind w:left="3540" w:right="0" w:firstLine="0"/>
        <w:rPr>
          <w:rFonts w:asciiTheme="majorHAnsi" w:hAnsiTheme="majorHAnsi" w:cstheme="majorHAnsi"/>
          <w:b/>
          <w:bCs/>
          <w:color w:val="000000" w:themeColor="text1"/>
          <w:szCs w:val="24"/>
        </w:rPr>
      </w:pPr>
      <w:r w:rsidRPr="00BC395A">
        <w:rPr>
          <w:rFonts w:asciiTheme="majorHAnsi" w:eastAsia="Times New Roman" w:hAnsiTheme="majorHAnsi" w:cstheme="majorHAnsi"/>
          <w:b/>
          <w:color w:val="000000" w:themeColor="text1"/>
          <w:szCs w:val="24"/>
        </w:rPr>
        <w:t xml:space="preserve">CONTRATO QUE ENTRE SI FAZEM O MUNICÍPIO DE CABO FRIO, AQUI DESIGNADA “CONTRATANTE” E ____________________________________, EMPRESA AQUI DESIGNADA “CONTRATADA” PARA </w:t>
      </w:r>
      <w:r w:rsidRPr="00BC395A">
        <w:rPr>
          <w:rFonts w:asciiTheme="majorHAnsi" w:hAnsiTheme="majorHAnsi" w:cstheme="majorHAnsi"/>
          <w:b/>
          <w:color w:val="000000" w:themeColor="text1"/>
          <w:szCs w:val="24"/>
        </w:rPr>
        <w:t xml:space="preserve">AQUISIÇÃO </w:t>
      </w:r>
      <w:r w:rsidRPr="00BC395A">
        <w:rPr>
          <w:rFonts w:asciiTheme="majorHAnsi" w:hAnsiTheme="majorHAnsi" w:cstheme="majorHAnsi"/>
          <w:color w:val="000000" w:themeColor="text1"/>
        </w:rPr>
        <w:t xml:space="preserve">DE </w:t>
      </w:r>
      <w:r w:rsidRPr="00BC395A">
        <w:rPr>
          <w:rFonts w:asciiTheme="majorHAnsi" w:hAnsiTheme="majorHAnsi" w:cstheme="majorHAnsi"/>
          <w:bCs/>
          <w:color w:val="000000" w:themeColor="text1"/>
        </w:rPr>
        <w:t xml:space="preserve">ITENS DE </w:t>
      </w:r>
      <w:r w:rsidRPr="00BC395A">
        <w:rPr>
          <w:rFonts w:asciiTheme="majorHAnsi" w:hAnsiTheme="majorHAnsi" w:cstheme="majorHAnsi"/>
          <w:b/>
          <w:bCs/>
          <w:color w:val="000000" w:themeColor="text1"/>
        </w:rPr>
        <w:t>LINHA BRANCA, ELETRODOMÉSTICOS E APARELHOS ELETRÔNICOS</w:t>
      </w:r>
      <w:r w:rsidRPr="00BC395A">
        <w:rPr>
          <w:rFonts w:asciiTheme="majorHAnsi" w:hAnsiTheme="majorHAnsi" w:cstheme="majorHAnsi"/>
          <w:b/>
          <w:bCs/>
          <w:color w:val="000000" w:themeColor="text1"/>
          <w:szCs w:val="24"/>
        </w:rPr>
        <w:t xml:space="preserve">, CONFORME ESPECIFICAÇÕES. </w:t>
      </w:r>
    </w:p>
    <w:p w14:paraId="34D2F7D0" w14:textId="77777777" w:rsidR="00DC3302" w:rsidRPr="00BC395A" w:rsidRDefault="00DC3302" w:rsidP="00EE507F">
      <w:pPr>
        <w:pStyle w:val="SemEspaamento"/>
        <w:spacing w:line="276" w:lineRule="auto"/>
        <w:ind w:left="3540" w:right="0" w:firstLine="0"/>
        <w:rPr>
          <w:rFonts w:asciiTheme="majorHAnsi" w:hAnsiTheme="majorHAnsi" w:cstheme="majorHAnsi"/>
          <w:b/>
          <w:color w:val="000000" w:themeColor="text1"/>
          <w:szCs w:val="24"/>
        </w:rPr>
      </w:pPr>
    </w:p>
    <w:p w14:paraId="61E621B1" w14:textId="44BCC887" w:rsidR="00CF6A5F" w:rsidRPr="00BC395A" w:rsidRDefault="00AA1D25" w:rsidP="00EE507F">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 xml:space="preserve">O </w:t>
      </w:r>
      <w:r w:rsidRPr="00BC395A">
        <w:rPr>
          <w:rFonts w:asciiTheme="majorHAnsi" w:eastAsia="Times New Roman" w:hAnsiTheme="majorHAnsi" w:cstheme="majorHAnsi"/>
          <w:b/>
          <w:color w:val="000000" w:themeColor="text1"/>
          <w:szCs w:val="24"/>
        </w:rPr>
        <w:t>“MUNICÍPIO DE CABO FRIO”,</w:t>
      </w:r>
      <w:r w:rsidRPr="00BC395A">
        <w:rPr>
          <w:rFonts w:asciiTheme="majorHAnsi" w:eastAsia="Times New Roman" w:hAnsiTheme="majorHAnsi" w:cstheme="majorHAnsi"/>
          <w:color w:val="000000" w:themeColor="text1"/>
          <w:szCs w:val="24"/>
        </w:rPr>
        <w:t xml:space="preserve"> pessoa jurídica de direito público interno, CNPJ nº 28.549.483/0001-05, com sede na Cidade de Cabo Frio à Praça Tiradentes s/nº, Centro – Cabo Frio/RJ, neste ato representado por sua </w:t>
      </w:r>
      <w:r w:rsidRPr="00BC395A">
        <w:rPr>
          <w:rFonts w:asciiTheme="majorHAnsi" w:eastAsia="Times New Roman" w:hAnsiTheme="majorHAnsi" w:cstheme="majorHAnsi"/>
          <w:b/>
          <w:color w:val="000000" w:themeColor="text1"/>
          <w:szCs w:val="24"/>
        </w:rPr>
        <w:t>SECRETÁRIA MUNICIPAL DE EDUCAÇÃO</w:t>
      </w:r>
      <w:r w:rsidRPr="00BC395A">
        <w:rPr>
          <w:rFonts w:asciiTheme="majorHAnsi" w:eastAsia="Times New Roman" w:hAnsiTheme="majorHAnsi" w:cstheme="majorHAnsi"/>
          <w:color w:val="000000" w:themeColor="text1"/>
          <w:szCs w:val="24"/>
        </w:rPr>
        <w:t xml:space="preserve">, o Srª: </w:t>
      </w:r>
      <w:r w:rsidR="001B2D31" w:rsidRPr="00BC395A">
        <w:rPr>
          <w:rFonts w:asciiTheme="majorHAnsi" w:eastAsia="Times New Roman" w:hAnsiTheme="majorHAnsi" w:cstheme="majorHAnsi"/>
          <w:b/>
          <w:color w:val="000000" w:themeColor="text1"/>
          <w:szCs w:val="24"/>
        </w:rPr>
        <w:t>Elicé</w:t>
      </w:r>
      <w:r w:rsidRPr="00BC395A">
        <w:rPr>
          <w:rFonts w:asciiTheme="majorHAnsi" w:eastAsia="Times New Roman" w:hAnsiTheme="majorHAnsi" w:cstheme="majorHAnsi"/>
          <w:b/>
          <w:color w:val="000000" w:themeColor="text1"/>
          <w:szCs w:val="24"/>
        </w:rPr>
        <w:t>a da Silveira</w:t>
      </w:r>
      <w:r w:rsidRPr="00BC395A">
        <w:rPr>
          <w:rFonts w:asciiTheme="majorHAnsi" w:eastAsia="Times New Roman" w:hAnsiTheme="majorHAnsi" w:cstheme="majorHAnsi"/>
          <w:color w:val="000000" w:themeColor="text1"/>
          <w:szCs w:val="24"/>
        </w:rPr>
        <w:t>, brasileira, XXXX, XXXXXXXXXX, portadora da Carteira de Identidade (RG) n° XXXXXXXXXX, expedida pelo “XXXX” inscrito no C.P.F. sob o n° XXXXXXXXXXXXX, residente e domiciliada na XXXXXXXXXXXXXXXXXXXXXXXXXXXXXXXXXX, neste ato denominada CONTRATANTE e XXXXXXXXXXXXXXXXXXXXXXXXXX, inscrita no CNPJ sob o nº XXXXXXXXXXXXXXXXXXXXX,</w:t>
      </w:r>
      <w:r w:rsidR="004B7006" w:rsidRPr="00BC395A">
        <w:rPr>
          <w:rFonts w:asciiTheme="majorHAnsi" w:eastAsia="Times New Roman" w:hAnsiTheme="majorHAnsi" w:cstheme="majorHAnsi"/>
          <w:color w:val="000000" w:themeColor="text1"/>
          <w:szCs w:val="24"/>
        </w:rPr>
        <w:t xml:space="preserve"> </w:t>
      </w:r>
      <w:r w:rsidRPr="00BC395A">
        <w:rPr>
          <w:rFonts w:asciiTheme="majorHAnsi" w:eastAsia="Times New Roman" w:hAnsiTheme="majorHAnsi" w:cstheme="majorHAnsi"/>
          <w:color w:val="000000" w:themeColor="text1"/>
          <w:szCs w:val="24"/>
        </w:rPr>
        <w:t>situada a XXXXXXXXXXXXXXXXXXXXXXXXXXXXXXXXXXXXXX, neste ato representada pela sua representante legal XXXXXXXXXXXXXXXXXXXXXXXXXXXX, Brasileiro, Estado Civil, comerciante, portador da C.I. XXXXXXXXXXXXXXXXXXXXX, expedida pelo IFP, inscrito no CPF sob o nº xxxxxxxxxxxx, residente e domiciliado na xxxxxxxxxxxxxxxxxxxxxxxxxxxxxxxxxxxxxxxx, firmam o presente, sendo as partes doravante denominadas, respectivamente, CONTRATANTE e CONTRATADO, ori</w:t>
      </w:r>
      <w:r w:rsidR="00BC395A" w:rsidRPr="00BC395A">
        <w:rPr>
          <w:rFonts w:asciiTheme="majorHAnsi" w:eastAsia="Times New Roman" w:hAnsiTheme="majorHAnsi" w:cstheme="majorHAnsi"/>
          <w:color w:val="000000" w:themeColor="text1"/>
          <w:szCs w:val="24"/>
        </w:rPr>
        <w:t>undo do PREGÃO ELETRÔNICO Nº 012</w:t>
      </w:r>
      <w:r w:rsidR="00E22271" w:rsidRPr="00BC395A">
        <w:rPr>
          <w:rFonts w:asciiTheme="majorHAnsi" w:eastAsia="Times New Roman" w:hAnsiTheme="majorHAnsi" w:cstheme="majorHAnsi"/>
          <w:color w:val="000000" w:themeColor="text1"/>
          <w:szCs w:val="24"/>
        </w:rPr>
        <w:t>/ 2022/SEME</w:t>
      </w:r>
      <w:r w:rsidR="00143651" w:rsidRPr="00BC395A">
        <w:rPr>
          <w:rFonts w:asciiTheme="majorHAnsi" w:eastAsia="Times New Roman" w:hAnsiTheme="majorHAnsi" w:cstheme="majorHAnsi"/>
          <w:color w:val="000000" w:themeColor="text1"/>
          <w:szCs w:val="24"/>
        </w:rPr>
        <w:t xml:space="preserve"> </w:t>
      </w:r>
      <w:r w:rsidRPr="00BC395A">
        <w:rPr>
          <w:rFonts w:asciiTheme="majorHAnsi" w:eastAsia="Times New Roman" w:hAnsiTheme="majorHAnsi" w:cstheme="majorHAnsi"/>
          <w:color w:val="000000" w:themeColor="text1"/>
          <w:szCs w:val="24"/>
        </w:rPr>
        <w:t>e</w:t>
      </w:r>
      <w:r w:rsidR="00B0121B" w:rsidRPr="00BC395A">
        <w:rPr>
          <w:rFonts w:asciiTheme="majorHAnsi" w:eastAsia="Times New Roman" w:hAnsiTheme="majorHAnsi" w:cstheme="majorHAnsi"/>
          <w:color w:val="000000" w:themeColor="text1"/>
          <w:szCs w:val="24"/>
        </w:rPr>
        <w:t xml:space="preserve"> P</w:t>
      </w:r>
      <w:r w:rsidR="0088438C" w:rsidRPr="00BC395A">
        <w:rPr>
          <w:rFonts w:asciiTheme="majorHAnsi" w:eastAsia="Times New Roman" w:hAnsiTheme="majorHAnsi" w:cstheme="majorHAnsi"/>
          <w:color w:val="000000" w:themeColor="text1"/>
          <w:szCs w:val="24"/>
        </w:rPr>
        <w:t xml:space="preserve">rocesso Administrativo nº </w:t>
      </w:r>
      <w:r w:rsidR="008A04F9" w:rsidRPr="00BC395A">
        <w:rPr>
          <w:rFonts w:asciiTheme="majorHAnsi" w:hAnsiTheme="majorHAnsi" w:cstheme="majorHAnsi"/>
          <w:color w:val="000000" w:themeColor="text1"/>
          <w:szCs w:val="24"/>
        </w:rPr>
        <w:t>27.243</w:t>
      </w:r>
      <w:r w:rsidRPr="00BC395A">
        <w:rPr>
          <w:rFonts w:asciiTheme="majorHAnsi" w:eastAsia="Times New Roman" w:hAnsiTheme="majorHAnsi" w:cstheme="majorHAnsi"/>
          <w:color w:val="000000" w:themeColor="text1"/>
          <w:szCs w:val="24"/>
        </w:rPr>
        <w:t>/202</w:t>
      </w:r>
      <w:r w:rsidR="008A04F9" w:rsidRPr="00BC395A">
        <w:rPr>
          <w:rFonts w:asciiTheme="majorHAnsi" w:eastAsia="Times New Roman" w:hAnsiTheme="majorHAnsi" w:cstheme="majorHAnsi"/>
          <w:color w:val="000000" w:themeColor="text1"/>
          <w:szCs w:val="24"/>
        </w:rPr>
        <w:t>1</w:t>
      </w:r>
      <w:r w:rsidR="00026ECE" w:rsidRPr="00BC395A">
        <w:rPr>
          <w:rFonts w:asciiTheme="majorHAnsi" w:eastAsia="Times New Roman" w:hAnsiTheme="majorHAnsi" w:cstheme="majorHAnsi"/>
          <w:color w:val="000000" w:themeColor="text1"/>
          <w:szCs w:val="24"/>
        </w:rPr>
        <w:t>/SEME</w:t>
      </w:r>
      <w:r w:rsidRPr="00BC395A">
        <w:rPr>
          <w:rFonts w:asciiTheme="majorHAnsi" w:eastAsia="Times New Roman" w:hAnsiTheme="majorHAnsi" w:cstheme="majorHAnsi"/>
          <w:color w:val="000000" w:themeColor="text1"/>
          <w:szCs w:val="24"/>
        </w:rPr>
        <w:t xml:space="preserve">, que reger-se-á pela Lei Federal 10.520/2002,  Lei 8.666/93, Decreto Federal </w:t>
      </w:r>
      <w:r w:rsidR="00EE507F" w:rsidRPr="00BC395A">
        <w:rPr>
          <w:rFonts w:asciiTheme="majorHAnsi" w:eastAsia="Times New Roman" w:hAnsiTheme="majorHAnsi" w:cstheme="majorHAnsi"/>
          <w:color w:val="000000" w:themeColor="text1"/>
          <w:szCs w:val="24"/>
        </w:rPr>
        <w:t>n.º</w:t>
      </w:r>
      <w:r w:rsidR="005F146F" w:rsidRPr="00BC395A">
        <w:rPr>
          <w:rFonts w:asciiTheme="majorHAnsi" w:eastAsia="Times New Roman" w:hAnsiTheme="majorHAnsi" w:cstheme="majorHAnsi"/>
          <w:color w:val="000000" w:themeColor="text1"/>
          <w:szCs w:val="24"/>
        </w:rPr>
        <w:t xml:space="preserve"> </w:t>
      </w:r>
      <w:r w:rsidRPr="00BC395A">
        <w:rPr>
          <w:rFonts w:asciiTheme="majorHAnsi" w:eastAsia="Times New Roman" w:hAnsiTheme="majorHAnsi" w:cstheme="majorHAnsi"/>
          <w:color w:val="000000" w:themeColor="text1"/>
          <w:szCs w:val="24"/>
        </w:rPr>
        <w:t>10.024/2019 e suas alteraçõ</w:t>
      </w:r>
      <w:r w:rsidR="00083172" w:rsidRPr="00BC395A">
        <w:rPr>
          <w:rFonts w:asciiTheme="majorHAnsi" w:eastAsia="Times New Roman" w:hAnsiTheme="majorHAnsi" w:cstheme="majorHAnsi"/>
          <w:color w:val="000000" w:themeColor="text1"/>
          <w:szCs w:val="24"/>
        </w:rPr>
        <w:t>e</w:t>
      </w:r>
      <w:r w:rsidRPr="00BC395A">
        <w:rPr>
          <w:rFonts w:asciiTheme="majorHAnsi" w:eastAsia="Times New Roman" w:hAnsiTheme="majorHAnsi" w:cstheme="majorHAnsi"/>
          <w:color w:val="000000" w:themeColor="text1"/>
          <w:szCs w:val="24"/>
        </w:rPr>
        <w:t>s e pelas Cláusulas seguintes:</w:t>
      </w:r>
    </w:p>
    <w:p w14:paraId="11D898D3" w14:textId="77777777" w:rsidR="00AA1D25" w:rsidRPr="00BC395A" w:rsidRDefault="00AA1D25" w:rsidP="00EE507F">
      <w:pPr>
        <w:spacing w:line="276" w:lineRule="auto"/>
        <w:rPr>
          <w:rFonts w:asciiTheme="majorHAnsi" w:eastAsia="Times New Roman" w:hAnsiTheme="majorHAnsi" w:cstheme="majorHAnsi"/>
          <w:b/>
          <w:i/>
          <w:color w:val="000000" w:themeColor="text1"/>
          <w:szCs w:val="24"/>
        </w:rPr>
      </w:pPr>
      <w:r w:rsidRPr="00BC395A">
        <w:rPr>
          <w:rFonts w:asciiTheme="majorHAnsi" w:eastAsia="Times New Roman" w:hAnsiTheme="majorHAnsi" w:cstheme="majorHAnsi"/>
          <w:b/>
          <w:i/>
          <w:color w:val="000000" w:themeColor="text1"/>
          <w:szCs w:val="24"/>
        </w:rPr>
        <w:t>CLÁUSULA PRIMEIRA - DO OBJETO</w:t>
      </w:r>
    </w:p>
    <w:p w14:paraId="1ADE0EDF" w14:textId="5FEE057F" w:rsidR="00AC7999" w:rsidRPr="00BC395A" w:rsidRDefault="00514BAE" w:rsidP="00EE507F">
      <w:pPr>
        <w:autoSpaceDE w:val="0"/>
        <w:autoSpaceDN w:val="0"/>
        <w:adjustRightInd w:val="0"/>
        <w:spacing w:after="0" w:line="276" w:lineRule="auto"/>
        <w:ind w:right="0" w:firstLine="698"/>
        <w:rPr>
          <w:rFonts w:asciiTheme="majorHAnsi" w:eastAsia="Times New Roman" w:hAnsiTheme="majorHAnsi" w:cstheme="majorHAnsi"/>
          <w:b/>
          <w:color w:val="000000" w:themeColor="text1"/>
          <w:szCs w:val="24"/>
        </w:rPr>
      </w:pPr>
      <w:r w:rsidRPr="00BC395A">
        <w:rPr>
          <w:rFonts w:asciiTheme="majorHAnsi" w:eastAsia="Times New Roman" w:hAnsiTheme="majorHAnsi" w:cstheme="majorHAnsi"/>
          <w:color w:val="000000" w:themeColor="text1"/>
          <w:szCs w:val="24"/>
        </w:rPr>
        <w:t xml:space="preserve">1.1. </w:t>
      </w:r>
      <w:r w:rsidR="00AA1D25" w:rsidRPr="00BC395A">
        <w:rPr>
          <w:rFonts w:asciiTheme="majorHAnsi" w:eastAsia="Times New Roman" w:hAnsiTheme="majorHAnsi" w:cstheme="majorHAnsi"/>
          <w:color w:val="000000" w:themeColor="text1"/>
          <w:szCs w:val="24"/>
        </w:rPr>
        <w:t xml:space="preserve">O presente processo tem por objeto </w:t>
      </w:r>
      <w:r w:rsidR="00AC7999" w:rsidRPr="00BC395A">
        <w:rPr>
          <w:rFonts w:asciiTheme="majorHAnsi" w:eastAsia="Times New Roman" w:hAnsiTheme="majorHAnsi" w:cstheme="majorHAnsi"/>
          <w:color w:val="000000" w:themeColor="text1"/>
          <w:szCs w:val="24"/>
        </w:rPr>
        <w:t>o</w:t>
      </w:r>
      <w:r w:rsidR="009D1A3D" w:rsidRPr="00BC395A">
        <w:rPr>
          <w:rFonts w:asciiTheme="majorHAnsi" w:hAnsiTheme="majorHAnsi" w:cstheme="majorHAnsi"/>
          <w:color w:val="000000" w:themeColor="text1"/>
          <w:szCs w:val="24"/>
        </w:rPr>
        <w:t xml:space="preserve"> </w:t>
      </w:r>
      <w:r w:rsidR="00321146" w:rsidRPr="00BC395A">
        <w:rPr>
          <w:rFonts w:asciiTheme="majorHAnsi" w:hAnsiTheme="majorHAnsi" w:cstheme="majorHAnsi"/>
          <w:color w:val="000000" w:themeColor="text1"/>
        </w:rPr>
        <w:t>Registro d</w:t>
      </w:r>
      <w:r w:rsidR="00577317" w:rsidRPr="00BC395A">
        <w:rPr>
          <w:rFonts w:asciiTheme="majorHAnsi" w:hAnsiTheme="majorHAnsi" w:cstheme="majorHAnsi"/>
          <w:color w:val="000000" w:themeColor="text1"/>
        </w:rPr>
        <w:t>e Preços visando a aquisição de</w:t>
      </w:r>
      <w:r w:rsidR="008A04F9" w:rsidRPr="00BC395A">
        <w:rPr>
          <w:rFonts w:asciiTheme="majorHAnsi" w:hAnsiTheme="majorHAnsi" w:cstheme="majorHAnsi"/>
          <w:bCs/>
          <w:color w:val="000000" w:themeColor="text1"/>
        </w:rPr>
        <w:t xml:space="preserve"> itens de </w:t>
      </w:r>
      <w:r w:rsidR="008A04F9" w:rsidRPr="00BC395A">
        <w:rPr>
          <w:rFonts w:asciiTheme="majorHAnsi" w:hAnsiTheme="majorHAnsi" w:cstheme="majorHAnsi"/>
          <w:b/>
          <w:bCs/>
          <w:color w:val="000000" w:themeColor="text1"/>
        </w:rPr>
        <w:t>linha branca, eletrodomésticos e aparelhos eletrônicos,</w:t>
      </w:r>
      <w:r w:rsidR="008A04F9" w:rsidRPr="00BC395A">
        <w:rPr>
          <w:rFonts w:asciiTheme="majorHAnsi" w:hAnsiTheme="majorHAnsi" w:cstheme="majorHAnsi"/>
          <w:bCs/>
          <w:color w:val="000000" w:themeColor="text1"/>
        </w:rPr>
        <w:t xml:space="preserve"> </w:t>
      </w:r>
      <w:r w:rsidR="008A04F9" w:rsidRPr="00BC395A">
        <w:rPr>
          <w:rFonts w:asciiTheme="majorHAnsi" w:hAnsiTheme="majorHAnsi" w:cstheme="majorHAnsi"/>
          <w:color w:val="000000" w:themeColor="text1"/>
        </w:rPr>
        <w:t xml:space="preserve">através do Sistema de </w:t>
      </w:r>
      <w:r w:rsidR="008A04F9" w:rsidRPr="00BC395A">
        <w:rPr>
          <w:rFonts w:asciiTheme="majorHAnsi" w:hAnsiTheme="majorHAnsi" w:cstheme="majorHAnsi"/>
          <w:b/>
          <w:color w:val="000000" w:themeColor="text1"/>
        </w:rPr>
        <w:t>Registro de Preços</w:t>
      </w:r>
      <w:r w:rsidR="008A04F9" w:rsidRPr="00BC395A">
        <w:rPr>
          <w:rFonts w:asciiTheme="majorHAnsi" w:hAnsiTheme="majorHAnsi" w:cstheme="majorHAnsi"/>
          <w:color w:val="000000" w:themeColor="text1"/>
        </w:rPr>
        <w:t>, com objetivo de suprir as Unidades Escolares da Rede Municipal de Ensino, d</w:t>
      </w:r>
      <w:r w:rsidR="008A04F9" w:rsidRPr="00BC395A">
        <w:rPr>
          <w:rFonts w:asciiTheme="majorHAnsi" w:hAnsiTheme="majorHAnsi" w:cstheme="majorHAnsi"/>
          <w:bCs/>
          <w:color w:val="000000" w:themeColor="text1"/>
        </w:rPr>
        <w:t>a Secretaria Municipal de Educação (SEME)</w:t>
      </w:r>
      <w:r w:rsidR="008A04F9" w:rsidRPr="00BC395A">
        <w:rPr>
          <w:rFonts w:asciiTheme="majorHAnsi" w:hAnsiTheme="majorHAnsi" w:cstheme="majorHAnsi"/>
          <w:color w:val="000000" w:themeColor="text1"/>
        </w:rPr>
        <w:t>, CENAPEs e Subsede da SEME no 2º distrito</w:t>
      </w:r>
      <w:r w:rsidR="00AC7999" w:rsidRPr="00BC395A">
        <w:rPr>
          <w:rFonts w:asciiTheme="majorHAnsi" w:hAnsiTheme="majorHAnsi" w:cstheme="majorHAnsi"/>
          <w:color w:val="000000" w:themeColor="text1"/>
          <w:szCs w:val="24"/>
        </w:rPr>
        <w:t xml:space="preserve">, conforme especificações do Termo de Referência, Anexo I do Edital de Pregão Eletrônico nº </w:t>
      </w:r>
      <w:r w:rsidR="00BC395A" w:rsidRPr="00BC395A">
        <w:rPr>
          <w:rFonts w:asciiTheme="majorHAnsi" w:hAnsiTheme="majorHAnsi" w:cstheme="majorHAnsi"/>
          <w:color w:val="000000" w:themeColor="text1"/>
          <w:szCs w:val="24"/>
        </w:rPr>
        <w:t>012</w:t>
      </w:r>
      <w:r w:rsidR="00AC7999" w:rsidRPr="00BC395A">
        <w:rPr>
          <w:rFonts w:asciiTheme="majorHAnsi" w:hAnsiTheme="majorHAnsi" w:cstheme="majorHAnsi"/>
          <w:color w:val="000000" w:themeColor="text1"/>
          <w:szCs w:val="24"/>
        </w:rPr>
        <w:t>/202</w:t>
      </w:r>
      <w:r w:rsidR="008A04F9" w:rsidRPr="00BC395A">
        <w:rPr>
          <w:rFonts w:asciiTheme="majorHAnsi" w:hAnsiTheme="majorHAnsi" w:cstheme="majorHAnsi"/>
          <w:color w:val="000000" w:themeColor="text1"/>
          <w:szCs w:val="24"/>
        </w:rPr>
        <w:t>2/SEME. Processo: nº 27.243</w:t>
      </w:r>
      <w:r w:rsidR="00AC7999" w:rsidRPr="00BC395A">
        <w:rPr>
          <w:rFonts w:asciiTheme="majorHAnsi" w:hAnsiTheme="majorHAnsi" w:cstheme="majorHAnsi"/>
          <w:color w:val="000000" w:themeColor="text1"/>
          <w:szCs w:val="24"/>
        </w:rPr>
        <w:t>/202</w:t>
      </w:r>
      <w:r w:rsidR="008A04F9" w:rsidRPr="00BC395A">
        <w:rPr>
          <w:rFonts w:asciiTheme="majorHAnsi" w:hAnsiTheme="majorHAnsi" w:cstheme="majorHAnsi"/>
          <w:color w:val="000000" w:themeColor="text1"/>
          <w:szCs w:val="24"/>
        </w:rPr>
        <w:t>1</w:t>
      </w:r>
      <w:r w:rsidR="00AC7999" w:rsidRPr="00BC395A">
        <w:rPr>
          <w:rFonts w:asciiTheme="majorHAnsi" w:hAnsiTheme="majorHAnsi" w:cstheme="majorHAnsi"/>
          <w:color w:val="000000" w:themeColor="text1"/>
          <w:szCs w:val="24"/>
        </w:rPr>
        <w:t>/SEME.</w:t>
      </w:r>
    </w:p>
    <w:p w14:paraId="07038C60" w14:textId="5BCB21D7" w:rsidR="00514BAE" w:rsidRPr="00BC395A" w:rsidRDefault="00514BAE" w:rsidP="00EE507F">
      <w:pPr>
        <w:autoSpaceDE w:val="0"/>
        <w:autoSpaceDN w:val="0"/>
        <w:adjustRightInd w:val="0"/>
        <w:spacing w:after="0" w:line="276" w:lineRule="auto"/>
        <w:ind w:right="0"/>
        <w:rPr>
          <w:rFonts w:asciiTheme="majorHAnsi" w:hAnsiTheme="majorHAnsi" w:cstheme="majorHAnsi"/>
          <w:b/>
          <w:color w:val="000000" w:themeColor="text1"/>
        </w:rPr>
      </w:pPr>
    </w:p>
    <w:p w14:paraId="6647AC96" w14:textId="24F43B80" w:rsidR="00AA1D25" w:rsidRPr="00BC395A" w:rsidRDefault="00AA1D25" w:rsidP="00EE507F">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b/>
          <w:color w:val="000000" w:themeColor="text1"/>
          <w:szCs w:val="24"/>
        </w:rPr>
        <w:t>PARÁGRAFO PRIMEIRO</w:t>
      </w:r>
      <w:r w:rsidRPr="00BC395A">
        <w:rPr>
          <w:rFonts w:asciiTheme="majorHAnsi" w:eastAsia="Times New Roman" w:hAnsiTheme="majorHAnsi" w:cstheme="majorHAnsi"/>
          <w:color w:val="000000" w:themeColor="text1"/>
          <w:szCs w:val="24"/>
        </w:rPr>
        <w:t xml:space="preserve"> – O presente Contrato se fundamenta na Lei 8.666/93 e Lei 10.520/2002, Lei 10. 024/2019, Decreto Municipal 6. 279/2020, Decreto Municipal 5. 926/2018 integrando o Processo Admin</w:t>
      </w:r>
      <w:r w:rsidR="009F3C30" w:rsidRPr="00BC395A">
        <w:rPr>
          <w:rFonts w:asciiTheme="majorHAnsi" w:eastAsia="Times New Roman" w:hAnsiTheme="majorHAnsi" w:cstheme="majorHAnsi"/>
          <w:color w:val="000000" w:themeColor="text1"/>
          <w:szCs w:val="24"/>
        </w:rPr>
        <w:t xml:space="preserve">istrativo n.º </w:t>
      </w:r>
      <w:r w:rsidR="008A04F9" w:rsidRPr="00BC395A">
        <w:rPr>
          <w:rFonts w:asciiTheme="majorHAnsi" w:eastAsia="Times New Roman" w:hAnsiTheme="majorHAnsi" w:cstheme="majorHAnsi"/>
          <w:color w:val="000000" w:themeColor="text1"/>
          <w:szCs w:val="24"/>
        </w:rPr>
        <w:t>27.243/2021</w:t>
      </w:r>
      <w:r w:rsidR="007663BB" w:rsidRPr="00BC395A">
        <w:rPr>
          <w:rFonts w:asciiTheme="majorHAnsi" w:eastAsia="Times New Roman" w:hAnsiTheme="majorHAnsi" w:cstheme="majorHAnsi"/>
          <w:color w:val="000000" w:themeColor="text1"/>
          <w:szCs w:val="24"/>
        </w:rPr>
        <w:t>/SEME</w:t>
      </w:r>
      <w:r w:rsidRPr="00BC395A">
        <w:rPr>
          <w:rFonts w:asciiTheme="majorHAnsi" w:eastAsia="Times New Roman" w:hAnsiTheme="majorHAnsi" w:cstheme="majorHAnsi"/>
          <w:color w:val="000000" w:themeColor="text1"/>
          <w:szCs w:val="24"/>
        </w:rPr>
        <w:t>, e tem como seus anexos documentos daquele processo, que as partes declaram ter pleno conhecimento a aceitam como suficiente para, em conjunto com este contrato, definir o objeto contratual e permitir o seu integral cumprimento.</w:t>
      </w:r>
    </w:p>
    <w:p w14:paraId="41D71C7B" w14:textId="77777777" w:rsidR="00AA1D25" w:rsidRPr="00BC395A" w:rsidRDefault="00AA1D25" w:rsidP="00EE507F">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b/>
          <w:color w:val="000000" w:themeColor="text1"/>
          <w:szCs w:val="24"/>
        </w:rPr>
        <w:t>PARÁGRAFO SEGUNDO</w:t>
      </w:r>
      <w:r w:rsidRPr="00BC395A">
        <w:rPr>
          <w:rFonts w:asciiTheme="majorHAnsi" w:eastAsia="Times New Roman" w:hAnsiTheme="majorHAnsi" w:cstheme="majorHAnsi"/>
          <w:color w:val="000000" w:themeColor="text1"/>
          <w:szCs w:val="24"/>
        </w:rPr>
        <w:t xml:space="preserve"> - O valor atribuído individualmente pela aquisição objeto da presente contratação será o seguinte:</w:t>
      </w:r>
    </w:p>
    <w:tbl>
      <w:tblPr>
        <w:tblStyle w:val="Tabelacomgrade"/>
        <w:tblW w:w="9356" w:type="dxa"/>
        <w:tblInd w:w="-5" w:type="dxa"/>
        <w:tblLayout w:type="fixed"/>
        <w:tblLook w:val="04A0" w:firstRow="1" w:lastRow="0" w:firstColumn="1" w:lastColumn="0" w:noHBand="0" w:noVBand="1"/>
      </w:tblPr>
      <w:tblGrid>
        <w:gridCol w:w="425"/>
        <w:gridCol w:w="4678"/>
        <w:gridCol w:w="851"/>
        <w:gridCol w:w="992"/>
        <w:gridCol w:w="992"/>
        <w:gridCol w:w="1418"/>
      </w:tblGrid>
      <w:tr w:rsidR="001B5E7C" w:rsidRPr="00BC395A" w14:paraId="5D475E62" w14:textId="77777777" w:rsidTr="00577317">
        <w:trPr>
          <w:trHeight w:val="274"/>
        </w:trPr>
        <w:tc>
          <w:tcPr>
            <w:tcW w:w="425" w:type="dxa"/>
            <w:shd w:val="clear" w:color="auto" w:fill="D9D9D9" w:themeFill="background1" w:themeFillShade="D9"/>
            <w:vAlign w:val="center"/>
          </w:tcPr>
          <w:p w14:paraId="37326EE0" w14:textId="77777777" w:rsidR="001B5E7C" w:rsidRPr="00BC395A" w:rsidRDefault="001B5E7C" w:rsidP="00577317">
            <w:pPr>
              <w:ind w:left="-250" w:right="-250" w:firstLine="22"/>
              <w:jc w:val="center"/>
              <w:rPr>
                <w:rFonts w:asciiTheme="majorHAnsi" w:hAnsiTheme="majorHAnsi" w:cstheme="majorHAnsi"/>
                <w:color w:val="000000" w:themeColor="text1"/>
                <w:sz w:val="18"/>
                <w:szCs w:val="18"/>
              </w:rPr>
            </w:pPr>
            <w:r w:rsidRPr="00BC395A">
              <w:rPr>
                <w:rFonts w:asciiTheme="majorHAnsi" w:hAnsiTheme="majorHAnsi" w:cstheme="majorHAnsi"/>
                <w:color w:val="000000" w:themeColor="text1"/>
                <w:sz w:val="18"/>
                <w:szCs w:val="18"/>
              </w:rPr>
              <w:t>Item</w:t>
            </w:r>
          </w:p>
        </w:tc>
        <w:tc>
          <w:tcPr>
            <w:tcW w:w="4678" w:type="dxa"/>
            <w:shd w:val="clear" w:color="auto" w:fill="D9D9D9" w:themeFill="background1" w:themeFillShade="D9"/>
            <w:vAlign w:val="center"/>
          </w:tcPr>
          <w:p w14:paraId="24D46B42" w14:textId="77777777" w:rsidR="001B5E7C" w:rsidRPr="00BC395A" w:rsidRDefault="001B5E7C" w:rsidP="00577317">
            <w:pPr>
              <w:jc w:val="center"/>
              <w:rPr>
                <w:rFonts w:asciiTheme="majorHAnsi" w:hAnsiTheme="majorHAnsi" w:cstheme="majorHAnsi"/>
                <w:b/>
                <w:color w:val="000000" w:themeColor="text1"/>
                <w:sz w:val="18"/>
                <w:szCs w:val="18"/>
              </w:rPr>
            </w:pPr>
            <w:r w:rsidRPr="00BC395A">
              <w:rPr>
                <w:rFonts w:asciiTheme="majorHAnsi" w:hAnsiTheme="majorHAnsi" w:cstheme="majorHAnsi"/>
                <w:b/>
                <w:color w:val="000000" w:themeColor="text1"/>
                <w:sz w:val="18"/>
                <w:szCs w:val="18"/>
              </w:rPr>
              <w:t>Material/Serviço</w:t>
            </w:r>
          </w:p>
        </w:tc>
        <w:tc>
          <w:tcPr>
            <w:tcW w:w="851" w:type="dxa"/>
            <w:shd w:val="clear" w:color="auto" w:fill="D9D9D9" w:themeFill="background1" w:themeFillShade="D9"/>
            <w:vAlign w:val="center"/>
          </w:tcPr>
          <w:p w14:paraId="04237B54" w14:textId="77777777" w:rsidR="001B5E7C" w:rsidRPr="00BC395A" w:rsidRDefault="001B5E7C" w:rsidP="00577317">
            <w:pPr>
              <w:ind w:left="-108" w:right="-108"/>
              <w:jc w:val="center"/>
              <w:rPr>
                <w:rFonts w:asciiTheme="majorHAnsi" w:hAnsiTheme="majorHAnsi" w:cstheme="majorHAnsi"/>
                <w:b/>
                <w:color w:val="000000" w:themeColor="text1"/>
                <w:sz w:val="18"/>
                <w:szCs w:val="18"/>
              </w:rPr>
            </w:pPr>
            <w:r w:rsidRPr="00BC395A">
              <w:rPr>
                <w:rFonts w:asciiTheme="majorHAnsi" w:hAnsiTheme="majorHAnsi" w:cstheme="majorHAnsi"/>
                <w:b/>
                <w:color w:val="000000" w:themeColor="text1"/>
                <w:sz w:val="18"/>
                <w:szCs w:val="18"/>
              </w:rPr>
              <w:t>Und. de Medida</w:t>
            </w:r>
          </w:p>
        </w:tc>
        <w:tc>
          <w:tcPr>
            <w:tcW w:w="992" w:type="dxa"/>
            <w:shd w:val="clear" w:color="auto" w:fill="D9D9D9" w:themeFill="background1" w:themeFillShade="D9"/>
            <w:vAlign w:val="center"/>
          </w:tcPr>
          <w:p w14:paraId="603EE968" w14:textId="77777777" w:rsidR="001B5E7C" w:rsidRPr="00BC395A" w:rsidRDefault="001B5E7C" w:rsidP="00577317">
            <w:pPr>
              <w:ind w:left="-108" w:right="-108"/>
              <w:jc w:val="center"/>
              <w:rPr>
                <w:rFonts w:asciiTheme="majorHAnsi" w:hAnsiTheme="majorHAnsi" w:cstheme="majorHAnsi"/>
                <w:b/>
                <w:color w:val="000000" w:themeColor="text1"/>
                <w:sz w:val="18"/>
                <w:szCs w:val="18"/>
              </w:rPr>
            </w:pPr>
            <w:r w:rsidRPr="00BC395A">
              <w:rPr>
                <w:rFonts w:asciiTheme="majorHAnsi" w:hAnsiTheme="majorHAnsi" w:cstheme="majorHAnsi"/>
                <w:b/>
                <w:color w:val="000000" w:themeColor="text1"/>
                <w:sz w:val="18"/>
                <w:szCs w:val="18"/>
              </w:rPr>
              <w:t>QTD</w:t>
            </w:r>
          </w:p>
        </w:tc>
        <w:tc>
          <w:tcPr>
            <w:tcW w:w="992" w:type="dxa"/>
            <w:shd w:val="clear" w:color="auto" w:fill="D9D9D9" w:themeFill="background1" w:themeFillShade="D9"/>
            <w:vAlign w:val="center"/>
          </w:tcPr>
          <w:p w14:paraId="688D14D8" w14:textId="77777777" w:rsidR="001B5E7C" w:rsidRPr="00BC395A" w:rsidRDefault="001B5E7C" w:rsidP="00577317">
            <w:pPr>
              <w:ind w:left="-108" w:right="-108"/>
              <w:jc w:val="center"/>
              <w:rPr>
                <w:rFonts w:asciiTheme="majorHAnsi" w:hAnsiTheme="majorHAnsi" w:cstheme="majorHAnsi"/>
                <w:b/>
                <w:color w:val="000000" w:themeColor="text1"/>
                <w:sz w:val="18"/>
                <w:szCs w:val="18"/>
              </w:rPr>
            </w:pPr>
            <w:r w:rsidRPr="00BC395A">
              <w:rPr>
                <w:rFonts w:asciiTheme="majorHAnsi" w:hAnsiTheme="majorHAnsi" w:cstheme="majorHAnsi"/>
                <w:b/>
                <w:color w:val="000000" w:themeColor="text1"/>
                <w:sz w:val="18"/>
                <w:szCs w:val="18"/>
              </w:rPr>
              <w:t>Preço Unitário</w:t>
            </w:r>
          </w:p>
        </w:tc>
        <w:tc>
          <w:tcPr>
            <w:tcW w:w="1418" w:type="dxa"/>
            <w:shd w:val="clear" w:color="auto" w:fill="D9D9D9" w:themeFill="background1" w:themeFillShade="D9"/>
            <w:vAlign w:val="center"/>
          </w:tcPr>
          <w:p w14:paraId="0765890D" w14:textId="77777777" w:rsidR="001B5E7C" w:rsidRPr="00BC395A" w:rsidRDefault="001B5E7C" w:rsidP="00577317">
            <w:pPr>
              <w:jc w:val="center"/>
              <w:rPr>
                <w:rFonts w:asciiTheme="majorHAnsi" w:hAnsiTheme="majorHAnsi" w:cstheme="majorHAnsi"/>
                <w:b/>
                <w:color w:val="000000" w:themeColor="text1"/>
                <w:sz w:val="18"/>
                <w:szCs w:val="18"/>
              </w:rPr>
            </w:pPr>
            <w:r w:rsidRPr="00BC395A">
              <w:rPr>
                <w:rFonts w:asciiTheme="majorHAnsi" w:hAnsiTheme="majorHAnsi" w:cstheme="majorHAnsi"/>
                <w:b/>
                <w:color w:val="000000" w:themeColor="text1"/>
                <w:sz w:val="18"/>
                <w:szCs w:val="18"/>
              </w:rPr>
              <w:t>Preço Total</w:t>
            </w:r>
          </w:p>
        </w:tc>
      </w:tr>
      <w:tr w:rsidR="001B5E7C" w:rsidRPr="00BC395A" w14:paraId="0A463F28" w14:textId="77777777" w:rsidTr="00577317">
        <w:trPr>
          <w:trHeight w:val="3813"/>
        </w:trPr>
        <w:tc>
          <w:tcPr>
            <w:tcW w:w="425" w:type="dxa"/>
            <w:shd w:val="clear" w:color="auto" w:fill="auto"/>
            <w:vAlign w:val="center"/>
          </w:tcPr>
          <w:p w14:paraId="15FCCB51" w14:textId="77777777" w:rsidR="001B5E7C" w:rsidRPr="00BC395A" w:rsidRDefault="001B5E7C" w:rsidP="00577317">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color w:val="000000" w:themeColor="text1"/>
                <w:szCs w:val="24"/>
              </w:rPr>
              <w:t>1</w:t>
            </w:r>
          </w:p>
        </w:tc>
        <w:tc>
          <w:tcPr>
            <w:tcW w:w="4678" w:type="dxa"/>
            <w:shd w:val="clear" w:color="auto" w:fill="auto"/>
            <w:vAlign w:val="center"/>
          </w:tcPr>
          <w:p w14:paraId="1E10A39E" w14:textId="77777777" w:rsidR="001B5E7C" w:rsidRPr="00BC395A" w:rsidRDefault="001B5E7C" w:rsidP="00577317">
            <w:pPr>
              <w:adjustRightInd w:val="0"/>
              <w:rPr>
                <w:rFonts w:asciiTheme="majorHAnsi" w:hAnsiTheme="majorHAnsi" w:cstheme="majorHAnsi"/>
                <w:color w:val="000000" w:themeColor="text1"/>
                <w:sz w:val="21"/>
                <w:szCs w:val="21"/>
              </w:rPr>
            </w:pPr>
            <w:r w:rsidRPr="00BC395A">
              <w:rPr>
                <w:rFonts w:asciiTheme="majorHAnsi" w:hAnsiTheme="majorHAnsi" w:cstheme="majorHAnsi"/>
                <w:b/>
                <w:color w:val="000000" w:themeColor="text1"/>
                <w:sz w:val="21"/>
                <w:szCs w:val="21"/>
              </w:rPr>
              <w:t xml:space="preserve">BATEDEIRA PLANETÁRIA. </w:t>
            </w:r>
            <w:r w:rsidRPr="00BC395A">
              <w:rPr>
                <w:rFonts w:asciiTheme="majorHAnsi" w:hAnsiTheme="majorHAnsi" w:cstheme="majorHAnsi"/>
                <w:color w:val="000000" w:themeColor="text1"/>
                <w:sz w:val="21"/>
                <w:szCs w:val="21"/>
              </w:rPr>
              <w:t>Batedeira Elétrica Planetária semi industrial. Estrutura em aço com acabamento em pintura epóxi; Tampa em polímero termoformado de alta resistência; Cuba em aço inox; 24cm diâmetro x 17cm altura. Grade cromada; Sistema planetário de engrenagens com helicoidais de aço; Sistema eletrônico de variação de velocidade; grade de segurança que desliga o equipamento ao ser levantada. 10 Níveis de velocidades. Acompanha 3 batedores: Batedor espiral, raquete e globo. Capacidade 5 l. Tensão: 110/127 Volts. Frequência: 50 Hz. Potencia: 800W. Consumo: 0,64 Kw/h. Peso Líquido: 18 Kg. Peso Bruto: 19,4 Kg. Medidas aproximadas do produto: 42 cm A x 29 cm L x 45 cm p. Medida aproximada embalada: 44 cm A x 32 cm L x 48 cm P. Selo INMETRO. Garantia mínima de 03 meses após a entrega do produto.</w:t>
            </w:r>
          </w:p>
        </w:tc>
        <w:tc>
          <w:tcPr>
            <w:tcW w:w="851" w:type="dxa"/>
            <w:shd w:val="clear" w:color="auto" w:fill="auto"/>
            <w:vAlign w:val="center"/>
          </w:tcPr>
          <w:p w14:paraId="7F6198EB" w14:textId="77777777" w:rsidR="001B5E7C" w:rsidRPr="00BC395A" w:rsidRDefault="001B5E7C" w:rsidP="00577317">
            <w:pPr>
              <w:ind w:left="-108" w:right="-108"/>
              <w:jc w:val="center"/>
              <w:rPr>
                <w:rFonts w:asciiTheme="majorHAnsi" w:hAnsiTheme="majorHAnsi" w:cstheme="majorHAnsi"/>
                <w:color w:val="000000" w:themeColor="text1"/>
                <w:sz w:val="18"/>
                <w:szCs w:val="18"/>
              </w:rPr>
            </w:pPr>
            <w:r w:rsidRPr="00BC395A">
              <w:rPr>
                <w:rFonts w:asciiTheme="majorHAnsi" w:hAnsiTheme="majorHAnsi" w:cstheme="majorHAnsi"/>
                <w:color w:val="000000" w:themeColor="text1"/>
                <w:sz w:val="18"/>
                <w:szCs w:val="18"/>
              </w:rPr>
              <w:t>UND</w:t>
            </w:r>
          </w:p>
        </w:tc>
        <w:tc>
          <w:tcPr>
            <w:tcW w:w="992" w:type="dxa"/>
            <w:shd w:val="clear" w:color="auto" w:fill="auto"/>
            <w:vAlign w:val="center"/>
          </w:tcPr>
          <w:p w14:paraId="5E347C3C" w14:textId="77777777" w:rsidR="001B5E7C" w:rsidRPr="00BC395A" w:rsidRDefault="001B5E7C" w:rsidP="00577317">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64</w:t>
            </w:r>
          </w:p>
        </w:tc>
        <w:tc>
          <w:tcPr>
            <w:tcW w:w="992" w:type="dxa"/>
            <w:shd w:val="clear" w:color="auto" w:fill="auto"/>
            <w:vAlign w:val="center"/>
          </w:tcPr>
          <w:p w14:paraId="0E294F42" w14:textId="77777777" w:rsidR="00577317" w:rsidRPr="00BC395A" w:rsidRDefault="00577317" w:rsidP="00577317">
            <w:pPr>
              <w:spacing w:line="360" w:lineRule="auto"/>
              <w:ind w:left="-108" w:right="-108"/>
              <w:jc w:val="center"/>
              <w:rPr>
                <w:rFonts w:asciiTheme="majorHAnsi" w:hAnsiTheme="majorHAnsi" w:cstheme="majorHAnsi"/>
                <w:color w:val="000000" w:themeColor="text1"/>
              </w:rPr>
            </w:pPr>
          </w:p>
          <w:p w14:paraId="1E8EF638" w14:textId="77777777" w:rsidR="001B5E7C" w:rsidRPr="00BC395A" w:rsidRDefault="001B5E7C" w:rsidP="00577317">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p w14:paraId="6D8895D0" w14:textId="77777777" w:rsidR="001B5E7C" w:rsidRPr="00BC395A" w:rsidRDefault="001B5E7C" w:rsidP="00577317">
            <w:pPr>
              <w:spacing w:line="360" w:lineRule="auto"/>
              <w:ind w:left="-108" w:right="-108"/>
              <w:jc w:val="center"/>
              <w:rPr>
                <w:rFonts w:asciiTheme="majorHAnsi" w:hAnsiTheme="majorHAnsi" w:cstheme="majorHAnsi"/>
                <w:color w:val="000000" w:themeColor="text1"/>
              </w:rPr>
            </w:pPr>
          </w:p>
        </w:tc>
        <w:tc>
          <w:tcPr>
            <w:tcW w:w="1418" w:type="dxa"/>
            <w:shd w:val="clear" w:color="auto" w:fill="auto"/>
            <w:vAlign w:val="center"/>
          </w:tcPr>
          <w:p w14:paraId="61D24129" w14:textId="77777777" w:rsidR="00577317" w:rsidRPr="00BC395A" w:rsidRDefault="00577317" w:rsidP="00577317">
            <w:pPr>
              <w:spacing w:line="360" w:lineRule="auto"/>
              <w:ind w:left="-108" w:right="-250"/>
              <w:jc w:val="center"/>
              <w:rPr>
                <w:rFonts w:asciiTheme="majorHAnsi" w:hAnsiTheme="majorHAnsi" w:cstheme="majorHAnsi"/>
                <w:color w:val="000000" w:themeColor="text1"/>
              </w:rPr>
            </w:pPr>
          </w:p>
          <w:p w14:paraId="2BE833BE" w14:textId="77777777" w:rsidR="001B5E7C" w:rsidRPr="00BC395A" w:rsidRDefault="001B5E7C" w:rsidP="00577317">
            <w:pPr>
              <w:spacing w:line="360" w:lineRule="auto"/>
              <w:ind w:left="-108" w:right="-250"/>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p w14:paraId="0615B826" w14:textId="77777777" w:rsidR="001B5E7C" w:rsidRPr="00BC395A" w:rsidRDefault="001B5E7C" w:rsidP="00577317">
            <w:pPr>
              <w:spacing w:line="360" w:lineRule="auto"/>
              <w:ind w:left="0" w:right="-250" w:firstLine="0"/>
              <w:rPr>
                <w:rFonts w:asciiTheme="majorHAnsi" w:hAnsiTheme="majorHAnsi" w:cstheme="majorHAnsi"/>
                <w:color w:val="000000" w:themeColor="text1"/>
              </w:rPr>
            </w:pPr>
          </w:p>
        </w:tc>
      </w:tr>
      <w:tr w:rsidR="00BC395A" w:rsidRPr="00BC395A" w14:paraId="78F192AE" w14:textId="77777777" w:rsidTr="00BC395A">
        <w:trPr>
          <w:trHeight w:val="544"/>
        </w:trPr>
        <w:tc>
          <w:tcPr>
            <w:tcW w:w="425" w:type="dxa"/>
            <w:shd w:val="clear" w:color="auto" w:fill="BDD6EE" w:themeFill="accent1" w:themeFillTint="66"/>
            <w:vAlign w:val="center"/>
          </w:tcPr>
          <w:p w14:paraId="43F1A198" w14:textId="77777777" w:rsidR="001B5E7C" w:rsidRPr="00BC395A" w:rsidRDefault="001B5E7C" w:rsidP="00577317">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color w:val="000000" w:themeColor="text1"/>
                <w:szCs w:val="24"/>
              </w:rPr>
              <w:t>2</w:t>
            </w:r>
          </w:p>
        </w:tc>
        <w:tc>
          <w:tcPr>
            <w:tcW w:w="4678" w:type="dxa"/>
            <w:shd w:val="clear" w:color="auto" w:fill="BDD6EE" w:themeFill="accent1" w:themeFillTint="66"/>
            <w:vAlign w:val="center"/>
          </w:tcPr>
          <w:p w14:paraId="27D129AC" w14:textId="77777777" w:rsidR="001B5E7C" w:rsidRPr="00BC395A" w:rsidRDefault="001B5E7C" w:rsidP="00577317">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BEBEDOURO DE COLUNA PARA GALÃO. </w:t>
            </w:r>
            <w:r w:rsidRPr="00BC395A">
              <w:rPr>
                <w:rFonts w:asciiTheme="majorHAnsi" w:hAnsiTheme="majorHAnsi" w:cstheme="majorHAnsi"/>
                <w:color w:val="000000" w:themeColor="text1"/>
                <w:sz w:val="21"/>
                <w:szCs w:val="21"/>
              </w:rPr>
              <w:t>Bebedouro de coluna refrigerado por compressor, 3,5 litros/hora de água gelada; termostato frontal para controle gradual de temperatura entre 5°C e 15°C. Informações técnicas: Tipo de bebedouro Coluna. Níveis de temperatura: temperatura da água gelada: termostato frontal para ajuste de temperatura entre 5° à 15ºC. Tipo de água Natural e gelada. Capacidade Reservatório água gelada: 1,8 litros. Suporta galões de até 20 litros. Torneiras individuais: Natural e Gelada. Bandeja de água removível. Alças laterais. Gás R134a. Potência 97 Watts. Voltagem 110v/127v. Consumo aproximado de energia 14,4 kWh/mês. Material: Gabinete em aço com pintura eletrostática a pó e painel frontal em plástico injetado. Cor: Branco e Cinza. Sistema eletrônico de refrigeração. Refrigeração por compressor. Selo do INMETRO BRA 14/02090. Peso aproximado do produto 12 kg. Dimensões aproximadas do produto: Largura 32,5 cm. Altura 100,5 cm. Profundidade 31,5 cm. Garantia mínima de 3 meses após a entrega.</w:t>
            </w:r>
          </w:p>
        </w:tc>
        <w:tc>
          <w:tcPr>
            <w:tcW w:w="851" w:type="dxa"/>
            <w:shd w:val="clear" w:color="auto" w:fill="BDD6EE" w:themeFill="accent1" w:themeFillTint="66"/>
            <w:vAlign w:val="center"/>
          </w:tcPr>
          <w:p w14:paraId="1E388314" w14:textId="77777777" w:rsidR="001B5E7C" w:rsidRPr="00BC395A" w:rsidRDefault="001B5E7C" w:rsidP="00577317">
            <w:pPr>
              <w:ind w:left="-108" w:right="-108"/>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BDD6EE" w:themeFill="accent1" w:themeFillTint="66"/>
            <w:vAlign w:val="center"/>
          </w:tcPr>
          <w:p w14:paraId="790956B3" w14:textId="77777777" w:rsidR="001B5E7C" w:rsidRPr="00BC395A" w:rsidRDefault="001B5E7C" w:rsidP="00577317">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101</w:t>
            </w:r>
          </w:p>
        </w:tc>
        <w:tc>
          <w:tcPr>
            <w:tcW w:w="992" w:type="dxa"/>
            <w:shd w:val="clear" w:color="auto" w:fill="BDD6EE" w:themeFill="accent1" w:themeFillTint="66"/>
            <w:vAlign w:val="center"/>
          </w:tcPr>
          <w:p w14:paraId="5A1AA5D9" w14:textId="77777777" w:rsidR="00577317" w:rsidRPr="00BC395A" w:rsidRDefault="00577317" w:rsidP="00577317">
            <w:pPr>
              <w:spacing w:line="360" w:lineRule="auto"/>
              <w:ind w:left="-108" w:right="-108"/>
              <w:jc w:val="center"/>
              <w:rPr>
                <w:rFonts w:asciiTheme="majorHAnsi" w:hAnsiTheme="majorHAnsi" w:cstheme="majorHAnsi"/>
                <w:color w:val="000000" w:themeColor="text1"/>
              </w:rPr>
            </w:pPr>
          </w:p>
          <w:p w14:paraId="76501952" w14:textId="77777777" w:rsidR="001B5E7C" w:rsidRPr="00BC395A" w:rsidRDefault="001B5E7C" w:rsidP="00577317">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p w14:paraId="79E84836" w14:textId="77777777" w:rsidR="001B5E7C" w:rsidRPr="00BC395A" w:rsidRDefault="001B5E7C" w:rsidP="00577317">
            <w:pPr>
              <w:spacing w:line="360" w:lineRule="auto"/>
              <w:ind w:left="-108" w:right="-108"/>
              <w:jc w:val="center"/>
              <w:rPr>
                <w:rFonts w:asciiTheme="majorHAnsi" w:hAnsiTheme="majorHAnsi" w:cstheme="majorHAnsi"/>
                <w:color w:val="000000" w:themeColor="text1"/>
              </w:rPr>
            </w:pPr>
          </w:p>
        </w:tc>
        <w:tc>
          <w:tcPr>
            <w:tcW w:w="1418" w:type="dxa"/>
            <w:shd w:val="clear" w:color="auto" w:fill="BDD6EE" w:themeFill="accent1" w:themeFillTint="66"/>
            <w:vAlign w:val="center"/>
          </w:tcPr>
          <w:p w14:paraId="4B595B82" w14:textId="77777777" w:rsidR="00577317" w:rsidRPr="00BC395A" w:rsidRDefault="00577317" w:rsidP="00577317">
            <w:pPr>
              <w:spacing w:line="360" w:lineRule="auto"/>
              <w:ind w:left="-108" w:right="-108"/>
              <w:jc w:val="center"/>
              <w:rPr>
                <w:rFonts w:asciiTheme="majorHAnsi" w:hAnsiTheme="majorHAnsi" w:cstheme="majorHAnsi"/>
                <w:color w:val="000000" w:themeColor="text1"/>
              </w:rPr>
            </w:pPr>
          </w:p>
          <w:p w14:paraId="5F272F55" w14:textId="77777777" w:rsidR="001B5E7C" w:rsidRPr="00BC395A" w:rsidRDefault="001B5E7C" w:rsidP="00577317">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p w14:paraId="7D4FC97C" w14:textId="77777777" w:rsidR="001B5E7C" w:rsidRPr="00BC395A" w:rsidRDefault="001B5E7C" w:rsidP="00577317">
            <w:pPr>
              <w:spacing w:line="360" w:lineRule="auto"/>
              <w:ind w:left="-108" w:right="-108"/>
              <w:jc w:val="center"/>
              <w:rPr>
                <w:rFonts w:asciiTheme="majorHAnsi" w:hAnsiTheme="majorHAnsi" w:cstheme="majorHAnsi"/>
                <w:color w:val="000000" w:themeColor="text1"/>
              </w:rPr>
            </w:pPr>
          </w:p>
        </w:tc>
      </w:tr>
      <w:tr w:rsidR="001B5E7C" w:rsidRPr="00BC395A" w14:paraId="5C54BF0B" w14:textId="77777777" w:rsidTr="00577317">
        <w:trPr>
          <w:trHeight w:val="866"/>
        </w:trPr>
        <w:tc>
          <w:tcPr>
            <w:tcW w:w="425" w:type="dxa"/>
            <w:shd w:val="clear" w:color="auto" w:fill="BDD6EE" w:themeFill="accent1" w:themeFillTint="66"/>
            <w:vAlign w:val="center"/>
          </w:tcPr>
          <w:p w14:paraId="66950822" w14:textId="77777777" w:rsidR="001B5E7C" w:rsidRPr="00BC395A" w:rsidRDefault="001B5E7C" w:rsidP="00577317">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color w:val="000000" w:themeColor="text1"/>
                <w:szCs w:val="24"/>
              </w:rPr>
              <w:t>3</w:t>
            </w:r>
          </w:p>
        </w:tc>
        <w:tc>
          <w:tcPr>
            <w:tcW w:w="4678" w:type="dxa"/>
            <w:shd w:val="clear" w:color="auto" w:fill="BDD6EE" w:themeFill="accent1" w:themeFillTint="66"/>
            <w:vAlign w:val="center"/>
          </w:tcPr>
          <w:p w14:paraId="7E65E1FB" w14:textId="77777777" w:rsidR="001B5E7C" w:rsidRPr="00BC395A" w:rsidRDefault="001B5E7C" w:rsidP="00577317">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BEBEDOURO INDUSTRIAL 100L. </w:t>
            </w:r>
            <w:r w:rsidRPr="00BC395A">
              <w:rPr>
                <w:rFonts w:asciiTheme="majorHAnsi" w:hAnsiTheme="majorHAnsi" w:cstheme="majorHAnsi"/>
                <w:color w:val="000000" w:themeColor="text1"/>
                <w:sz w:val="21"/>
                <w:szCs w:val="21"/>
              </w:rPr>
              <w:t>Bebedouro em aço Inox com água filtrada e gelada, aparador de água frontal em chapa de aço inox com dreno. FICHA TÉCNICA: Corpo e estrutura em aço inox 430 e pés reguláveis; Aparador de água (pingadeira) em aço Inox 430; Serpentina em aço inox 304 (interna); Reservatório em polipropileno atóxico; Isolamento térmico em PS; Boia Controladora do nível de água; Tomada de 3 pinos conforme a norma da ABNT/nbr/603351 Certificado pelo INMETRO; Termostato com 7 níveis para controle de temperatura; Gás ecológico R134A; Refrigeração por compressor; Motor Tecumseh 1/6+ hp 127v (2,5A) 60Hz-280W; Tensão/potência: 110v/127v; Capacidade de armazenamento de 100 litros de água gelada; Consumo médio: 12,06 kw/h mês; Acompanha manual de instalação e Filtro externo com rosca de ½” e filtragem de 60 litros por hora. Selo do INMETRO e Garantia mínima de 3 meses após a entrega.</w:t>
            </w:r>
          </w:p>
        </w:tc>
        <w:tc>
          <w:tcPr>
            <w:tcW w:w="851" w:type="dxa"/>
            <w:shd w:val="clear" w:color="auto" w:fill="BDD6EE" w:themeFill="accent1" w:themeFillTint="66"/>
            <w:vAlign w:val="center"/>
          </w:tcPr>
          <w:p w14:paraId="259B4E06" w14:textId="77777777" w:rsidR="001B5E7C" w:rsidRPr="00BC395A" w:rsidRDefault="001B5E7C" w:rsidP="00577317">
            <w:pPr>
              <w:ind w:left="-108" w:right="-107"/>
              <w:jc w:val="center"/>
              <w:rPr>
                <w:rFonts w:asciiTheme="majorHAnsi" w:hAnsiTheme="majorHAnsi" w:cstheme="majorHAnsi"/>
                <w:color w:val="000000" w:themeColor="text1"/>
                <w:sz w:val="18"/>
                <w:szCs w:val="18"/>
              </w:rPr>
            </w:pPr>
            <w:r w:rsidRPr="00BC395A">
              <w:rPr>
                <w:rFonts w:asciiTheme="majorHAnsi" w:hAnsiTheme="majorHAnsi" w:cstheme="majorHAnsi"/>
                <w:color w:val="000000" w:themeColor="text1"/>
                <w:sz w:val="18"/>
                <w:szCs w:val="18"/>
              </w:rPr>
              <w:t>UND</w:t>
            </w:r>
          </w:p>
        </w:tc>
        <w:tc>
          <w:tcPr>
            <w:tcW w:w="992" w:type="dxa"/>
            <w:shd w:val="clear" w:color="auto" w:fill="BDD6EE" w:themeFill="accent1" w:themeFillTint="66"/>
            <w:vAlign w:val="center"/>
          </w:tcPr>
          <w:p w14:paraId="520D0F20" w14:textId="77777777" w:rsidR="001B5E7C" w:rsidRPr="00BC395A" w:rsidRDefault="001B5E7C" w:rsidP="00577317">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 58</w:t>
            </w:r>
          </w:p>
        </w:tc>
        <w:tc>
          <w:tcPr>
            <w:tcW w:w="992" w:type="dxa"/>
            <w:shd w:val="clear" w:color="auto" w:fill="BDD6EE" w:themeFill="accent1" w:themeFillTint="66"/>
            <w:vAlign w:val="center"/>
          </w:tcPr>
          <w:p w14:paraId="5A0A1B63" w14:textId="77777777" w:rsidR="001B5E7C" w:rsidRPr="00BC395A" w:rsidRDefault="001B5E7C" w:rsidP="00577317">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c>
          <w:tcPr>
            <w:tcW w:w="1418" w:type="dxa"/>
            <w:shd w:val="clear" w:color="auto" w:fill="BDD6EE" w:themeFill="accent1" w:themeFillTint="66"/>
            <w:vAlign w:val="center"/>
          </w:tcPr>
          <w:p w14:paraId="50C979DC" w14:textId="77777777" w:rsidR="001B5E7C" w:rsidRPr="00BC395A" w:rsidRDefault="001B5E7C" w:rsidP="00577317">
            <w:pPr>
              <w:spacing w:line="360" w:lineRule="auto"/>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r>
      <w:tr w:rsidR="001B5E7C" w:rsidRPr="00BC395A" w14:paraId="02DE8DA0" w14:textId="77777777" w:rsidTr="00577317">
        <w:trPr>
          <w:trHeight w:val="2405"/>
        </w:trPr>
        <w:tc>
          <w:tcPr>
            <w:tcW w:w="425" w:type="dxa"/>
            <w:shd w:val="clear" w:color="auto" w:fill="auto"/>
            <w:vAlign w:val="center"/>
          </w:tcPr>
          <w:p w14:paraId="3A31E5D5" w14:textId="77777777" w:rsidR="001B5E7C" w:rsidRPr="00BC395A" w:rsidRDefault="001B5E7C" w:rsidP="00577317">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color w:val="000000" w:themeColor="text1"/>
                <w:szCs w:val="24"/>
              </w:rPr>
              <w:t>4</w:t>
            </w:r>
          </w:p>
        </w:tc>
        <w:tc>
          <w:tcPr>
            <w:tcW w:w="4678" w:type="dxa"/>
            <w:shd w:val="clear" w:color="auto" w:fill="auto"/>
            <w:vAlign w:val="center"/>
          </w:tcPr>
          <w:p w14:paraId="274AF83E" w14:textId="77777777" w:rsidR="001B5E7C" w:rsidRPr="00BC395A" w:rsidRDefault="001B5E7C" w:rsidP="00577317">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BALANÇA ELETRÔNICA DIGITAL 300kg. </w:t>
            </w:r>
            <w:r w:rsidRPr="00BC395A">
              <w:rPr>
                <w:rFonts w:asciiTheme="majorHAnsi" w:hAnsiTheme="majorHAnsi" w:cstheme="majorHAnsi"/>
                <w:color w:val="000000" w:themeColor="text1"/>
                <w:sz w:val="21"/>
                <w:szCs w:val="21"/>
              </w:rPr>
              <w:t>BALANÇA ELETRÔNICA DIGITAL 300kg. Balança industrial com capacidade de 300 kg. Possui display de Led vermelho de alto brilho. Informações técnicas: Balança Digital Eletrônica. Unidades de medida: Quilos. Capacidade: 300 kg. Graduação:  100 kg. Material: Indicador ABS, estrutura aço carbono, bandeja inox 430. Certificação do INMETRO; aprovado pela Portaria 162/04; Classe de Exatidão III. Voltagem: Bivolt; Consumo aproximado de energia: 15W. Peso aproximado: 12 kg. Dimensões aproximadas do produto: Largura 50 cm; Altura 15 cm; Profundidade 50 cm. Itens inclusos: 01 Balança e 01 Carregador. Garantia mínima de 3 meses após a entrega.</w:t>
            </w:r>
          </w:p>
        </w:tc>
        <w:tc>
          <w:tcPr>
            <w:tcW w:w="851" w:type="dxa"/>
            <w:shd w:val="clear" w:color="auto" w:fill="auto"/>
            <w:vAlign w:val="center"/>
          </w:tcPr>
          <w:p w14:paraId="02223087" w14:textId="77777777" w:rsidR="001B5E7C" w:rsidRPr="00BC395A" w:rsidRDefault="001B5E7C" w:rsidP="00577317">
            <w:pPr>
              <w:ind w:left="-108" w:right="-107"/>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auto"/>
            <w:vAlign w:val="center"/>
          </w:tcPr>
          <w:p w14:paraId="74AC61E3" w14:textId="77777777" w:rsidR="001B5E7C" w:rsidRPr="00BC395A" w:rsidRDefault="001B5E7C" w:rsidP="00577317">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93</w:t>
            </w:r>
          </w:p>
        </w:tc>
        <w:tc>
          <w:tcPr>
            <w:tcW w:w="992" w:type="dxa"/>
            <w:shd w:val="clear" w:color="auto" w:fill="auto"/>
            <w:vAlign w:val="center"/>
          </w:tcPr>
          <w:p w14:paraId="1434402D" w14:textId="77777777" w:rsidR="001B5E7C" w:rsidRPr="00BC395A" w:rsidRDefault="001B5E7C" w:rsidP="00577317">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c>
          <w:tcPr>
            <w:tcW w:w="1418" w:type="dxa"/>
            <w:shd w:val="clear" w:color="auto" w:fill="auto"/>
            <w:vAlign w:val="center"/>
          </w:tcPr>
          <w:p w14:paraId="338EA862" w14:textId="77777777" w:rsidR="001B5E7C" w:rsidRPr="00BC395A" w:rsidRDefault="001B5E7C" w:rsidP="00577317">
            <w:pPr>
              <w:spacing w:line="360" w:lineRule="auto"/>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r>
      <w:tr w:rsidR="001B5E7C" w:rsidRPr="00BC395A" w14:paraId="1556CDE2" w14:textId="77777777" w:rsidTr="00577317">
        <w:trPr>
          <w:trHeight w:val="3813"/>
        </w:trPr>
        <w:tc>
          <w:tcPr>
            <w:tcW w:w="425" w:type="dxa"/>
            <w:shd w:val="clear" w:color="auto" w:fill="auto"/>
            <w:vAlign w:val="center"/>
          </w:tcPr>
          <w:p w14:paraId="2EEBD452" w14:textId="77777777" w:rsidR="001B5E7C" w:rsidRPr="00BC395A" w:rsidRDefault="001B5E7C" w:rsidP="00577317">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color w:val="000000" w:themeColor="text1"/>
                <w:szCs w:val="24"/>
              </w:rPr>
              <w:t>5</w:t>
            </w:r>
          </w:p>
        </w:tc>
        <w:tc>
          <w:tcPr>
            <w:tcW w:w="4678" w:type="dxa"/>
            <w:shd w:val="clear" w:color="auto" w:fill="auto"/>
            <w:vAlign w:val="center"/>
          </w:tcPr>
          <w:p w14:paraId="283D132D" w14:textId="77777777" w:rsidR="001B5E7C" w:rsidRPr="00BC395A" w:rsidRDefault="001B5E7C" w:rsidP="00577317">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FOGÃO INDUSTRIAL 6 BOCAS. </w:t>
            </w:r>
            <w:r w:rsidRPr="00BC395A">
              <w:rPr>
                <w:rFonts w:asciiTheme="majorHAnsi" w:hAnsiTheme="majorHAnsi" w:cstheme="majorHAnsi"/>
                <w:color w:val="000000" w:themeColor="text1"/>
                <w:sz w:val="21"/>
                <w:szCs w:val="21"/>
              </w:rPr>
              <w:t>Fogão industrial central em aço com 6 bocas 40X40 dotado com forno e torneiras de controle fixadas em tubos de alimentação. Com grelhas removíveis de ferro fundido para apoio de panelas. Dimensões do corpo (sem considerar a gambiarra): 1570 mm largura, 1080 mm profundidade, 800 mm altura. Dimensões máximas externas (com gambiarra): 1820 mm largura, 1330mm profundidade. Dimensões internas mínimas do forno: 540 mm largura, 660 mm profundidade, 310 mm altura. Garantia mínima do fornecedor 12 meses.</w:t>
            </w:r>
          </w:p>
        </w:tc>
        <w:tc>
          <w:tcPr>
            <w:tcW w:w="851" w:type="dxa"/>
            <w:shd w:val="clear" w:color="auto" w:fill="auto"/>
            <w:vAlign w:val="center"/>
          </w:tcPr>
          <w:p w14:paraId="4A157778" w14:textId="77777777" w:rsidR="001B5E7C" w:rsidRPr="00BC395A" w:rsidRDefault="001B5E7C" w:rsidP="00577317">
            <w:pPr>
              <w:ind w:left="-108" w:right="-107"/>
              <w:jc w:val="center"/>
              <w:rPr>
                <w:rFonts w:asciiTheme="majorHAnsi" w:hAnsiTheme="majorHAnsi" w:cstheme="majorHAnsi"/>
                <w:color w:val="000000" w:themeColor="text1"/>
                <w:sz w:val="18"/>
                <w:szCs w:val="18"/>
              </w:rPr>
            </w:pPr>
            <w:r w:rsidRPr="00BC395A">
              <w:rPr>
                <w:rFonts w:asciiTheme="majorHAnsi" w:hAnsiTheme="majorHAnsi" w:cstheme="majorHAnsi"/>
                <w:color w:val="000000" w:themeColor="text1"/>
                <w:sz w:val="18"/>
                <w:szCs w:val="18"/>
              </w:rPr>
              <w:t>UND</w:t>
            </w:r>
          </w:p>
        </w:tc>
        <w:tc>
          <w:tcPr>
            <w:tcW w:w="992" w:type="dxa"/>
            <w:shd w:val="clear" w:color="auto" w:fill="auto"/>
            <w:vAlign w:val="center"/>
          </w:tcPr>
          <w:p w14:paraId="3495136E" w14:textId="77777777" w:rsidR="001B5E7C" w:rsidRPr="00BC395A" w:rsidRDefault="001B5E7C" w:rsidP="00577317">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35</w:t>
            </w:r>
          </w:p>
        </w:tc>
        <w:tc>
          <w:tcPr>
            <w:tcW w:w="992" w:type="dxa"/>
            <w:shd w:val="clear" w:color="auto" w:fill="auto"/>
            <w:vAlign w:val="center"/>
          </w:tcPr>
          <w:p w14:paraId="56173ED2" w14:textId="77777777" w:rsidR="001B5E7C" w:rsidRPr="00BC395A" w:rsidRDefault="001B5E7C" w:rsidP="00577317">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c>
          <w:tcPr>
            <w:tcW w:w="1418" w:type="dxa"/>
            <w:shd w:val="clear" w:color="auto" w:fill="auto"/>
            <w:vAlign w:val="center"/>
          </w:tcPr>
          <w:p w14:paraId="54D1F2A7" w14:textId="77777777" w:rsidR="001B5E7C" w:rsidRPr="00BC395A" w:rsidRDefault="001B5E7C" w:rsidP="00577317">
            <w:pPr>
              <w:spacing w:line="360" w:lineRule="auto"/>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r>
      <w:tr w:rsidR="00BC395A" w:rsidRPr="00BC395A" w14:paraId="274E4D9D" w14:textId="77777777" w:rsidTr="00BC395A">
        <w:trPr>
          <w:trHeight w:val="1547"/>
        </w:trPr>
        <w:tc>
          <w:tcPr>
            <w:tcW w:w="425" w:type="dxa"/>
            <w:shd w:val="clear" w:color="auto" w:fill="BDD6EE" w:themeFill="accent1" w:themeFillTint="66"/>
            <w:vAlign w:val="center"/>
          </w:tcPr>
          <w:p w14:paraId="3E250914" w14:textId="77777777" w:rsidR="001B5E7C" w:rsidRPr="00BC395A" w:rsidRDefault="001B5E7C" w:rsidP="00577317">
            <w:pPr>
              <w:ind w:left="-108" w:right="-108"/>
              <w:jc w:val="center"/>
              <w:rPr>
                <w:rFonts w:asciiTheme="majorHAnsi" w:hAnsiTheme="majorHAnsi" w:cstheme="majorHAnsi"/>
                <w:b/>
                <w:color w:val="000000" w:themeColor="text1"/>
                <w:sz w:val="20"/>
                <w:szCs w:val="20"/>
              </w:rPr>
            </w:pPr>
            <w:r w:rsidRPr="00BC395A">
              <w:rPr>
                <w:rFonts w:asciiTheme="majorHAnsi" w:hAnsiTheme="majorHAnsi" w:cstheme="majorHAnsi"/>
                <w:color w:val="000000" w:themeColor="text1"/>
                <w:szCs w:val="24"/>
              </w:rPr>
              <w:t>6</w:t>
            </w:r>
          </w:p>
        </w:tc>
        <w:tc>
          <w:tcPr>
            <w:tcW w:w="4678" w:type="dxa"/>
            <w:shd w:val="clear" w:color="auto" w:fill="BDD6EE" w:themeFill="accent1" w:themeFillTint="66"/>
            <w:vAlign w:val="center"/>
          </w:tcPr>
          <w:p w14:paraId="2DDA2407" w14:textId="77777777" w:rsidR="001B5E7C" w:rsidRPr="00BC395A" w:rsidRDefault="001B5E7C" w:rsidP="00577317">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FOGÃO INDUSTRIAL 4 BOCAS. </w:t>
            </w:r>
            <w:r w:rsidRPr="00BC395A">
              <w:rPr>
                <w:rFonts w:asciiTheme="majorHAnsi" w:hAnsiTheme="majorHAnsi" w:cstheme="majorHAnsi"/>
                <w:color w:val="000000" w:themeColor="text1"/>
                <w:sz w:val="21"/>
                <w:szCs w:val="21"/>
              </w:rPr>
              <w:t>Fogão industrial 4 bocas 40X40, com forno, queimadores simples e duplos, grelhas em ferro fundido, bandeja coletora de resíduos, estrutura de cantoneiras de aço, forno revestido com lã de vidro (interno), tipo de gás GLP. Garantia mínima do fornecedor 12 meses.</w:t>
            </w:r>
          </w:p>
        </w:tc>
        <w:tc>
          <w:tcPr>
            <w:tcW w:w="851" w:type="dxa"/>
            <w:shd w:val="clear" w:color="auto" w:fill="BDD6EE" w:themeFill="accent1" w:themeFillTint="66"/>
            <w:vAlign w:val="center"/>
          </w:tcPr>
          <w:p w14:paraId="24A4D944" w14:textId="77777777" w:rsidR="001B5E7C" w:rsidRPr="00BC395A" w:rsidRDefault="001B5E7C" w:rsidP="00577317">
            <w:pPr>
              <w:ind w:left="-108" w:right="-107"/>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BDD6EE" w:themeFill="accent1" w:themeFillTint="66"/>
            <w:vAlign w:val="center"/>
          </w:tcPr>
          <w:p w14:paraId="632FCC6F" w14:textId="77777777" w:rsidR="001B5E7C" w:rsidRPr="00BC395A" w:rsidRDefault="001B5E7C" w:rsidP="00577317">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09</w:t>
            </w:r>
          </w:p>
        </w:tc>
        <w:tc>
          <w:tcPr>
            <w:tcW w:w="992" w:type="dxa"/>
            <w:shd w:val="clear" w:color="auto" w:fill="BDD6EE" w:themeFill="accent1" w:themeFillTint="66"/>
            <w:vAlign w:val="center"/>
          </w:tcPr>
          <w:p w14:paraId="3BC2AA26" w14:textId="77777777" w:rsidR="001B5E7C" w:rsidRPr="00BC395A" w:rsidRDefault="001B5E7C" w:rsidP="00577317">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c>
          <w:tcPr>
            <w:tcW w:w="1418" w:type="dxa"/>
            <w:shd w:val="clear" w:color="auto" w:fill="BDD6EE" w:themeFill="accent1" w:themeFillTint="66"/>
            <w:vAlign w:val="center"/>
          </w:tcPr>
          <w:p w14:paraId="360635E4" w14:textId="77777777" w:rsidR="001B5E7C" w:rsidRPr="00BC395A" w:rsidRDefault="001B5E7C" w:rsidP="00577317">
            <w:pPr>
              <w:spacing w:line="360" w:lineRule="auto"/>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r>
      <w:tr w:rsidR="00BC395A" w:rsidRPr="00BC395A" w14:paraId="7FA9C1CE" w14:textId="77777777" w:rsidTr="00BC395A">
        <w:trPr>
          <w:trHeight w:val="2297"/>
        </w:trPr>
        <w:tc>
          <w:tcPr>
            <w:tcW w:w="425" w:type="dxa"/>
            <w:shd w:val="clear" w:color="auto" w:fill="auto"/>
            <w:vAlign w:val="center"/>
          </w:tcPr>
          <w:p w14:paraId="02043517" w14:textId="77777777" w:rsidR="00577317" w:rsidRPr="00BC395A" w:rsidRDefault="00577317" w:rsidP="00577317">
            <w:pPr>
              <w:ind w:left="-108" w:right="-108"/>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07</w:t>
            </w:r>
          </w:p>
        </w:tc>
        <w:tc>
          <w:tcPr>
            <w:tcW w:w="4678" w:type="dxa"/>
            <w:shd w:val="clear" w:color="auto" w:fill="auto"/>
            <w:vAlign w:val="center"/>
          </w:tcPr>
          <w:p w14:paraId="7675578B" w14:textId="77777777" w:rsidR="00577317" w:rsidRPr="00BC395A" w:rsidRDefault="00577317" w:rsidP="00577317">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FREEZER HORIZONTAL 305L COM 1 TAMPA. </w:t>
            </w:r>
            <w:r w:rsidRPr="00BC395A">
              <w:rPr>
                <w:rFonts w:asciiTheme="majorHAnsi" w:hAnsiTheme="majorHAnsi" w:cstheme="majorHAnsi"/>
                <w:color w:val="000000" w:themeColor="text1"/>
                <w:sz w:val="21"/>
                <w:szCs w:val="21"/>
              </w:rPr>
              <w:t>Freezer horizontal, com capacidade de 305 litros, com 1 tampa. Freezer tipo monobloco revestido interna e externamente em chapa de aço pintada em pó na cor branca. Isolamento interno em espuma de poliuretano injetado. Com fechadura. Dimensões aproximadas de: 915mm x 1055mm x 763mm. 110v ou bivolt</w:t>
            </w:r>
          </w:p>
        </w:tc>
        <w:tc>
          <w:tcPr>
            <w:tcW w:w="851" w:type="dxa"/>
            <w:shd w:val="clear" w:color="auto" w:fill="auto"/>
            <w:vAlign w:val="center"/>
          </w:tcPr>
          <w:p w14:paraId="0EAC6570" w14:textId="77777777" w:rsidR="00577317" w:rsidRPr="00BC395A" w:rsidRDefault="00577317" w:rsidP="00577317">
            <w:pPr>
              <w:ind w:left="-108" w:right="-107"/>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auto"/>
            <w:vAlign w:val="center"/>
          </w:tcPr>
          <w:p w14:paraId="06BC4080" w14:textId="77777777" w:rsidR="00577317" w:rsidRPr="00BC395A" w:rsidRDefault="00577317" w:rsidP="00577317">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34</w:t>
            </w:r>
          </w:p>
        </w:tc>
        <w:tc>
          <w:tcPr>
            <w:tcW w:w="992" w:type="dxa"/>
            <w:shd w:val="clear" w:color="auto" w:fill="auto"/>
            <w:vAlign w:val="center"/>
          </w:tcPr>
          <w:p w14:paraId="7F03148F" w14:textId="1B148EC7" w:rsidR="00577317" w:rsidRPr="00BC395A" w:rsidRDefault="00577317" w:rsidP="00577317">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c>
          <w:tcPr>
            <w:tcW w:w="1418" w:type="dxa"/>
            <w:shd w:val="clear" w:color="auto" w:fill="auto"/>
            <w:vAlign w:val="center"/>
          </w:tcPr>
          <w:p w14:paraId="3438BCA4" w14:textId="7EB62B5A" w:rsidR="00577317" w:rsidRPr="00BC395A" w:rsidRDefault="00577317" w:rsidP="00577317">
            <w:pPr>
              <w:spacing w:line="360" w:lineRule="auto"/>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r>
      <w:tr w:rsidR="00BC395A" w:rsidRPr="00BC395A" w14:paraId="733C9561" w14:textId="77777777" w:rsidTr="00BC395A">
        <w:trPr>
          <w:trHeight w:val="3379"/>
        </w:trPr>
        <w:tc>
          <w:tcPr>
            <w:tcW w:w="425" w:type="dxa"/>
            <w:shd w:val="clear" w:color="auto" w:fill="FFFFFF" w:themeFill="background1"/>
            <w:vAlign w:val="center"/>
          </w:tcPr>
          <w:p w14:paraId="2E7D010F" w14:textId="77777777" w:rsidR="00577317" w:rsidRPr="00BC395A" w:rsidRDefault="00577317" w:rsidP="00577317">
            <w:pPr>
              <w:ind w:left="-108" w:right="-108"/>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08</w:t>
            </w:r>
          </w:p>
        </w:tc>
        <w:tc>
          <w:tcPr>
            <w:tcW w:w="4678" w:type="dxa"/>
            <w:shd w:val="clear" w:color="auto" w:fill="FFFFFF" w:themeFill="background1"/>
            <w:vAlign w:val="center"/>
          </w:tcPr>
          <w:p w14:paraId="0C9E74CB" w14:textId="77777777" w:rsidR="00577317" w:rsidRPr="00BC395A" w:rsidRDefault="00577317" w:rsidP="00577317">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FREEZER HORIZONTAL 477L COM 2 TAMPAS. </w:t>
            </w:r>
            <w:r w:rsidRPr="00BC395A">
              <w:rPr>
                <w:rFonts w:asciiTheme="majorHAnsi" w:hAnsiTheme="majorHAnsi" w:cstheme="majorHAnsi"/>
                <w:color w:val="000000" w:themeColor="text1"/>
                <w:sz w:val="21"/>
                <w:szCs w:val="21"/>
              </w:rPr>
              <w:t>Freezer horizontal, com capacidade de 477 litros, com 2 tampas. Freezer tipo monobloco revestido interna e externamente em chapa de aço pintada em pó na cor branca. Isolamento interno em espuma de poliuretano injetado. Com fechadura. Dimensões aproximadas de: 915mm x 1555mm x 763mm. 110v ou bivolt.</w:t>
            </w:r>
          </w:p>
        </w:tc>
        <w:tc>
          <w:tcPr>
            <w:tcW w:w="851" w:type="dxa"/>
            <w:shd w:val="clear" w:color="auto" w:fill="FFFFFF" w:themeFill="background1"/>
            <w:vAlign w:val="center"/>
          </w:tcPr>
          <w:p w14:paraId="35F34924" w14:textId="77777777" w:rsidR="00577317" w:rsidRPr="00BC395A" w:rsidRDefault="00577317" w:rsidP="00577317">
            <w:pPr>
              <w:ind w:left="-108" w:right="-107"/>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FFFFFF" w:themeFill="background1"/>
            <w:vAlign w:val="center"/>
          </w:tcPr>
          <w:p w14:paraId="5149C929" w14:textId="77777777" w:rsidR="00577317" w:rsidRPr="00BC395A" w:rsidRDefault="00577317" w:rsidP="00577317">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54</w:t>
            </w:r>
          </w:p>
        </w:tc>
        <w:tc>
          <w:tcPr>
            <w:tcW w:w="992" w:type="dxa"/>
            <w:shd w:val="clear" w:color="auto" w:fill="FFFFFF" w:themeFill="background1"/>
            <w:vAlign w:val="center"/>
          </w:tcPr>
          <w:p w14:paraId="16B716FE" w14:textId="26F31312" w:rsidR="00577317" w:rsidRPr="00BC395A" w:rsidRDefault="00577317" w:rsidP="00577317">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c>
          <w:tcPr>
            <w:tcW w:w="1418" w:type="dxa"/>
            <w:shd w:val="clear" w:color="auto" w:fill="FFFFFF" w:themeFill="background1"/>
            <w:vAlign w:val="center"/>
          </w:tcPr>
          <w:p w14:paraId="08F9D3BC" w14:textId="562F7121" w:rsidR="00577317" w:rsidRPr="00BC395A" w:rsidRDefault="00577317" w:rsidP="00577317">
            <w:pPr>
              <w:spacing w:line="360" w:lineRule="auto"/>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r>
      <w:tr w:rsidR="00BC395A" w:rsidRPr="00BC395A" w14:paraId="13C27836" w14:textId="77777777" w:rsidTr="00BC395A">
        <w:trPr>
          <w:trHeight w:val="2245"/>
        </w:trPr>
        <w:tc>
          <w:tcPr>
            <w:tcW w:w="425" w:type="dxa"/>
            <w:shd w:val="clear" w:color="auto" w:fill="FFFFFF" w:themeFill="background1"/>
            <w:vAlign w:val="center"/>
          </w:tcPr>
          <w:p w14:paraId="763BB261" w14:textId="77777777" w:rsidR="00577317" w:rsidRPr="00BC395A" w:rsidRDefault="00577317" w:rsidP="00577317">
            <w:pPr>
              <w:ind w:left="-108" w:right="-108"/>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09</w:t>
            </w:r>
          </w:p>
        </w:tc>
        <w:tc>
          <w:tcPr>
            <w:tcW w:w="4678" w:type="dxa"/>
            <w:shd w:val="clear" w:color="auto" w:fill="FFFFFF" w:themeFill="background1"/>
            <w:vAlign w:val="center"/>
          </w:tcPr>
          <w:p w14:paraId="6B373516" w14:textId="77777777" w:rsidR="00577317" w:rsidRPr="00BC395A" w:rsidRDefault="00577317" w:rsidP="00577317">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REFRIGERADOR 459L DUPLEX. </w:t>
            </w:r>
            <w:r w:rsidRPr="00BC395A">
              <w:rPr>
                <w:rFonts w:asciiTheme="majorHAnsi" w:hAnsiTheme="majorHAnsi" w:cstheme="majorHAnsi"/>
                <w:color w:val="000000" w:themeColor="text1"/>
                <w:sz w:val="21"/>
                <w:szCs w:val="21"/>
              </w:rPr>
              <w:t>Refrigerador Vertical duplex com sistema de refrigeração frost free, com capacidade total mínima de 459 litros. Material externo tipo monobloco revestido em chapa de aço galvanizada com acabamento em pintura eletrostática (a pó), poliéster na cor branca. Sistema de isolamento térmico em espuma de poliuretano injetável. 110V.</w:t>
            </w:r>
          </w:p>
        </w:tc>
        <w:tc>
          <w:tcPr>
            <w:tcW w:w="851" w:type="dxa"/>
            <w:shd w:val="clear" w:color="auto" w:fill="FFFFFF" w:themeFill="background1"/>
            <w:vAlign w:val="center"/>
          </w:tcPr>
          <w:p w14:paraId="3FFC84F4" w14:textId="77777777" w:rsidR="00577317" w:rsidRPr="00BC395A" w:rsidRDefault="00577317" w:rsidP="00577317">
            <w:pPr>
              <w:ind w:left="-108" w:right="-107"/>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FFFFFF" w:themeFill="background1"/>
            <w:vAlign w:val="center"/>
          </w:tcPr>
          <w:p w14:paraId="55855723" w14:textId="77777777" w:rsidR="00577317" w:rsidRPr="00BC395A" w:rsidRDefault="00577317" w:rsidP="00577317">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68</w:t>
            </w:r>
          </w:p>
        </w:tc>
        <w:tc>
          <w:tcPr>
            <w:tcW w:w="992" w:type="dxa"/>
            <w:shd w:val="clear" w:color="auto" w:fill="FFFFFF" w:themeFill="background1"/>
            <w:vAlign w:val="center"/>
          </w:tcPr>
          <w:p w14:paraId="776CB307" w14:textId="7F3D9480" w:rsidR="00577317" w:rsidRPr="00BC395A" w:rsidRDefault="00577317" w:rsidP="00577317">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c>
          <w:tcPr>
            <w:tcW w:w="1418" w:type="dxa"/>
            <w:shd w:val="clear" w:color="auto" w:fill="FFFFFF" w:themeFill="background1"/>
            <w:vAlign w:val="center"/>
          </w:tcPr>
          <w:p w14:paraId="201D012A" w14:textId="7876E849" w:rsidR="00577317" w:rsidRPr="00BC395A" w:rsidRDefault="00577317" w:rsidP="00577317">
            <w:pPr>
              <w:spacing w:line="360" w:lineRule="auto"/>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r>
      <w:tr w:rsidR="00BC395A" w:rsidRPr="00BC395A" w14:paraId="587566AE" w14:textId="77777777" w:rsidTr="00BC395A">
        <w:trPr>
          <w:trHeight w:val="861"/>
        </w:trPr>
        <w:tc>
          <w:tcPr>
            <w:tcW w:w="425" w:type="dxa"/>
            <w:shd w:val="clear" w:color="auto" w:fill="BDD6EE" w:themeFill="accent1" w:themeFillTint="66"/>
            <w:vAlign w:val="center"/>
          </w:tcPr>
          <w:p w14:paraId="268A5BD4" w14:textId="77777777" w:rsidR="00577317" w:rsidRPr="00BC395A" w:rsidRDefault="00577317" w:rsidP="00577317">
            <w:pPr>
              <w:ind w:left="-108" w:right="-108"/>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w:t>
            </w:r>
          </w:p>
        </w:tc>
        <w:tc>
          <w:tcPr>
            <w:tcW w:w="4678" w:type="dxa"/>
            <w:shd w:val="clear" w:color="auto" w:fill="BDD6EE" w:themeFill="accent1" w:themeFillTint="66"/>
            <w:vAlign w:val="center"/>
          </w:tcPr>
          <w:p w14:paraId="24F18DF0" w14:textId="77777777" w:rsidR="00577317" w:rsidRPr="00BC395A" w:rsidRDefault="00577317" w:rsidP="00577317">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REFRIGERADOR 240L 1 PORTA. </w:t>
            </w:r>
            <w:r w:rsidRPr="00BC395A">
              <w:rPr>
                <w:rFonts w:asciiTheme="majorHAnsi" w:hAnsiTheme="majorHAnsi" w:cstheme="majorHAnsi"/>
                <w:color w:val="000000" w:themeColor="text1"/>
                <w:sz w:val="21"/>
                <w:szCs w:val="21"/>
              </w:rPr>
              <w:t>Refrigerador com 1 porta, capacidade mínima de 240 litros, com controle de temperatura, iluminação interna, 110v ou bivolt.</w:t>
            </w:r>
          </w:p>
        </w:tc>
        <w:tc>
          <w:tcPr>
            <w:tcW w:w="851" w:type="dxa"/>
            <w:shd w:val="clear" w:color="auto" w:fill="BDD6EE" w:themeFill="accent1" w:themeFillTint="66"/>
            <w:vAlign w:val="center"/>
          </w:tcPr>
          <w:p w14:paraId="61DEF352" w14:textId="77777777" w:rsidR="00577317" w:rsidRPr="00BC395A" w:rsidRDefault="00577317" w:rsidP="00577317">
            <w:pPr>
              <w:ind w:left="-108" w:right="-107"/>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BDD6EE" w:themeFill="accent1" w:themeFillTint="66"/>
            <w:vAlign w:val="center"/>
          </w:tcPr>
          <w:p w14:paraId="41298767" w14:textId="77777777" w:rsidR="00577317" w:rsidRPr="00BC395A" w:rsidRDefault="00577317" w:rsidP="00577317">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33</w:t>
            </w:r>
          </w:p>
        </w:tc>
        <w:tc>
          <w:tcPr>
            <w:tcW w:w="992" w:type="dxa"/>
            <w:shd w:val="clear" w:color="auto" w:fill="BDD6EE" w:themeFill="accent1" w:themeFillTint="66"/>
            <w:vAlign w:val="center"/>
          </w:tcPr>
          <w:p w14:paraId="713C427F" w14:textId="155DAF53" w:rsidR="00577317" w:rsidRPr="00BC395A" w:rsidRDefault="00577317" w:rsidP="00577317">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c>
          <w:tcPr>
            <w:tcW w:w="1418" w:type="dxa"/>
            <w:shd w:val="clear" w:color="auto" w:fill="BDD6EE" w:themeFill="accent1" w:themeFillTint="66"/>
            <w:vAlign w:val="center"/>
          </w:tcPr>
          <w:p w14:paraId="2FCFF84D" w14:textId="461BB08F" w:rsidR="00577317" w:rsidRPr="00BC395A" w:rsidRDefault="00577317" w:rsidP="00577317">
            <w:pPr>
              <w:spacing w:line="360" w:lineRule="auto"/>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r>
      <w:tr w:rsidR="00BC395A" w:rsidRPr="00BC395A" w14:paraId="6C1CA98E" w14:textId="77777777" w:rsidTr="00BC395A">
        <w:trPr>
          <w:trHeight w:val="1487"/>
        </w:trPr>
        <w:tc>
          <w:tcPr>
            <w:tcW w:w="425" w:type="dxa"/>
            <w:shd w:val="clear" w:color="auto" w:fill="BDD6EE" w:themeFill="accent1" w:themeFillTint="66"/>
            <w:vAlign w:val="center"/>
          </w:tcPr>
          <w:p w14:paraId="2AF110B5" w14:textId="77777777" w:rsidR="00577317" w:rsidRPr="00BC395A" w:rsidRDefault="00577317" w:rsidP="00577317">
            <w:pPr>
              <w:ind w:left="-108" w:right="-108"/>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11</w:t>
            </w:r>
          </w:p>
        </w:tc>
        <w:tc>
          <w:tcPr>
            <w:tcW w:w="4678" w:type="dxa"/>
            <w:shd w:val="clear" w:color="auto" w:fill="BDD6EE" w:themeFill="accent1" w:themeFillTint="66"/>
            <w:vAlign w:val="center"/>
          </w:tcPr>
          <w:p w14:paraId="7D1AAE04" w14:textId="77777777" w:rsidR="00577317" w:rsidRPr="00BC395A" w:rsidRDefault="00577317" w:rsidP="00577317">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LIQUIDIFICADOR INDUSTRIAL 6L. </w:t>
            </w:r>
            <w:r w:rsidRPr="00BC395A">
              <w:rPr>
                <w:rFonts w:asciiTheme="majorHAnsi" w:hAnsiTheme="majorHAnsi" w:cstheme="majorHAnsi"/>
                <w:color w:val="000000" w:themeColor="text1"/>
                <w:sz w:val="21"/>
                <w:szCs w:val="21"/>
              </w:rPr>
              <w:t>Liquidificador Industrial 6 Litros. Copo em aço Inox; Frequência de 60Hz; Potência 1/2 cv; 600 W; Rotação de 3.500 rpm. Medidas aproximadas: A: 720mm, L: 210mm e P: 270mm. Bivolt.</w:t>
            </w:r>
          </w:p>
        </w:tc>
        <w:tc>
          <w:tcPr>
            <w:tcW w:w="851" w:type="dxa"/>
            <w:shd w:val="clear" w:color="auto" w:fill="BDD6EE" w:themeFill="accent1" w:themeFillTint="66"/>
            <w:vAlign w:val="center"/>
          </w:tcPr>
          <w:p w14:paraId="0392CD7D" w14:textId="77777777" w:rsidR="00577317" w:rsidRPr="00BC395A" w:rsidRDefault="00577317" w:rsidP="00577317">
            <w:pPr>
              <w:ind w:left="-108" w:right="-107"/>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BDD6EE" w:themeFill="accent1" w:themeFillTint="66"/>
            <w:vAlign w:val="center"/>
          </w:tcPr>
          <w:p w14:paraId="31E1D59B" w14:textId="77777777" w:rsidR="00577317" w:rsidRPr="00BC395A" w:rsidRDefault="00577317" w:rsidP="00577317">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93</w:t>
            </w:r>
          </w:p>
        </w:tc>
        <w:tc>
          <w:tcPr>
            <w:tcW w:w="992" w:type="dxa"/>
            <w:shd w:val="clear" w:color="auto" w:fill="BDD6EE" w:themeFill="accent1" w:themeFillTint="66"/>
            <w:vAlign w:val="center"/>
          </w:tcPr>
          <w:p w14:paraId="3FCC60B1" w14:textId="393518A2" w:rsidR="00577317" w:rsidRPr="00BC395A" w:rsidRDefault="00577317" w:rsidP="00577317">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c>
          <w:tcPr>
            <w:tcW w:w="1418" w:type="dxa"/>
            <w:shd w:val="clear" w:color="auto" w:fill="BDD6EE" w:themeFill="accent1" w:themeFillTint="66"/>
            <w:vAlign w:val="center"/>
          </w:tcPr>
          <w:p w14:paraId="1EA647C9" w14:textId="44FEE175" w:rsidR="00577317" w:rsidRPr="00BC395A" w:rsidRDefault="00577317" w:rsidP="00577317">
            <w:pPr>
              <w:spacing w:line="360" w:lineRule="auto"/>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r>
      <w:tr w:rsidR="00BC395A" w:rsidRPr="00BC395A" w14:paraId="20A54D5A" w14:textId="77777777" w:rsidTr="00BC395A">
        <w:trPr>
          <w:trHeight w:val="2531"/>
        </w:trPr>
        <w:tc>
          <w:tcPr>
            <w:tcW w:w="425" w:type="dxa"/>
            <w:shd w:val="clear" w:color="auto" w:fill="BDD6EE" w:themeFill="accent1" w:themeFillTint="66"/>
            <w:vAlign w:val="center"/>
          </w:tcPr>
          <w:p w14:paraId="22A1ADFD" w14:textId="77777777" w:rsidR="00577317" w:rsidRPr="00BC395A" w:rsidRDefault="00577317" w:rsidP="00577317">
            <w:pPr>
              <w:ind w:left="-108" w:right="-108"/>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12</w:t>
            </w:r>
          </w:p>
        </w:tc>
        <w:tc>
          <w:tcPr>
            <w:tcW w:w="4678" w:type="dxa"/>
            <w:shd w:val="clear" w:color="auto" w:fill="BDD6EE" w:themeFill="accent1" w:themeFillTint="66"/>
            <w:vAlign w:val="center"/>
          </w:tcPr>
          <w:p w14:paraId="2F9C9110" w14:textId="77777777" w:rsidR="00577317" w:rsidRPr="00BC395A" w:rsidRDefault="00577317" w:rsidP="00577317">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LAVADORA DE ROUPAS 15KG. </w:t>
            </w:r>
            <w:r w:rsidRPr="00BC395A">
              <w:rPr>
                <w:rFonts w:asciiTheme="majorHAnsi" w:hAnsiTheme="majorHAnsi" w:cstheme="majorHAnsi"/>
                <w:color w:val="000000" w:themeColor="text1"/>
                <w:sz w:val="21"/>
                <w:szCs w:val="21"/>
              </w:rPr>
              <w:t>Máquina de lavar roupas, tipo automática, cor branca, capacidade 15 Kg de roupas, com as funções: lavagem rápida, turbo, enxágue, centrifugação. Dispenser para sabão, alvejante, amaciante. Mínimo de 5 níveis de água. Alças laterais para transporte, painel de controle mecânico, cesto em polipropileno especial. Velocidade aproximada de centrifugação: 760 RPM.  Voltagem: 110v ou bivolt.</w:t>
            </w:r>
          </w:p>
        </w:tc>
        <w:tc>
          <w:tcPr>
            <w:tcW w:w="851" w:type="dxa"/>
            <w:shd w:val="clear" w:color="auto" w:fill="BDD6EE" w:themeFill="accent1" w:themeFillTint="66"/>
            <w:vAlign w:val="center"/>
          </w:tcPr>
          <w:p w14:paraId="2475D799" w14:textId="77777777" w:rsidR="00577317" w:rsidRPr="00BC395A" w:rsidRDefault="00577317" w:rsidP="00577317">
            <w:pPr>
              <w:ind w:left="-108" w:right="-107"/>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BDD6EE" w:themeFill="accent1" w:themeFillTint="66"/>
            <w:vAlign w:val="center"/>
          </w:tcPr>
          <w:p w14:paraId="57DCD8AE" w14:textId="77777777" w:rsidR="00577317" w:rsidRPr="00BC395A" w:rsidRDefault="00577317" w:rsidP="00577317">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23</w:t>
            </w:r>
          </w:p>
        </w:tc>
        <w:tc>
          <w:tcPr>
            <w:tcW w:w="992" w:type="dxa"/>
            <w:shd w:val="clear" w:color="auto" w:fill="BDD6EE" w:themeFill="accent1" w:themeFillTint="66"/>
            <w:vAlign w:val="center"/>
          </w:tcPr>
          <w:p w14:paraId="4E716BB8" w14:textId="36305D12" w:rsidR="00577317" w:rsidRPr="00BC395A" w:rsidRDefault="00577317" w:rsidP="00577317">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c>
          <w:tcPr>
            <w:tcW w:w="1418" w:type="dxa"/>
            <w:shd w:val="clear" w:color="auto" w:fill="BDD6EE" w:themeFill="accent1" w:themeFillTint="66"/>
            <w:vAlign w:val="center"/>
          </w:tcPr>
          <w:p w14:paraId="703E49E2" w14:textId="786F51D1" w:rsidR="00577317" w:rsidRPr="00BC395A" w:rsidRDefault="00577317" w:rsidP="00577317">
            <w:pPr>
              <w:spacing w:line="360" w:lineRule="auto"/>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r>
      <w:tr w:rsidR="00577317" w:rsidRPr="00BC395A" w14:paraId="42938A13" w14:textId="77777777" w:rsidTr="00577317">
        <w:trPr>
          <w:trHeight w:val="3985"/>
        </w:trPr>
        <w:tc>
          <w:tcPr>
            <w:tcW w:w="425" w:type="dxa"/>
            <w:shd w:val="clear" w:color="auto" w:fill="BDD6EE" w:themeFill="accent1" w:themeFillTint="66"/>
            <w:vAlign w:val="center"/>
          </w:tcPr>
          <w:p w14:paraId="00953F0E" w14:textId="77777777" w:rsidR="00577317" w:rsidRPr="00BC395A" w:rsidRDefault="00577317" w:rsidP="00577317">
            <w:pPr>
              <w:ind w:left="-108" w:right="-108"/>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w:t>
            </w:r>
          </w:p>
        </w:tc>
        <w:tc>
          <w:tcPr>
            <w:tcW w:w="4678" w:type="dxa"/>
            <w:shd w:val="clear" w:color="auto" w:fill="BDD6EE" w:themeFill="accent1" w:themeFillTint="66"/>
            <w:vAlign w:val="center"/>
          </w:tcPr>
          <w:p w14:paraId="78A0A8E4" w14:textId="77777777" w:rsidR="00577317" w:rsidRPr="00BC395A" w:rsidRDefault="00577317" w:rsidP="00577317">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SECADORA DE ROUPAS 10KG. </w:t>
            </w:r>
            <w:r w:rsidRPr="00BC395A">
              <w:rPr>
                <w:rFonts w:asciiTheme="majorHAnsi" w:hAnsiTheme="majorHAnsi" w:cstheme="majorHAnsi"/>
                <w:color w:val="000000" w:themeColor="text1"/>
                <w:sz w:val="21"/>
                <w:szCs w:val="21"/>
              </w:rPr>
              <w:t>Secadora de Roupas, tipo automática, cor branca, capacidade de no mínimo 10 Kg de roupas, com pelo menos 6 programas de secagem divididos de acordo com o tempo de secagem, tipo de tecido e quantidade de roupa. Potência de no mínimo 2000 Watts. Alças laterais para transporte, painel de controle mecânico, e cesto de aço inox. Temperatura máxima do Ciclo Delicado em 45º C e máxima do Ciclo Normal em 60º C.  Voltagem: 110v ou bivolt.</w:t>
            </w:r>
          </w:p>
        </w:tc>
        <w:tc>
          <w:tcPr>
            <w:tcW w:w="851" w:type="dxa"/>
            <w:shd w:val="clear" w:color="auto" w:fill="BDD6EE" w:themeFill="accent1" w:themeFillTint="66"/>
            <w:vAlign w:val="center"/>
          </w:tcPr>
          <w:p w14:paraId="467C247F" w14:textId="77777777" w:rsidR="00577317" w:rsidRPr="00BC395A" w:rsidRDefault="00577317" w:rsidP="00577317">
            <w:pPr>
              <w:ind w:left="-108" w:right="-107"/>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BDD6EE" w:themeFill="accent1" w:themeFillTint="66"/>
            <w:vAlign w:val="center"/>
          </w:tcPr>
          <w:p w14:paraId="2390F049" w14:textId="77777777" w:rsidR="00577317" w:rsidRPr="00BC395A" w:rsidRDefault="00577317" w:rsidP="00577317">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24</w:t>
            </w:r>
          </w:p>
        </w:tc>
        <w:tc>
          <w:tcPr>
            <w:tcW w:w="992" w:type="dxa"/>
            <w:shd w:val="clear" w:color="auto" w:fill="BDD6EE" w:themeFill="accent1" w:themeFillTint="66"/>
            <w:vAlign w:val="center"/>
          </w:tcPr>
          <w:p w14:paraId="0A5ED353" w14:textId="55C56611" w:rsidR="00577317" w:rsidRPr="00BC395A" w:rsidRDefault="00577317" w:rsidP="00577317">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c>
          <w:tcPr>
            <w:tcW w:w="1418" w:type="dxa"/>
            <w:shd w:val="clear" w:color="auto" w:fill="BDD6EE" w:themeFill="accent1" w:themeFillTint="66"/>
            <w:vAlign w:val="center"/>
          </w:tcPr>
          <w:p w14:paraId="72DDD078" w14:textId="10E97CEF" w:rsidR="00577317" w:rsidRPr="00BC395A" w:rsidRDefault="00577317" w:rsidP="00577317">
            <w:pPr>
              <w:spacing w:line="360" w:lineRule="auto"/>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r>
      <w:tr w:rsidR="00577317" w:rsidRPr="00BC395A" w14:paraId="2BC60FE9" w14:textId="77777777" w:rsidTr="00577317">
        <w:trPr>
          <w:trHeight w:val="3985"/>
        </w:trPr>
        <w:tc>
          <w:tcPr>
            <w:tcW w:w="425" w:type="dxa"/>
            <w:shd w:val="clear" w:color="auto" w:fill="FFFFFF" w:themeFill="background1"/>
            <w:vAlign w:val="center"/>
          </w:tcPr>
          <w:p w14:paraId="3124C5C2" w14:textId="77777777" w:rsidR="00577317" w:rsidRPr="00BC395A" w:rsidRDefault="00577317" w:rsidP="00577317">
            <w:pPr>
              <w:ind w:left="-108" w:right="-108"/>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14</w:t>
            </w:r>
          </w:p>
        </w:tc>
        <w:tc>
          <w:tcPr>
            <w:tcW w:w="4678" w:type="dxa"/>
            <w:shd w:val="clear" w:color="auto" w:fill="FFFFFF" w:themeFill="background1"/>
            <w:vAlign w:val="center"/>
          </w:tcPr>
          <w:p w14:paraId="6AC3688F" w14:textId="77777777" w:rsidR="00577317" w:rsidRPr="00BC395A" w:rsidRDefault="00577317" w:rsidP="00577317">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TELEVISOR 60’. </w:t>
            </w:r>
            <w:r w:rsidRPr="00BC395A">
              <w:rPr>
                <w:rFonts w:asciiTheme="majorHAnsi" w:hAnsiTheme="majorHAnsi" w:cstheme="majorHAnsi"/>
                <w:color w:val="000000" w:themeColor="text1"/>
                <w:sz w:val="21"/>
                <w:szCs w:val="21"/>
              </w:rPr>
              <w:t xml:space="preserve">Televisor LED tipo SMART TV 60 POLEGADAS, tela plana - Sintonizador de TV digital incorporado -Resolução mínima 3840 x 2160 (UHD 4K) - Entradas: Mínimo de três entradas HDMI, uma entrada USB, uma entrada vídeo componente (Y/Pb/Pr), uma entrada de vídeo composto (AV) e uma entrada RF, conexão via </w:t>
            </w:r>
            <w:r w:rsidRPr="00BC395A">
              <w:rPr>
                <w:rFonts w:asciiTheme="majorHAnsi" w:hAnsiTheme="majorHAnsi" w:cstheme="majorHAnsi"/>
                <w:i/>
                <w:color w:val="000000" w:themeColor="text1"/>
                <w:sz w:val="21"/>
                <w:szCs w:val="21"/>
              </w:rPr>
              <w:t>bluetooth</w:t>
            </w:r>
            <w:r w:rsidRPr="00BC395A">
              <w:rPr>
                <w:rFonts w:asciiTheme="majorHAnsi" w:hAnsiTheme="majorHAnsi" w:cstheme="majorHAnsi"/>
                <w:color w:val="000000" w:themeColor="text1"/>
                <w:sz w:val="21"/>
                <w:szCs w:val="21"/>
              </w:rPr>
              <w:t xml:space="preserve"> e Wi-Fi - Idioma do menu: português (Brasil) - Alimentação bivolt automática (110 a 220V - 60Hz). – Itens inclusos: TV, manual em língua portuguesa (Brasil), cabo de força padrão ABNT e controle remoto: Suporte para fixação em parede compatível com a tv ofertada (inclusos também itens de fixação como buchas e parafusos), base para utilização sobre supercie; Controle remoto (pilhas inclusas); Cabo de força; Cabo HDMI versão 1.4 com no mínimo 3 m.; Manual de instalação e utilização em português.</w:t>
            </w:r>
          </w:p>
        </w:tc>
        <w:tc>
          <w:tcPr>
            <w:tcW w:w="851" w:type="dxa"/>
            <w:shd w:val="clear" w:color="auto" w:fill="FFFFFF" w:themeFill="background1"/>
            <w:vAlign w:val="center"/>
          </w:tcPr>
          <w:p w14:paraId="658F21EB" w14:textId="77777777" w:rsidR="00577317" w:rsidRPr="00BC395A" w:rsidRDefault="00577317" w:rsidP="00577317">
            <w:pPr>
              <w:ind w:left="-108" w:right="-107"/>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FFFFFF" w:themeFill="background1"/>
            <w:vAlign w:val="center"/>
          </w:tcPr>
          <w:p w14:paraId="3F152AC2" w14:textId="77777777" w:rsidR="00577317" w:rsidRPr="00BC395A" w:rsidRDefault="00577317" w:rsidP="00577317">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100</w:t>
            </w:r>
          </w:p>
        </w:tc>
        <w:tc>
          <w:tcPr>
            <w:tcW w:w="992" w:type="dxa"/>
            <w:shd w:val="clear" w:color="auto" w:fill="FFFFFF" w:themeFill="background1"/>
            <w:vAlign w:val="center"/>
          </w:tcPr>
          <w:p w14:paraId="2A162E04" w14:textId="7CF06692" w:rsidR="00577317" w:rsidRPr="00BC395A" w:rsidRDefault="00577317" w:rsidP="00577317">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c>
          <w:tcPr>
            <w:tcW w:w="1418" w:type="dxa"/>
            <w:shd w:val="clear" w:color="auto" w:fill="FFFFFF" w:themeFill="background1"/>
            <w:vAlign w:val="center"/>
          </w:tcPr>
          <w:p w14:paraId="2FF02B9E" w14:textId="2D9BEF05" w:rsidR="00577317" w:rsidRPr="00BC395A" w:rsidRDefault="00577317" w:rsidP="00577317">
            <w:pPr>
              <w:spacing w:line="360" w:lineRule="auto"/>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r>
      <w:tr w:rsidR="00BC395A" w:rsidRPr="00BC395A" w14:paraId="1A3ED854" w14:textId="77777777" w:rsidTr="00BC395A">
        <w:trPr>
          <w:trHeight w:val="2671"/>
        </w:trPr>
        <w:tc>
          <w:tcPr>
            <w:tcW w:w="425" w:type="dxa"/>
            <w:shd w:val="clear" w:color="auto" w:fill="BDD6EE" w:themeFill="accent1" w:themeFillTint="66"/>
            <w:vAlign w:val="center"/>
          </w:tcPr>
          <w:p w14:paraId="685D2A5E" w14:textId="77777777" w:rsidR="00577317" w:rsidRPr="00BC395A" w:rsidRDefault="00577317" w:rsidP="00577317">
            <w:pPr>
              <w:ind w:left="-108" w:right="-108"/>
              <w:jc w:val="center"/>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15</w:t>
            </w:r>
          </w:p>
        </w:tc>
        <w:tc>
          <w:tcPr>
            <w:tcW w:w="4678" w:type="dxa"/>
            <w:shd w:val="clear" w:color="auto" w:fill="BDD6EE" w:themeFill="accent1" w:themeFillTint="66"/>
            <w:vAlign w:val="center"/>
          </w:tcPr>
          <w:p w14:paraId="592F5859" w14:textId="77777777" w:rsidR="00577317" w:rsidRPr="00BC395A" w:rsidRDefault="00577317" w:rsidP="00577317">
            <w:pPr>
              <w:adjustRightInd w:val="0"/>
              <w:rPr>
                <w:rFonts w:asciiTheme="majorHAnsi" w:hAnsiTheme="majorHAnsi" w:cstheme="majorHAnsi"/>
                <w:b/>
                <w:color w:val="000000" w:themeColor="text1"/>
                <w:sz w:val="21"/>
                <w:szCs w:val="21"/>
              </w:rPr>
            </w:pPr>
            <w:r w:rsidRPr="00BC395A">
              <w:rPr>
                <w:rFonts w:asciiTheme="majorHAnsi" w:hAnsiTheme="majorHAnsi" w:cstheme="majorHAnsi"/>
                <w:b/>
                <w:color w:val="000000" w:themeColor="text1"/>
                <w:sz w:val="21"/>
                <w:szCs w:val="21"/>
              </w:rPr>
              <w:t xml:space="preserve">FRIGOBAR 71L. </w:t>
            </w:r>
            <w:r w:rsidRPr="00BC395A">
              <w:rPr>
                <w:rFonts w:asciiTheme="majorHAnsi" w:hAnsiTheme="majorHAnsi" w:cstheme="majorHAnsi"/>
                <w:color w:val="000000" w:themeColor="text1"/>
                <w:sz w:val="21"/>
                <w:szCs w:val="21"/>
              </w:rPr>
              <w:t xml:space="preserve">Frigobar com capacidade mínima de 71 Litros; Cor: branca. </w:t>
            </w:r>
            <w:r w:rsidRPr="00BC395A">
              <w:rPr>
                <w:rFonts w:asciiTheme="majorHAnsi" w:hAnsiTheme="majorHAnsi" w:cstheme="majorHAnsi"/>
                <w:i/>
                <w:color w:val="000000" w:themeColor="text1"/>
                <w:sz w:val="21"/>
                <w:szCs w:val="21"/>
              </w:rPr>
              <w:t xml:space="preserve">Energy Efficiency Ratio </w:t>
            </w:r>
            <w:r w:rsidRPr="00BC395A">
              <w:rPr>
                <w:rFonts w:asciiTheme="majorHAnsi" w:hAnsiTheme="majorHAnsi" w:cstheme="majorHAnsi"/>
                <w:color w:val="000000" w:themeColor="text1"/>
                <w:sz w:val="21"/>
                <w:szCs w:val="21"/>
              </w:rPr>
              <w:t>(relação de eficiência energética) A. Frequência de operação do aparelho: 60 Hz. Gás Refrigerante R600A. Dimensões aproximadas: Altura: 63cm, Largura: 44,5 e Profundidade: 51. Número de Portas/Tampas: 1. Número de Prateleiras: 2. Pés niveladores: Sim. Peso: 16,8kg. Prateleiras em vidro e prateleiras para PETS.  Voltagem: 127v. Garantia mínima de 12 Meses.</w:t>
            </w:r>
          </w:p>
        </w:tc>
        <w:tc>
          <w:tcPr>
            <w:tcW w:w="851" w:type="dxa"/>
            <w:shd w:val="clear" w:color="auto" w:fill="BDD6EE" w:themeFill="accent1" w:themeFillTint="66"/>
            <w:vAlign w:val="center"/>
          </w:tcPr>
          <w:p w14:paraId="085D465F" w14:textId="77777777" w:rsidR="00577317" w:rsidRPr="00BC395A" w:rsidRDefault="00577317" w:rsidP="00577317">
            <w:pPr>
              <w:ind w:left="-108" w:right="-107"/>
              <w:jc w:val="center"/>
              <w:rPr>
                <w:rFonts w:asciiTheme="majorHAnsi" w:hAnsiTheme="majorHAnsi" w:cstheme="majorHAnsi"/>
                <w:color w:val="000000" w:themeColor="text1"/>
                <w:sz w:val="19"/>
                <w:szCs w:val="19"/>
              </w:rPr>
            </w:pPr>
            <w:r w:rsidRPr="00BC395A">
              <w:rPr>
                <w:rFonts w:asciiTheme="majorHAnsi" w:hAnsiTheme="majorHAnsi" w:cstheme="majorHAnsi"/>
                <w:color w:val="000000" w:themeColor="text1"/>
                <w:sz w:val="18"/>
                <w:szCs w:val="18"/>
              </w:rPr>
              <w:t>UND</w:t>
            </w:r>
          </w:p>
        </w:tc>
        <w:tc>
          <w:tcPr>
            <w:tcW w:w="992" w:type="dxa"/>
            <w:shd w:val="clear" w:color="auto" w:fill="BDD6EE" w:themeFill="accent1" w:themeFillTint="66"/>
            <w:vAlign w:val="center"/>
          </w:tcPr>
          <w:p w14:paraId="7D615D89" w14:textId="77777777" w:rsidR="00577317" w:rsidRPr="00BC395A" w:rsidRDefault="00577317" w:rsidP="00577317">
            <w:pPr>
              <w:adjustRightInd w:val="0"/>
              <w:ind w:left="-109"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10</w:t>
            </w:r>
          </w:p>
        </w:tc>
        <w:tc>
          <w:tcPr>
            <w:tcW w:w="992" w:type="dxa"/>
            <w:shd w:val="clear" w:color="auto" w:fill="BDD6EE" w:themeFill="accent1" w:themeFillTint="66"/>
            <w:vAlign w:val="center"/>
          </w:tcPr>
          <w:p w14:paraId="1B4E455C" w14:textId="1B5B30B0" w:rsidR="00577317" w:rsidRPr="00BC395A" w:rsidRDefault="00577317" w:rsidP="00577317">
            <w:pPr>
              <w:spacing w:line="360" w:lineRule="auto"/>
              <w:ind w:left="-108" w:right="-108"/>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c>
          <w:tcPr>
            <w:tcW w:w="1418" w:type="dxa"/>
            <w:shd w:val="clear" w:color="auto" w:fill="BDD6EE" w:themeFill="accent1" w:themeFillTint="66"/>
            <w:vAlign w:val="center"/>
          </w:tcPr>
          <w:p w14:paraId="24C7A62D" w14:textId="146784D7" w:rsidR="00577317" w:rsidRPr="00BC395A" w:rsidRDefault="00577317" w:rsidP="00577317">
            <w:pPr>
              <w:spacing w:line="360" w:lineRule="auto"/>
              <w:jc w:val="center"/>
              <w:rPr>
                <w:rFonts w:asciiTheme="majorHAnsi" w:hAnsiTheme="majorHAnsi" w:cstheme="majorHAnsi"/>
                <w:color w:val="000000" w:themeColor="text1"/>
              </w:rPr>
            </w:pPr>
            <w:r w:rsidRPr="00BC395A">
              <w:rPr>
                <w:rFonts w:asciiTheme="majorHAnsi" w:hAnsiTheme="majorHAnsi" w:cstheme="majorHAnsi"/>
                <w:color w:val="000000" w:themeColor="text1"/>
              </w:rPr>
              <w:t xml:space="preserve">R$ </w:t>
            </w:r>
          </w:p>
        </w:tc>
      </w:tr>
      <w:tr w:rsidR="001B5E7C" w:rsidRPr="00BC395A" w14:paraId="5E1632CA" w14:textId="77777777" w:rsidTr="00577317">
        <w:trPr>
          <w:trHeight w:val="274"/>
        </w:trPr>
        <w:tc>
          <w:tcPr>
            <w:tcW w:w="9356" w:type="dxa"/>
            <w:gridSpan w:val="6"/>
            <w:shd w:val="clear" w:color="auto" w:fill="D9D9D9" w:themeFill="background1" w:themeFillShade="D9"/>
          </w:tcPr>
          <w:p w14:paraId="77FDC908" w14:textId="77777777" w:rsidR="001B5E7C" w:rsidRPr="00BC395A" w:rsidRDefault="001B5E7C" w:rsidP="00577317">
            <w:pPr>
              <w:rPr>
                <w:rFonts w:asciiTheme="majorHAnsi" w:hAnsiTheme="majorHAnsi" w:cstheme="majorHAnsi"/>
                <w:color w:val="000000" w:themeColor="text1"/>
                <w:szCs w:val="24"/>
              </w:rPr>
            </w:pPr>
            <w:r w:rsidRPr="00BC395A">
              <w:rPr>
                <w:rFonts w:asciiTheme="majorHAnsi" w:eastAsia="Times New Roman" w:hAnsiTheme="majorHAnsi" w:cstheme="majorHAnsi"/>
                <w:b/>
                <w:color w:val="000000" w:themeColor="text1"/>
                <w:szCs w:val="24"/>
                <w:lang w:eastAsia="pt-BR"/>
              </w:rPr>
              <w:t xml:space="preserve">Valor Total Global: </w:t>
            </w:r>
            <w:r w:rsidRPr="00BC395A">
              <w:rPr>
                <w:rFonts w:asciiTheme="majorHAnsi" w:hAnsiTheme="majorHAnsi" w:cstheme="majorHAnsi"/>
                <w:b/>
                <w:color w:val="000000" w:themeColor="text1"/>
                <w:sz w:val="28"/>
                <w:szCs w:val="28"/>
              </w:rPr>
              <w:t xml:space="preserve">R$ </w:t>
            </w:r>
          </w:p>
        </w:tc>
      </w:tr>
    </w:tbl>
    <w:p w14:paraId="38B58C10" w14:textId="77777777" w:rsidR="008A04F9" w:rsidRPr="00BC395A" w:rsidRDefault="008A04F9" w:rsidP="00A5436C">
      <w:pPr>
        <w:spacing w:line="276" w:lineRule="auto"/>
        <w:rPr>
          <w:rFonts w:asciiTheme="majorHAnsi" w:eastAsia="Times New Roman" w:hAnsiTheme="majorHAnsi" w:cstheme="majorHAnsi"/>
          <w:color w:val="000000" w:themeColor="text1"/>
          <w:szCs w:val="24"/>
        </w:rPr>
      </w:pPr>
    </w:p>
    <w:p w14:paraId="6A2EF2A6" w14:textId="77777777" w:rsidR="00AA1D25" w:rsidRPr="00BC395A" w:rsidRDefault="00AA1D25" w:rsidP="00A5436C">
      <w:pPr>
        <w:pStyle w:val="SemEspaamento"/>
        <w:numPr>
          <w:ilvl w:val="0"/>
          <w:numId w:val="8"/>
        </w:numPr>
        <w:spacing w:line="276" w:lineRule="auto"/>
        <w:ind w:left="0" w:right="-35" w:firstLine="0"/>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 xml:space="preserve">O valor total deste contrato é de R$ XXXXXXXXXXXXX (__________________________________________________________). </w:t>
      </w:r>
    </w:p>
    <w:p w14:paraId="261FC6E0" w14:textId="77777777" w:rsidR="00AA1D25" w:rsidRPr="00BC395A" w:rsidRDefault="00AA1D25" w:rsidP="00A5436C">
      <w:pPr>
        <w:pStyle w:val="SemEspaamento"/>
        <w:spacing w:line="276" w:lineRule="auto"/>
        <w:ind w:left="851" w:right="580"/>
        <w:rPr>
          <w:rFonts w:asciiTheme="majorHAnsi" w:eastAsia="Times New Roman" w:hAnsiTheme="majorHAnsi" w:cstheme="majorHAnsi"/>
          <w:color w:val="000000" w:themeColor="text1"/>
          <w:szCs w:val="24"/>
        </w:rPr>
      </w:pPr>
    </w:p>
    <w:p w14:paraId="2C1D4536" w14:textId="77777777" w:rsidR="00AA1D25" w:rsidRPr="00BC395A" w:rsidRDefault="00AA1D25" w:rsidP="00A5436C">
      <w:pPr>
        <w:pStyle w:val="SemEspaamento"/>
        <w:numPr>
          <w:ilvl w:val="0"/>
          <w:numId w:val="8"/>
        </w:numPr>
        <w:tabs>
          <w:tab w:val="clear" w:pos="720"/>
          <w:tab w:val="num" w:pos="567"/>
        </w:tabs>
        <w:spacing w:line="276" w:lineRule="auto"/>
        <w:ind w:left="0" w:right="0" w:firstLine="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Estão inclusas no valor total deste contrato todas as despesas necessárias, tais como: mão-de-obra, tributos, emolumentos, despesas indiretas, encargos sociais ou quaisquer outros gastos não especificados, necessários ao perfeito cumprimento das obrigações constantes neste Contrato.</w:t>
      </w:r>
    </w:p>
    <w:p w14:paraId="44378E15" w14:textId="77777777" w:rsidR="00327605" w:rsidRPr="00BC395A" w:rsidRDefault="00327605" w:rsidP="00A5436C">
      <w:pPr>
        <w:pStyle w:val="SemEspaamento"/>
        <w:spacing w:line="276" w:lineRule="auto"/>
        <w:ind w:left="0" w:right="0" w:firstLine="0"/>
        <w:rPr>
          <w:rFonts w:asciiTheme="majorHAnsi" w:hAnsiTheme="majorHAnsi" w:cstheme="majorHAnsi"/>
          <w:color w:val="000000" w:themeColor="text1"/>
          <w:szCs w:val="24"/>
        </w:rPr>
      </w:pPr>
    </w:p>
    <w:p w14:paraId="2FCB2E28" w14:textId="30C0C7A4" w:rsidR="00316362" w:rsidRPr="00BC395A" w:rsidRDefault="00B7474B" w:rsidP="00A5436C">
      <w:pPr>
        <w:spacing w:line="276" w:lineRule="auto"/>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PARÁGRAFO TERCEIRO – DO FORNECIMENTO</w:t>
      </w:r>
      <w:r w:rsidRPr="00BC395A">
        <w:rPr>
          <w:rFonts w:asciiTheme="majorHAnsi" w:hAnsiTheme="majorHAnsi" w:cstheme="majorHAnsi"/>
          <w:color w:val="000000" w:themeColor="text1"/>
          <w:szCs w:val="24"/>
        </w:rPr>
        <w:t xml:space="preserve">: </w:t>
      </w:r>
      <w:r w:rsidR="00316362" w:rsidRPr="00BC395A">
        <w:rPr>
          <w:rFonts w:asciiTheme="majorHAnsi" w:hAnsiTheme="majorHAnsi" w:cstheme="majorHAnsi"/>
          <w:color w:val="000000" w:themeColor="text1"/>
          <w:szCs w:val="24"/>
        </w:rPr>
        <w:t xml:space="preserve">O fornecimento dos itens </w:t>
      </w:r>
      <w:r w:rsidR="001B5E7C" w:rsidRPr="00BC395A">
        <w:rPr>
          <w:rFonts w:asciiTheme="majorHAnsi" w:hAnsiTheme="majorHAnsi" w:cstheme="majorHAnsi"/>
          <w:bCs/>
          <w:color w:val="000000" w:themeColor="text1"/>
        </w:rPr>
        <w:t xml:space="preserve">de </w:t>
      </w:r>
      <w:r w:rsidR="001B5E7C" w:rsidRPr="00BC395A">
        <w:rPr>
          <w:rFonts w:asciiTheme="majorHAnsi" w:hAnsiTheme="majorHAnsi" w:cstheme="majorHAnsi"/>
          <w:b/>
          <w:bCs/>
          <w:color w:val="000000" w:themeColor="text1"/>
        </w:rPr>
        <w:t>LINHA BRANCA, ELETRODOMÉSTICOS E APARELHOS ELETRÔNICOS</w:t>
      </w:r>
      <w:r w:rsidR="001B5E7C" w:rsidRPr="00BC395A">
        <w:rPr>
          <w:rFonts w:asciiTheme="majorHAnsi" w:hAnsiTheme="majorHAnsi" w:cstheme="majorHAnsi"/>
          <w:color w:val="000000" w:themeColor="text1"/>
          <w:szCs w:val="24"/>
        </w:rPr>
        <w:t>,</w:t>
      </w:r>
      <w:r w:rsidR="00316362" w:rsidRPr="00BC395A">
        <w:rPr>
          <w:rFonts w:asciiTheme="majorHAnsi" w:hAnsiTheme="majorHAnsi" w:cstheme="majorHAnsi"/>
          <w:color w:val="000000" w:themeColor="text1"/>
          <w:szCs w:val="24"/>
        </w:rPr>
        <w:t xml:space="preserve"> dar-se-á de forma </w:t>
      </w:r>
      <w:r w:rsidRPr="00BC395A">
        <w:rPr>
          <w:rFonts w:asciiTheme="majorHAnsi" w:hAnsiTheme="majorHAnsi" w:cstheme="majorHAnsi"/>
          <w:color w:val="000000" w:themeColor="text1"/>
          <w:szCs w:val="24"/>
        </w:rPr>
        <w:t>parcelada, conforme especificações do termo de referência e de acordo com as necessidades da Secretaria.</w:t>
      </w:r>
    </w:p>
    <w:p w14:paraId="6EB7A9CE" w14:textId="77777777" w:rsidR="00BC395A" w:rsidRPr="00BC395A" w:rsidRDefault="00BC395A" w:rsidP="00A5436C">
      <w:pPr>
        <w:spacing w:line="276" w:lineRule="auto"/>
        <w:rPr>
          <w:rFonts w:asciiTheme="majorHAnsi" w:hAnsiTheme="majorHAnsi" w:cstheme="majorHAnsi"/>
          <w:color w:val="000000" w:themeColor="text1"/>
          <w:szCs w:val="24"/>
        </w:rPr>
      </w:pPr>
    </w:p>
    <w:p w14:paraId="4355C340" w14:textId="77777777" w:rsidR="00AA1D25" w:rsidRPr="00BC395A" w:rsidRDefault="00AA1D25" w:rsidP="00A5436C">
      <w:pPr>
        <w:spacing w:line="276" w:lineRule="auto"/>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CLÁUSULA SEGUNDA – DA LICITAÇÃO E DA VINCULAÇÃO AO EDITAL E A PROPOSTA DA CONTRATADA</w:t>
      </w:r>
    </w:p>
    <w:p w14:paraId="73D465D1" w14:textId="22594845" w:rsidR="00AA1D25" w:rsidRPr="00BC395A" w:rsidRDefault="00AA1D25" w:rsidP="00A5436C">
      <w:pPr>
        <w:spacing w:line="276" w:lineRule="auto"/>
        <w:ind w:firstLine="69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2.1 – Para celebração do presente contrato foi instaurado procedimento licitatório na modalidade P</w:t>
      </w:r>
      <w:r w:rsidR="00B10623" w:rsidRPr="00BC395A">
        <w:rPr>
          <w:rFonts w:asciiTheme="majorHAnsi" w:hAnsiTheme="majorHAnsi" w:cstheme="majorHAnsi"/>
          <w:color w:val="000000" w:themeColor="text1"/>
          <w:szCs w:val="24"/>
        </w:rPr>
        <w:t>REGÃO ELETRÔNICO n.º</w:t>
      </w:r>
      <w:r w:rsidRPr="00BC395A">
        <w:rPr>
          <w:rFonts w:asciiTheme="majorHAnsi" w:hAnsiTheme="majorHAnsi" w:cstheme="majorHAnsi"/>
          <w:color w:val="000000" w:themeColor="text1"/>
          <w:szCs w:val="24"/>
        </w:rPr>
        <w:t xml:space="preserve"> </w:t>
      </w:r>
      <w:r w:rsidR="00BC395A" w:rsidRPr="00BC395A">
        <w:rPr>
          <w:rFonts w:asciiTheme="majorHAnsi" w:hAnsiTheme="majorHAnsi" w:cstheme="majorHAnsi"/>
          <w:color w:val="000000" w:themeColor="text1"/>
          <w:szCs w:val="24"/>
        </w:rPr>
        <w:t>012</w:t>
      </w:r>
      <w:r w:rsidR="00B10623" w:rsidRPr="00BC395A">
        <w:rPr>
          <w:rFonts w:asciiTheme="majorHAnsi" w:hAnsiTheme="majorHAnsi" w:cstheme="majorHAnsi"/>
          <w:color w:val="000000" w:themeColor="text1"/>
          <w:szCs w:val="24"/>
        </w:rPr>
        <w:t>/202</w:t>
      </w:r>
      <w:r w:rsidR="00321146" w:rsidRPr="00BC395A">
        <w:rPr>
          <w:rFonts w:asciiTheme="majorHAnsi" w:hAnsiTheme="majorHAnsi" w:cstheme="majorHAnsi"/>
          <w:color w:val="000000" w:themeColor="text1"/>
          <w:szCs w:val="24"/>
        </w:rPr>
        <w:t>2</w:t>
      </w:r>
      <w:r w:rsidR="00B10623" w:rsidRPr="00BC395A">
        <w:rPr>
          <w:rFonts w:asciiTheme="majorHAnsi" w:hAnsiTheme="majorHAnsi" w:cstheme="majorHAnsi"/>
          <w:color w:val="000000" w:themeColor="text1"/>
          <w:szCs w:val="24"/>
        </w:rPr>
        <w:t>/SEME</w:t>
      </w:r>
      <w:r w:rsidRPr="00BC395A">
        <w:rPr>
          <w:rFonts w:asciiTheme="majorHAnsi" w:hAnsiTheme="majorHAnsi" w:cstheme="majorHAnsi"/>
          <w:color w:val="000000" w:themeColor="text1"/>
          <w:szCs w:val="24"/>
        </w:rPr>
        <w:t>, Lei 10.520 de 2002 e Decreto Federal 10.024/19</w:t>
      </w:r>
      <w:r w:rsidR="008A77F0" w:rsidRPr="00BC395A">
        <w:rPr>
          <w:rFonts w:asciiTheme="majorHAnsi" w:hAnsiTheme="majorHAnsi" w:cstheme="majorHAnsi"/>
          <w:color w:val="000000" w:themeColor="text1"/>
          <w:szCs w:val="24"/>
        </w:rPr>
        <w:t xml:space="preserve">, </w:t>
      </w:r>
      <w:r w:rsidR="008A77F0" w:rsidRPr="00BC395A">
        <w:rPr>
          <w:rFonts w:asciiTheme="majorHAnsi" w:eastAsia="Times New Roman" w:hAnsiTheme="majorHAnsi" w:cstheme="majorHAnsi"/>
          <w:color w:val="000000" w:themeColor="text1"/>
          <w:szCs w:val="24"/>
        </w:rPr>
        <w:t xml:space="preserve">Decreto Municipal 6. 279/2020, Decreto Municipal 5. 926/2018 </w:t>
      </w:r>
      <w:r w:rsidRPr="00BC395A">
        <w:rPr>
          <w:rFonts w:asciiTheme="majorHAnsi" w:hAnsiTheme="majorHAnsi" w:cstheme="majorHAnsi"/>
          <w:color w:val="000000" w:themeColor="text1"/>
          <w:szCs w:val="24"/>
        </w:rPr>
        <w:t>o qual a Contratante e a Contratada encontram–se estritamente vinculadas ao seu edital e a proposta desta última.</w:t>
      </w:r>
    </w:p>
    <w:p w14:paraId="7198F722" w14:textId="05E28122" w:rsidR="005230D9" w:rsidRPr="00BC395A" w:rsidRDefault="00AA1D25" w:rsidP="007663BB">
      <w:pPr>
        <w:spacing w:line="276" w:lineRule="auto"/>
        <w:rPr>
          <w:rFonts w:asciiTheme="majorHAnsi" w:eastAsia="Times New Roman" w:hAnsiTheme="majorHAnsi" w:cstheme="majorHAnsi"/>
          <w:b/>
          <w:color w:val="000000" w:themeColor="text1"/>
          <w:szCs w:val="24"/>
        </w:rPr>
      </w:pPr>
      <w:r w:rsidRPr="00BC395A">
        <w:rPr>
          <w:rFonts w:asciiTheme="majorHAnsi" w:eastAsia="Times New Roman" w:hAnsiTheme="majorHAnsi" w:cstheme="majorHAnsi"/>
          <w:b/>
          <w:color w:val="000000" w:themeColor="text1"/>
          <w:szCs w:val="24"/>
        </w:rPr>
        <w:t>CLÁUSULA TERCEIRA –</w:t>
      </w:r>
      <w:r w:rsidR="005230D9" w:rsidRPr="00BC395A">
        <w:rPr>
          <w:rFonts w:asciiTheme="majorHAnsi" w:eastAsia="Times New Roman" w:hAnsiTheme="majorHAnsi" w:cstheme="majorHAnsi"/>
          <w:b/>
          <w:color w:val="000000" w:themeColor="text1"/>
          <w:szCs w:val="24"/>
        </w:rPr>
        <w:t xml:space="preserve"> DO PAGAMENTO</w:t>
      </w:r>
      <w:r w:rsidRPr="00BC395A">
        <w:rPr>
          <w:rFonts w:asciiTheme="majorHAnsi" w:eastAsia="Times New Roman" w:hAnsiTheme="majorHAnsi" w:cstheme="majorHAnsi"/>
          <w:b/>
          <w:color w:val="000000" w:themeColor="text1"/>
          <w:szCs w:val="24"/>
        </w:rPr>
        <w:t xml:space="preserve"> </w:t>
      </w:r>
    </w:p>
    <w:p w14:paraId="78918A46" w14:textId="7A909BF3" w:rsidR="005230D9" w:rsidRPr="00BC395A" w:rsidRDefault="005230D9" w:rsidP="00577317">
      <w:pPr>
        <w:spacing w:line="276" w:lineRule="auto"/>
        <w:ind w:firstLine="69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3.1.  O valor global da presente prestação de serviços é de </w:t>
      </w:r>
      <w:r w:rsidRPr="00BC395A">
        <w:rPr>
          <w:rFonts w:asciiTheme="majorHAnsi" w:hAnsiTheme="majorHAnsi" w:cstheme="majorHAnsi"/>
          <w:b/>
          <w:color w:val="000000" w:themeColor="text1"/>
          <w:szCs w:val="24"/>
        </w:rPr>
        <w:t>R$ XXXXXXX  (____________________________),</w:t>
      </w:r>
      <w:r w:rsidRPr="00BC395A">
        <w:rPr>
          <w:rFonts w:asciiTheme="majorHAnsi" w:hAnsiTheme="majorHAnsi" w:cstheme="majorHAnsi"/>
          <w:color w:val="000000" w:themeColor="text1"/>
          <w:szCs w:val="24"/>
        </w:rPr>
        <w:t xml:space="preserve"> será quitado até 30º (trigésimo) dia subsequente, mediante a apresentação da Nota Fiscal devidamente atestada pelo funcionário responsável pelo presente contrato, levando em consideração a disponibilidade financeira da </w:t>
      </w:r>
      <w:r w:rsidR="00A50E14" w:rsidRPr="00BC395A">
        <w:rPr>
          <w:rFonts w:asciiTheme="majorHAnsi" w:hAnsiTheme="majorHAnsi" w:cstheme="majorHAnsi"/>
          <w:b/>
          <w:color w:val="000000" w:themeColor="text1"/>
          <w:szCs w:val="24"/>
        </w:rPr>
        <w:t>CONTRATANTE</w:t>
      </w:r>
      <w:r w:rsidRPr="00BC395A">
        <w:rPr>
          <w:rFonts w:asciiTheme="majorHAnsi" w:hAnsiTheme="majorHAnsi" w:cstheme="majorHAnsi"/>
          <w:color w:val="000000" w:themeColor="text1"/>
          <w:szCs w:val="24"/>
        </w:rPr>
        <w:t xml:space="preserve">, de acordo com o consumo apresentado na Nota Fiscal. </w:t>
      </w:r>
    </w:p>
    <w:p w14:paraId="02EFB531" w14:textId="77777777" w:rsidR="005230D9" w:rsidRPr="00BC395A" w:rsidRDefault="005230D9" w:rsidP="007663BB">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3.2. Os pagamentos serão efetuados em conta bancária fornecida pela contratada, que se realizará mediante apresentação dos documentos arrolados no Termo de Referência.</w:t>
      </w:r>
    </w:p>
    <w:p w14:paraId="3B425AB3" w14:textId="77777777" w:rsidR="005230D9" w:rsidRPr="00BC395A" w:rsidRDefault="005230D9" w:rsidP="007663BB">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3.3. A emissão da Nota Fiscal/Fatura será precedida do recebimento definitivo do serviço, conforme Termo de Referência.</w:t>
      </w:r>
    </w:p>
    <w:p w14:paraId="7B9E5353" w14:textId="77777777" w:rsidR="005230D9" w:rsidRPr="00BC395A" w:rsidRDefault="005230D9" w:rsidP="007663BB">
      <w:pPr>
        <w:pStyle w:val="Nivel2"/>
        <w:numPr>
          <w:ilvl w:val="0"/>
          <w:numId w:val="0"/>
        </w:numPr>
        <w:rPr>
          <w:rFonts w:asciiTheme="majorHAnsi" w:hAnsiTheme="majorHAnsi" w:cstheme="majorHAnsi"/>
          <w:color w:val="000000" w:themeColor="text1"/>
          <w:sz w:val="24"/>
          <w:szCs w:val="24"/>
        </w:rPr>
      </w:pPr>
      <w:r w:rsidRPr="00BC395A">
        <w:rPr>
          <w:rFonts w:asciiTheme="majorHAnsi" w:hAnsiTheme="majorHAnsi" w:cstheme="majorHAnsi"/>
          <w:color w:val="000000" w:themeColor="text1"/>
          <w:sz w:val="24"/>
          <w:szCs w:val="24"/>
        </w:rPr>
        <w:t>3.4. O valor dos pagamentos eventualmente efetuados com atraso, como também, o valor dos pagamentos eventualmente antecipados, obedecerão ao disposto na alínea “d”, inciso XIV, do art. 40 da Lei Federal n° 8.666/93, sendo:</w:t>
      </w:r>
    </w:p>
    <w:p w14:paraId="03EF903E" w14:textId="3293B8CF" w:rsidR="005230D9" w:rsidRPr="00BC395A" w:rsidRDefault="005230D9" w:rsidP="007663BB">
      <w:pPr>
        <w:tabs>
          <w:tab w:val="left" w:pos="851"/>
          <w:tab w:val="left" w:pos="1701"/>
        </w:tabs>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b/>
        <w:t xml:space="preserve">a)  Compensação financeira, por eventuais antecipações, será descontada a taxa de 1% (hum por cento) ao mês, calculada </w:t>
      </w:r>
      <w:r w:rsidRPr="00BC395A">
        <w:rPr>
          <w:rFonts w:asciiTheme="majorHAnsi" w:hAnsiTheme="majorHAnsi" w:cstheme="majorHAnsi"/>
          <w:i/>
          <w:color w:val="000000" w:themeColor="text1"/>
          <w:szCs w:val="24"/>
        </w:rPr>
        <w:t>pro rata die</w:t>
      </w:r>
      <w:r w:rsidRPr="00BC395A">
        <w:rPr>
          <w:rFonts w:asciiTheme="majorHAnsi" w:hAnsiTheme="majorHAnsi" w:cstheme="majorHAnsi"/>
          <w:color w:val="000000" w:themeColor="text1"/>
          <w:szCs w:val="24"/>
        </w:rPr>
        <w:t>, entre o dia do pagamento e o 30° (trigésimo) dia da data do recebimento do documento de cobrança (Nota Fiscal);</w:t>
      </w:r>
    </w:p>
    <w:p w14:paraId="177446B6" w14:textId="77777777" w:rsidR="005230D9" w:rsidRPr="00BC395A" w:rsidRDefault="005230D9" w:rsidP="007663BB">
      <w:pPr>
        <w:tabs>
          <w:tab w:val="left" w:pos="851"/>
          <w:tab w:val="left" w:pos="1701"/>
        </w:tabs>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b/>
        <w:t xml:space="preserve">b)   Compensação financeira, por eventuais atrasos, incidindo juros de 2% (dois por cento) ao mês, calculado </w:t>
      </w:r>
      <w:r w:rsidRPr="00BC395A">
        <w:rPr>
          <w:rFonts w:asciiTheme="majorHAnsi" w:hAnsiTheme="majorHAnsi" w:cstheme="majorHAnsi"/>
          <w:i/>
          <w:color w:val="000000" w:themeColor="text1"/>
          <w:szCs w:val="24"/>
        </w:rPr>
        <w:t>pro rata die</w:t>
      </w:r>
      <w:r w:rsidRPr="00BC395A">
        <w:rPr>
          <w:rFonts w:asciiTheme="majorHAnsi" w:hAnsiTheme="majorHAnsi" w:cstheme="majorHAnsi"/>
          <w:color w:val="000000" w:themeColor="text1"/>
          <w:szCs w:val="24"/>
        </w:rPr>
        <w:t xml:space="preserve">, entre o 31° (trigésimo primeiro) dia da data de recebimento do documento de cobrança (Nota Fiscal) e a data do efetivo pagamento. </w:t>
      </w:r>
    </w:p>
    <w:p w14:paraId="680490EF" w14:textId="77777777" w:rsidR="005230D9" w:rsidRPr="00BC395A" w:rsidRDefault="005230D9" w:rsidP="007663BB">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3.5. O valor dos pagamentos eventualmente antecipados será descontada a taxa de 1% (um por cento) ao mês, calculada </w:t>
      </w:r>
      <w:r w:rsidRPr="00BC395A">
        <w:rPr>
          <w:rFonts w:asciiTheme="majorHAnsi" w:hAnsiTheme="majorHAnsi" w:cstheme="majorHAnsi"/>
          <w:i/>
          <w:color w:val="000000" w:themeColor="text1"/>
          <w:szCs w:val="24"/>
        </w:rPr>
        <w:t>pro rata tempore</w:t>
      </w:r>
      <w:r w:rsidRPr="00BC395A">
        <w:rPr>
          <w:rFonts w:asciiTheme="majorHAnsi" w:hAnsiTheme="majorHAnsi" w:cstheme="majorHAnsi"/>
          <w:color w:val="000000" w:themeColor="text1"/>
          <w:szCs w:val="24"/>
        </w:rPr>
        <w:t xml:space="preserve">, entre o dia do pagamento e o 30° (trigésimo) dia da data do recebimento do documento de cobrança (Nota Fiscal), em conformidade com o disposto no art. 40, inciso XIV, alínea “d”, da Lei Federal n.º 8.666/93. </w:t>
      </w:r>
    </w:p>
    <w:p w14:paraId="32C67176" w14:textId="065FEFAE" w:rsidR="005230D9" w:rsidRPr="00BC395A" w:rsidRDefault="005230D9" w:rsidP="007663BB">
      <w:pPr>
        <w:spacing w:line="276" w:lineRule="auto"/>
        <w:rPr>
          <w:rFonts w:asciiTheme="majorHAnsi" w:eastAsia="Times New Roman" w:hAnsiTheme="majorHAnsi" w:cstheme="majorHAnsi"/>
          <w:b/>
          <w:color w:val="000000" w:themeColor="text1"/>
          <w:szCs w:val="24"/>
        </w:rPr>
      </w:pPr>
      <w:r w:rsidRPr="00BC395A">
        <w:rPr>
          <w:rFonts w:asciiTheme="majorHAnsi" w:eastAsia="Times New Roman" w:hAnsiTheme="majorHAnsi" w:cstheme="majorHAnsi"/>
          <w:b/>
          <w:color w:val="000000" w:themeColor="text1"/>
          <w:szCs w:val="24"/>
        </w:rPr>
        <w:t>PARÁGRAFO PRIMEIRO - DO MODO DE APRESENTAÇÃO DAS NOTAS</w:t>
      </w:r>
    </w:p>
    <w:p w14:paraId="2AEB605A" w14:textId="7F7BB184" w:rsidR="005230D9" w:rsidRPr="00BC395A" w:rsidRDefault="005230D9" w:rsidP="009E74E5">
      <w:pPr>
        <w:pStyle w:val="PargrafodaLista"/>
        <w:numPr>
          <w:ilvl w:val="1"/>
          <w:numId w:val="8"/>
        </w:numPr>
        <w:tabs>
          <w:tab w:val="clear" w:pos="1440"/>
          <w:tab w:val="num" w:pos="0"/>
        </w:tabs>
        <w:spacing w:line="276" w:lineRule="auto"/>
        <w:ind w:left="0" w:firstLine="0"/>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 xml:space="preserve">Os pagamentos serão efetuados pela SECRETARIA MUNICIPAL DE EDUCAÇÃO DE CABO FRIO - SEME, </w:t>
      </w:r>
      <w:r w:rsidR="004C7675" w:rsidRPr="00BC395A">
        <w:rPr>
          <w:rFonts w:asciiTheme="majorHAnsi" w:eastAsia="Times New Roman" w:hAnsiTheme="majorHAnsi" w:cstheme="majorHAnsi"/>
          <w:color w:val="000000" w:themeColor="text1"/>
          <w:szCs w:val="24"/>
        </w:rPr>
        <w:t>em até</w:t>
      </w:r>
      <w:r w:rsidRPr="00BC395A">
        <w:rPr>
          <w:rFonts w:asciiTheme="majorHAnsi" w:eastAsia="Times New Roman" w:hAnsiTheme="majorHAnsi" w:cstheme="majorHAnsi"/>
          <w:color w:val="000000" w:themeColor="text1"/>
          <w:szCs w:val="24"/>
        </w:rPr>
        <w:t xml:space="preserve"> 30 (trinta) dias, mediante apresentação da Nota Fiscal, devidamente atestada pelo funcionário responsável pelo presente contrato e de acordo com as quantidades mensais consumidas por esta secretaria.</w:t>
      </w:r>
    </w:p>
    <w:p w14:paraId="2A4722C6" w14:textId="77777777" w:rsidR="005230D9" w:rsidRPr="00BC395A" w:rsidRDefault="005230D9" w:rsidP="009E74E5">
      <w:pPr>
        <w:pStyle w:val="PargrafodaLista"/>
        <w:numPr>
          <w:ilvl w:val="1"/>
          <w:numId w:val="8"/>
        </w:numPr>
        <w:tabs>
          <w:tab w:val="clear" w:pos="1440"/>
          <w:tab w:val="num" w:pos="0"/>
        </w:tabs>
        <w:spacing w:line="276" w:lineRule="auto"/>
        <w:ind w:left="0" w:firstLine="0"/>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Para efetivação do pagamento a contratada deverá, durante a vigência do contrato, estar em compatibilidade com todas as condições e exigências do edital e do presente contrato.</w:t>
      </w:r>
    </w:p>
    <w:p w14:paraId="42BDD325" w14:textId="77777777" w:rsidR="005230D9" w:rsidRPr="00BC395A" w:rsidRDefault="005230D9" w:rsidP="009E74E5">
      <w:pPr>
        <w:pStyle w:val="PargrafodaLista"/>
        <w:numPr>
          <w:ilvl w:val="1"/>
          <w:numId w:val="8"/>
        </w:numPr>
        <w:tabs>
          <w:tab w:val="clear" w:pos="1440"/>
          <w:tab w:val="num" w:pos="0"/>
        </w:tabs>
        <w:spacing w:line="276" w:lineRule="auto"/>
        <w:ind w:left="0" w:firstLine="0"/>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A nota fiscal será apresentada até o dia 05 do mês subsequente a entrega do material do mês anterior e será devidamente atestada pelo servidor nomeado como fiscal do contrato;</w:t>
      </w:r>
    </w:p>
    <w:p w14:paraId="6C39D9A3" w14:textId="223A52FD" w:rsidR="005230D9" w:rsidRPr="00BC395A" w:rsidRDefault="005230D9" w:rsidP="009E74E5">
      <w:pPr>
        <w:pStyle w:val="PargrafodaLista"/>
        <w:numPr>
          <w:ilvl w:val="1"/>
          <w:numId w:val="8"/>
        </w:numPr>
        <w:tabs>
          <w:tab w:val="clear" w:pos="1440"/>
          <w:tab w:val="num" w:pos="0"/>
        </w:tabs>
        <w:spacing w:line="276" w:lineRule="auto"/>
        <w:ind w:left="0" w:firstLine="0"/>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 xml:space="preserve">Correrão por conta exclusiva da empresa contratada, </w:t>
      </w:r>
      <w:r w:rsidRPr="00BC395A">
        <w:rPr>
          <w:rFonts w:asciiTheme="majorHAnsi" w:eastAsia="Times New Roman" w:hAnsiTheme="majorHAnsi" w:cstheme="majorHAnsi"/>
          <w:b/>
          <w:color w:val="000000" w:themeColor="text1"/>
          <w:szCs w:val="24"/>
          <w:u w:val="single"/>
        </w:rPr>
        <w:t>conforme artigo 71, caput e § 1</w:t>
      </w:r>
      <w:r w:rsidRPr="00BC395A">
        <w:rPr>
          <w:rFonts w:asciiTheme="majorHAnsi" w:eastAsia="Times New Roman" w:hAnsiTheme="majorHAnsi" w:cstheme="majorHAnsi"/>
          <w:b/>
          <w:color w:val="000000" w:themeColor="text1"/>
          <w:szCs w:val="24"/>
          <w:u w:val="single"/>
          <w:vertAlign w:val="superscript"/>
        </w:rPr>
        <w:t>o</w:t>
      </w:r>
      <w:r w:rsidRPr="00BC395A">
        <w:rPr>
          <w:rFonts w:asciiTheme="majorHAnsi" w:eastAsia="Times New Roman" w:hAnsiTheme="majorHAnsi" w:cstheme="majorHAnsi"/>
          <w:b/>
          <w:color w:val="000000" w:themeColor="text1"/>
          <w:szCs w:val="24"/>
          <w:u w:val="single"/>
        </w:rPr>
        <w:t>da Lei 8.666de 1993</w:t>
      </w:r>
      <w:r w:rsidRPr="00BC395A">
        <w:rPr>
          <w:rFonts w:asciiTheme="majorHAnsi" w:eastAsia="Times New Roman" w:hAnsiTheme="majorHAnsi" w:cstheme="majorHAnsi"/>
          <w:color w:val="000000" w:themeColor="text1"/>
          <w:szCs w:val="24"/>
        </w:rPr>
        <w:t>:</w:t>
      </w:r>
    </w:p>
    <w:p w14:paraId="1A64618E" w14:textId="77777777" w:rsidR="005230D9" w:rsidRPr="00BC395A" w:rsidRDefault="005230D9" w:rsidP="009E74E5">
      <w:pPr>
        <w:pStyle w:val="PargrafodaLista"/>
        <w:numPr>
          <w:ilvl w:val="0"/>
          <w:numId w:val="15"/>
        </w:numPr>
        <w:spacing w:after="0" w:line="276" w:lineRule="auto"/>
        <w:ind w:right="0"/>
        <w:contextualSpacing w:val="0"/>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Todos os impostos e taxas que forem devidos em decorrência do objeto da contratação;</w:t>
      </w:r>
    </w:p>
    <w:p w14:paraId="34954C4F" w14:textId="77777777" w:rsidR="005230D9" w:rsidRPr="00BC395A" w:rsidRDefault="005230D9" w:rsidP="009E74E5">
      <w:pPr>
        <w:pStyle w:val="PargrafodaLista"/>
        <w:numPr>
          <w:ilvl w:val="0"/>
          <w:numId w:val="15"/>
        </w:numPr>
        <w:spacing w:after="0" w:line="276" w:lineRule="auto"/>
        <w:ind w:right="0"/>
        <w:contextualSpacing w:val="0"/>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Contribuições devidas à Previdência Social, encargos trabalhistas, prêmios de seguros e acidentes pessoais, taxas, emolumentos e outras despesas que se façam necessárias;</w:t>
      </w:r>
    </w:p>
    <w:p w14:paraId="38965D8D" w14:textId="77777777" w:rsidR="00932B54" w:rsidRPr="00BC395A" w:rsidRDefault="00932B54" w:rsidP="007663BB">
      <w:pPr>
        <w:pStyle w:val="PargrafodaLista"/>
        <w:spacing w:after="0" w:line="276" w:lineRule="auto"/>
        <w:ind w:right="0" w:firstLine="0"/>
        <w:contextualSpacing w:val="0"/>
        <w:rPr>
          <w:rFonts w:asciiTheme="majorHAnsi" w:eastAsia="Times New Roman" w:hAnsiTheme="majorHAnsi" w:cstheme="majorHAnsi"/>
          <w:color w:val="000000" w:themeColor="text1"/>
          <w:szCs w:val="24"/>
        </w:rPr>
      </w:pPr>
    </w:p>
    <w:p w14:paraId="512CB739" w14:textId="1F45EE6E" w:rsidR="005230D9" w:rsidRPr="00BC395A" w:rsidRDefault="005230D9" w:rsidP="009E74E5">
      <w:pPr>
        <w:pStyle w:val="PargrafodaLista"/>
        <w:numPr>
          <w:ilvl w:val="1"/>
          <w:numId w:val="8"/>
        </w:numPr>
        <w:tabs>
          <w:tab w:val="clear" w:pos="1440"/>
          <w:tab w:val="num" w:pos="720"/>
        </w:tabs>
        <w:spacing w:line="276" w:lineRule="auto"/>
        <w:ind w:left="0" w:firstLine="0"/>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Em caso de devolução da fatura/nota fiscal para correção, o prazo para pagamento passará a fluir após a sua reapresentação.</w:t>
      </w:r>
    </w:p>
    <w:p w14:paraId="543673F8" w14:textId="4DFA98D1" w:rsidR="00AA1D25" w:rsidRPr="00BC395A" w:rsidRDefault="00AA1D25" w:rsidP="007663BB">
      <w:pPr>
        <w:spacing w:line="276" w:lineRule="auto"/>
        <w:ind w:right="-177"/>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 xml:space="preserve">PARÁGRAFO </w:t>
      </w:r>
      <w:r w:rsidR="005230D9" w:rsidRPr="00BC395A">
        <w:rPr>
          <w:rFonts w:asciiTheme="majorHAnsi" w:hAnsiTheme="majorHAnsi" w:cstheme="majorHAnsi"/>
          <w:b/>
          <w:color w:val="000000" w:themeColor="text1"/>
          <w:szCs w:val="24"/>
        </w:rPr>
        <w:t>SEGUNDO</w:t>
      </w:r>
      <w:r w:rsidRPr="00BC395A">
        <w:rPr>
          <w:rFonts w:asciiTheme="majorHAnsi" w:hAnsiTheme="majorHAnsi" w:cstheme="majorHAnsi"/>
          <w:color w:val="000000" w:themeColor="text1"/>
          <w:szCs w:val="24"/>
        </w:rPr>
        <w:t>–</w:t>
      </w:r>
      <w:r w:rsidRPr="00BC395A">
        <w:rPr>
          <w:rFonts w:asciiTheme="majorHAnsi" w:hAnsiTheme="majorHAnsi" w:cstheme="majorHAnsi"/>
          <w:b/>
          <w:color w:val="000000" w:themeColor="text1"/>
          <w:szCs w:val="24"/>
        </w:rPr>
        <w:t xml:space="preserve"> DO REAJUSTE DOS PREÇOS: </w:t>
      </w:r>
      <w:r w:rsidRPr="00BC395A">
        <w:rPr>
          <w:rFonts w:asciiTheme="majorHAnsi" w:hAnsiTheme="majorHAnsi" w:cstheme="majorHAnsi"/>
          <w:color w:val="000000" w:themeColor="text1"/>
          <w:szCs w:val="24"/>
        </w:rPr>
        <w:t>Os preços ofertados permanecerão fixos e irreajustáveis no prazo de um ano contado da data limite para a apresentação das propostas.</w:t>
      </w:r>
    </w:p>
    <w:p w14:paraId="0A0746E2" w14:textId="77777777" w:rsidR="00AA1D25" w:rsidRPr="00BC395A" w:rsidRDefault="00AA1D25" w:rsidP="009E74E5">
      <w:pPr>
        <w:pStyle w:val="SemEspaamento"/>
        <w:numPr>
          <w:ilvl w:val="0"/>
          <w:numId w:val="9"/>
        </w:numPr>
        <w:spacing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Dentro do prazo de vigência do contrato e mediante solicitação da contratada, os preços contratados poderão sofrer reajuste após o interregno de um ano, aplicando-se o índice </w:t>
      </w:r>
      <w:r w:rsidRPr="00BC395A">
        <w:rPr>
          <w:rFonts w:asciiTheme="majorHAnsi" w:hAnsiTheme="majorHAnsi" w:cstheme="majorHAnsi"/>
          <w:b/>
          <w:color w:val="000000" w:themeColor="text1"/>
          <w:szCs w:val="24"/>
        </w:rPr>
        <w:t>IGP-M</w:t>
      </w:r>
      <w:r w:rsidRPr="00BC395A">
        <w:rPr>
          <w:rFonts w:asciiTheme="majorHAnsi" w:hAnsiTheme="majorHAnsi" w:cstheme="majorHAnsi"/>
          <w:color w:val="000000" w:themeColor="text1"/>
          <w:szCs w:val="24"/>
        </w:rPr>
        <w:t xml:space="preserve"> exclusivamente para as obrigações iniciadas e concluídas após a ocorrência da anualidade.</w:t>
      </w:r>
    </w:p>
    <w:p w14:paraId="54370E7D" w14:textId="77777777" w:rsidR="00AA1D25" w:rsidRPr="00BC395A" w:rsidRDefault="00AA1D25" w:rsidP="009E74E5">
      <w:pPr>
        <w:pStyle w:val="SemEspaamento"/>
        <w:numPr>
          <w:ilvl w:val="0"/>
          <w:numId w:val="9"/>
        </w:numPr>
        <w:spacing w:line="276" w:lineRule="auto"/>
        <w:ind w:right="0"/>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Deverão ser observadas as regras consignadas no Termo de Referência quanto da possibilidade dos reajustes, os subsequentes ao primeiro, caso houver, e os índices a serem utilizados. </w:t>
      </w:r>
    </w:p>
    <w:p w14:paraId="620D16EC" w14:textId="77777777" w:rsidR="00932B54" w:rsidRPr="00BC395A" w:rsidRDefault="00932B54" w:rsidP="007663BB">
      <w:pPr>
        <w:pStyle w:val="SemEspaamento"/>
        <w:spacing w:line="276" w:lineRule="auto"/>
        <w:ind w:left="720" w:right="0" w:firstLine="0"/>
        <w:rPr>
          <w:rFonts w:asciiTheme="majorHAnsi" w:hAnsiTheme="majorHAnsi" w:cstheme="majorHAnsi"/>
          <w:color w:val="000000" w:themeColor="text1"/>
          <w:szCs w:val="24"/>
        </w:rPr>
      </w:pPr>
    </w:p>
    <w:p w14:paraId="5BDBCC51" w14:textId="2F6E26E6" w:rsidR="00AA1D25" w:rsidRPr="00BC395A" w:rsidRDefault="005230D9" w:rsidP="007663BB">
      <w:pPr>
        <w:spacing w:line="276" w:lineRule="auto"/>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PARÁGRAFO TERCEIRO</w:t>
      </w:r>
      <w:r w:rsidR="00AA1D25" w:rsidRPr="00BC395A">
        <w:rPr>
          <w:rFonts w:asciiTheme="majorHAnsi" w:hAnsiTheme="majorHAnsi" w:cstheme="majorHAnsi"/>
          <w:b/>
          <w:color w:val="000000" w:themeColor="text1"/>
          <w:szCs w:val="24"/>
        </w:rPr>
        <w:t xml:space="preserve"> </w:t>
      </w:r>
      <w:r w:rsidR="00AA1D25" w:rsidRPr="00BC395A">
        <w:rPr>
          <w:rFonts w:asciiTheme="majorHAnsi" w:hAnsiTheme="majorHAnsi" w:cstheme="majorHAnsi"/>
          <w:color w:val="000000" w:themeColor="text1"/>
          <w:szCs w:val="24"/>
        </w:rPr>
        <w:t>- O realinhamento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retroativa.</w:t>
      </w:r>
    </w:p>
    <w:p w14:paraId="4596ECF5" w14:textId="77777777" w:rsidR="00AA1D25" w:rsidRPr="00BC395A" w:rsidRDefault="00AA1D25" w:rsidP="007663BB">
      <w:pPr>
        <w:spacing w:line="276" w:lineRule="auto"/>
        <w:rPr>
          <w:rFonts w:asciiTheme="majorHAnsi" w:eastAsia="Times New Roman" w:hAnsiTheme="majorHAnsi" w:cstheme="majorHAnsi"/>
          <w:b/>
          <w:color w:val="000000" w:themeColor="text1"/>
          <w:szCs w:val="24"/>
        </w:rPr>
      </w:pPr>
      <w:bookmarkStart w:id="32" w:name="page31"/>
      <w:bookmarkEnd w:id="32"/>
      <w:r w:rsidRPr="00BC395A">
        <w:rPr>
          <w:rFonts w:asciiTheme="majorHAnsi" w:eastAsia="Times New Roman" w:hAnsiTheme="majorHAnsi" w:cstheme="majorHAnsi"/>
          <w:b/>
          <w:color w:val="000000" w:themeColor="text1"/>
          <w:szCs w:val="24"/>
        </w:rPr>
        <w:t>CLÁUSULA QUARTA – DA SUJEIÇÃO DAS PARTES</w:t>
      </w:r>
    </w:p>
    <w:p w14:paraId="79DF9C6F" w14:textId="64D78A07" w:rsidR="00AA1D25" w:rsidRPr="00BC395A" w:rsidRDefault="00AA1D25" w:rsidP="00577317">
      <w:pPr>
        <w:spacing w:line="276" w:lineRule="auto"/>
        <w:ind w:right="-177" w:firstLine="698"/>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4.1 - Todas as Cláusulas deste Contrato estão sujeitas a normas da Lei 10.520/2002, Decreto Federal 10.024/2019</w:t>
      </w:r>
      <w:r w:rsidR="006A5FA9" w:rsidRPr="00BC395A">
        <w:rPr>
          <w:rFonts w:asciiTheme="majorHAnsi" w:eastAsia="Times New Roman" w:hAnsiTheme="majorHAnsi" w:cstheme="majorHAnsi"/>
          <w:color w:val="000000" w:themeColor="text1"/>
          <w:szCs w:val="24"/>
        </w:rPr>
        <w:t xml:space="preserve">, Lei 8.666/93 de 21 de junho de 1993, </w:t>
      </w:r>
      <w:r w:rsidRPr="00BC395A">
        <w:rPr>
          <w:rFonts w:asciiTheme="majorHAnsi" w:eastAsia="Times New Roman" w:hAnsiTheme="majorHAnsi" w:cstheme="majorHAnsi"/>
          <w:color w:val="000000" w:themeColor="text1"/>
          <w:szCs w:val="24"/>
        </w:rPr>
        <w:t>e demais legislações complementares, que servirão de base para a solução dos casos omissos a este instrumento e não resolvidos na esfera administrativa.</w:t>
      </w:r>
    </w:p>
    <w:p w14:paraId="02F10259" w14:textId="77777777" w:rsidR="00AA1D25" w:rsidRPr="00BC395A" w:rsidRDefault="00AA1D25" w:rsidP="007663BB">
      <w:pPr>
        <w:spacing w:line="276" w:lineRule="auto"/>
        <w:rPr>
          <w:rFonts w:asciiTheme="majorHAnsi" w:eastAsia="Times New Roman" w:hAnsiTheme="majorHAnsi" w:cstheme="majorHAnsi"/>
          <w:b/>
          <w:color w:val="000000" w:themeColor="text1"/>
          <w:szCs w:val="24"/>
        </w:rPr>
      </w:pPr>
      <w:r w:rsidRPr="00BC395A">
        <w:rPr>
          <w:rFonts w:asciiTheme="majorHAnsi" w:eastAsia="Times New Roman" w:hAnsiTheme="majorHAnsi" w:cstheme="majorHAnsi"/>
          <w:b/>
          <w:color w:val="000000" w:themeColor="text1"/>
          <w:szCs w:val="24"/>
        </w:rPr>
        <w:t>CLÁUSULA QUINTA – ACRÉSCIMOS E SUPRESSÕES</w:t>
      </w:r>
    </w:p>
    <w:p w14:paraId="0EDC34A8" w14:textId="1F9069AA" w:rsidR="00AA1D25" w:rsidRPr="00BC395A" w:rsidRDefault="00AA1D25" w:rsidP="00577317">
      <w:pPr>
        <w:spacing w:line="276" w:lineRule="auto"/>
        <w:ind w:right="-177" w:firstLine="698"/>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5.1- A Contratada obriga-se a aceitar nas mesmas condições contratuais, os acréscimos ou supressões, que a SECRETARIA resolva fazer até 25% (</w:t>
      </w:r>
      <w:r w:rsidR="00BC395A" w:rsidRPr="00BC395A">
        <w:rPr>
          <w:rFonts w:asciiTheme="majorHAnsi" w:eastAsia="Times New Roman" w:hAnsiTheme="majorHAnsi" w:cstheme="majorHAnsi"/>
          <w:color w:val="000000" w:themeColor="text1"/>
          <w:szCs w:val="24"/>
        </w:rPr>
        <w:t>vinte cinco</w:t>
      </w:r>
      <w:r w:rsidRPr="00BC395A">
        <w:rPr>
          <w:rFonts w:asciiTheme="majorHAnsi" w:eastAsia="Times New Roman" w:hAnsiTheme="majorHAnsi" w:cstheme="majorHAnsi"/>
          <w:color w:val="000000" w:themeColor="text1"/>
          <w:szCs w:val="24"/>
        </w:rPr>
        <w:t xml:space="preserve"> por cento) do valor do presente Contrato, de acordo com os preços apresentados na proposta.</w:t>
      </w:r>
    </w:p>
    <w:p w14:paraId="64451F7A" w14:textId="77777777" w:rsidR="00BC395A" w:rsidRPr="00BC395A" w:rsidRDefault="00BC395A" w:rsidP="007663BB">
      <w:pPr>
        <w:spacing w:line="276" w:lineRule="auto"/>
        <w:rPr>
          <w:rFonts w:asciiTheme="majorHAnsi" w:eastAsia="Times New Roman" w:hAnsiTheme="majorHAnsi" w:cstheme="majorHAnsi"/>
          <w:b/>
          <w:color w:val="000000" w:themeColor="text1"/>
          <w:szCs w:val="24"/>
        </w:rPr>
      </w:pPr>
    </w:p>
    <w:p w14:paraId="241A567B" w14:textId="7D453D14" w:rsidR="00AA1D25" w:rsidRPr="00BC395A" w:rsidRDefault="00AA1D25" w:rsidP="007663BB">
      <w:pPr>
        <w:spacing w:line="276" w:lineRule="auto"/>
        <w:rPr>
          <w:rFonts w:asciiTheme="majorHAnsi" w:eastAsia="Times New Roman" w:hAnsiTheme="majorHAnsi" w:cstheme="majorHAnsi"/>
          <w:b/>
          <w:color w:val="000000" w:themeColor="text1"/>
          <w:szCs w:val="24"/>
        </w:rPr>
      </w:pPr>
      <w:r w:rsidRPr="00BC395A">
        <w:rPr>
          <w:rFonts w:asciiTheme="majorHAnsi" w:eastAsia="Times New Roman" w:hAnsiTheme="majorHAnsi" w:cstheme="majorHAnsi"/>
          <w:b/>
          <w:color w:val="000000" w:themeColor="text1"/>
          <w:szCs w:val="24"/>
        </w:rPr>
        <w:t>CLÁUSULA SEXTA – DOS RECURSOS FINANCEIROS</w:t>
      </w:r>
    </w:p>
    <w:p w14:paraId="0CEF64A6" w14:textId="77777777" w:rsidR="00AA1D25" w:rsidRPr="00BC395A" w:rsidRDefault="00AA1D25" w:rsidP="00577317">
      <w:pPr>
        <w:spacing w:line="276" w:lineRule="auto"/>
        <w:ind w:firstLine="698"/>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6.1. As despesas decorrentes do material de consumo adquiridos correrão por conta das dotações orçamentárias de nº xxxxxxxxxxxxxxxxxxxxxxxxxxxxxxxxxxxxxxxxxxxxxxxxxxxxxxxxxx.</w:t>
      </w:r>
    </w:p>
    <w:p w14:paraId="0F6F12AC" w14:textId="77777777" w:rsidR="00AA1D25" w:rsidRPr="00BC395A" w:rsidRDefault="00AA1D25" w:rsidP="007663BB">
      <w:pPr>
        <w:spacing w:line="276" w:lineRule="auto"/>
        <w:rPr>
          <w:rFonts w:asciiTheme="majorHAnsi" w:eastAsia="Times New Roman" w:hAnsiTheme="majorHAnsi" w:cstheme="majorHAnsi"/>
          <w:b/>
          <w:color w:val="000000" w:themeColor="text1"/>
          <w:szCs w:val="24"/>
        </w:rPr>
      </w:pPr>
      <w:r w:rsidRPr="00BC395A">
        <w:rPr>
          <w:rFonts w:asciiTheme="majorHAnsi" w:eastAsia="Times New Roman" w:hAnsiTheme="majorHAnsi" w:cstheme="majorHAnsi"/>
          <w:b/>
          <w:color w:val="000000" w:themeColor="text1"/>
          <w:szCs w:val="24"/>
        </w:rPr>
        <w:t>CLÁUSULA SÉTIMA – DA VIGÊNCIA</w:t>
      </w:r>
    </w:p>
    <w:p w14:paraId="304C56A5" w14:textId="77777777" w:rsidR="007663BB" w:rsidRPr="00BC395A" w:rsidRDefault="007663BB" w:rsidP="00577317">
      <w:pPr>
        <w:spacing w:line="276" w:lineRule="auto"/>
        <w:ind w:firstLine="69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7.1. O período de vigência deste contrato fica adstrita a vigência dos respectivos créditos orçamentários, conforme Art. 57 da Lei 8.666/1993.</w:t>
      </w:r>
    </w:p>
    <w:p w14:paraId="3DBA88AB" w14:textId="19A1FA5E" w:rsidR="00AA1D25" w:rsidRPr="00BC395A" w:rsidRDefault="005230D9" w:rsidP="00EE507F">
      <w:pPr>
        <w:spacing w:line="276" w:lineRule="auto"/>
        <w:rPr>
          <w:rFonts w:asciiTheme="majorHAnsi" w:eastAsia="Times New Roman" w:hAnsiTheme="majorHAnsi" w:cstheme="majorHAnsi"/>
          <w:b/>
          <w:color w:val="000000" w:themeColor="text1"/>
          <w:szCs w:val="24"/>
        </w:rPr>
      </w:pPr>
      <w:r w:rsidRPr="00BC395A">
        <w:rPr>
          <w:rFonts w:asciiTheme="majorHAnsi" w:eastAsia="Times New Roman" w:hAnsiTheme="majorHAnsi" w:cstheme="majorHAnsi"/>
          <w:b/>
          <w:color w:val="000000" w:themeColor="text1"/>
          <w:szCs w:val="24"/>
        </w:rPr>
        <w:t>CLAUSULA OITAVA</w:t>
      </w:r>
      <w:r w:rsidR="00AA1D25" w:rsidRPr="00BC395A">
        <w:rPr>
          <w:rFonts w:asciiTheme="majorHAnsi" w:eastAsia="Times New Roman" w:hAnsiTheme="majorHAnsi" w:cstheme="majorHAnsi"/>
          <w:b/>
          <w:color w:val="000000" w:themeColor="text1"/>
          <w:szCs w:val="24"/>
        </w:rPr>
        <w:t xml:space="preserve"> - DAS OBRIGAÇÕES – São obrigações da CONTRATADA:</w:t>
      </w:r>
    </w:p>
    <w:p w14:paraId="4930D947" w14:textId="6C36A83C" w:rsidR="00E0358E" w:rsidRPr="00BC395A" w:rsidRDefault="00577317" w:rsidP="00EE507F">
      <w:pPr>
        <w:spacing w:after="0" w:line="276"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8</w:t>
      </w:r>
      <w:r w:rsidR="00E0358E" w:rsidRPr="00BC395A">
        <w:rPr>
          <w:rFonts w:asciiTheme="majorHAnsi" w:hAnsiTheme="majorHAnsi" w:cstheme="majorHAnsi"/>
          <w:color w:val="000000" w:themeColor="text1"/>
          <w:szCs w:val="24"/>
        </w:rPr>
        <w:t>.1. A Contratada deve cumprir todas as obrigações constantes no Edital, seus anexos e sua proposta, assumindo como exclusivamente os riscos e as despesas decorrentes da boa e perfeita execução do objeto e, ainda:</w:t>
      </w:r>
    </w:p>
    <w:p w14:paraId="720C5999" w14:textId="5AAB3BB6" w:rsidR="00E0358E" w:rsidRPr="00BC395A" w:rsidRDefault="00577317" w:rsidP="00EE507F">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8</w:t>
      </w:r>
      <w:r w:rsidR="00E0358E" w:rsidRPr="00BC395A">
        <w:rPr>
          <w:rFonts w:asciiTheme="majorHAnsi" w:hAnsiTheme="majorHAnsi" w:cstheme="majorHAnsi"/>
          <w:color w:val="000000" w:themeColor="text1"/>
          <w:szCs w:val="24"/>
        </w:rPr>
        <w:t>.1.1. Efetuar a entrega do objeto em perfeitas condições, conforme especificações, prazo e local constantes no Edital e seus anexos, acompanhado da respectiva nota fiscal.</w:t>
      </w:r>
    </w:p>
    <w:p w14:paraId="5ED6367F" w14:textId="421E4CC6" w:rsidR="00E0358E" w:rsidRPr="00BC395A" w:rsidRDefault="00577317" w:rsidP="00EE507F">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8</w:t>
      </w:r>
      <w:r w:rsidR="00E0358E" w:rsidRPr="00BC395A">
        <w:rPr>
          <w:rFonts w:asciiTheme="majorHAnsi" w:hAnsiTheme="majorHAnsi" w:cstheme="majorHAnsi"/>
          <w:color w:val="000000" w:themeColor="text1"/>
          <w:szCs w:val="24"/>
        </w:rPr>
        <w:t>.1.2. Quando couber, o objeto deve estar acompanhado do manual do usuário, com uma versão em português e da relação da rede de assistência técnica autorizada;</w:t>
      </w:r>
    </w:p>
    <w:p w14:paraId="5AF57FF9" w14:textId="5F42BF2A" w:rsidR="00E0358E" w:rsidRPr="00BC395A" w:rsidRDefault="00577317" w:rsidP="00EE507F">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8</w:t>
      </w:r>
      <w:r w:rsidR="00E0358E" w:rsidRPr="00BC395A">
        <w:rPr>
          <w:rFonts w:asciiTheme="majorHAnsi" w:hAnsiTheme="majorHAnsi" w:cstheme="majorHAnsi"/>
          <w:color w:val="000000" w:themeColor="text1"/>
          <w:szCs w:val="24"/>
        </w:rPr>
        <w:t>.1.3. Comunicar à Contratante, no prazo máximo de 24(vinte e quatro) horas que antecede a data da entrega, os motivos que impossibilitem o cumprimento do prazo previsto, com a devida comprovação;</w:t>
      </w:r>
    </w:p>
    <w:p w14:paraId="173B6B7F" w14:textId="4EA62C85" w:rsidR="00E0358E" w:rsidRPr="00BC395A" w:rsidRDefault="00577317" w:rsidP="00EE507F">
      <w:pPr>
        <w:tabs>
          <w:tab w:val="left" w:pos="8628"/>
        </w:tabs>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8</w:t>
      </w:r>
      <w:r w:rsidR="00E0358E" w:rsidRPr="00BC395A">
        <w:rPr>
          <w:rFonts w:asciiTheme="majorHAnsi" w:hAnsiTheme="majorHAnsi" w:cstheme="majorHAnsi"/>
          <w:color w:val="000000" w:themeColor="text1"/>
          <w:szCs w:val="24"/>
        </w:rPr>
        <w:t>.1.4. Fornecer o material conforme especificação e preço registrados;</w:t>
      </w:r>
      <w:r w:rsidR="00E0358E" w:rsidRPr="00BC395A">
        <w:rPr>
          <w:rFonts w:asciiTheme="majorHAnsi" w:hAnsiTheme="majorHAnsi" w:cstheme="majorHAnsi"/>
          <w:color w:val="000000" w:themeColor="text1"/>
          <w:szCs w:val="24"/>
        </w:rPr>
        <w:tab/>
      </w:r>
    </w:p>
    <w:p w14:paraId="5D979A29" w14:textId="03FB663D" w:rsidR="00E0358E" w:rsidRPr="00BC395A" w:rsidRDefault="00577317" w:rsidP="00EE507F">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8</w:t>
      </w:r>
      <w:r w:rsidR="00E0358E" w:rsidRPr="00BC395A">
        <w:rPr>
          <w:rFonts w:asciiTheme="majorHAnsi" w:hAnsiTheme="majorHAnsi" w:cstheme="majorHAnsi"/>
          <w:color w:val="000000" w:themeColor="text1"/>
          <w:szCs w:val="24"/>
        </w:rPr>
        <w:t>.1.5. Responsabilizar-se pelos vícios e danos decorrentes do objeto, de acordo com os artigos 12, 13 e 17 a 27, do Código de Defesa do Consumidor (Lei nº 8.078, de 1990);</w:t>
      </w:r>
    </w:p>
    <w:p w14:paraId="1C020B7C" w14:textId="45A49993" w:rsidR="00E0358E" w:rsidRPr="00BC395A" w:rsidRDefault="00577317" w:rsidP="00EE507F">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8</w:t>
      </w:r>
      <w:r w:rsidR="00E0358E" w:rsidRPr="00BC395A">
        <w:rPr>
          <w:rFonts w:asciiTheme="majorHAnsi" w:hAnsiTheme="majorHAnsi" w:cstheme="majorHAnsi"/>
          <w:color w:val="000000" w:themeColor="text1"/>
          <w:szCs w:val="24"/>
        </w:rPr>
        <w:t>.1.6. Reparar, corrigir, remover, reconstruir ou substituir, às suas expensas, no total ou em parte e no prazo fixado neste Termo de Referência, o objeto do contrato em que se verificarem vícios, defeitos ou incorreções;</w:t>
      </w:r>
    </w:p>
    <w:p w14:paraId="157F5FCD" w14:textId="52FAF46D" w:rsidR="00E0358E" w:rsidRPr="00BC395A" w:rsidRDefault="00577317" w:rsidP="00EE507F">
      <w:pPr>
        <w:spacing w:after="0" w:line="276" w:lineRule="auto"/>
        <w:ind w:firstLine="1134"/>
        <w:rPr>
          <w:rFonts w:asciiTheme="majorHAnsi" w:hAnsiTheme="majorHAnsi" w:cstheme="majorHAnsi"/>
          <w:color w:val="000000" w:themeColor="text1"/>
          <w:szCs w:val="24"/>
          <w:highlight w:val="yellow"/>
        </w:rPr>
      </w:pPr>
      <w:r w:rsidRPr="00BC395A">
        <w:rPr>
          <w:rFonts w:asciiTheme="majorHAnsi" w:hAnsiTheme="majorHAnsi" w:cstheme="majorHAnsi"/>
          <w:color w:val="000000" w:themeColor="text1"/>
          <w:szCs w:val="24"/>
        </w:rPr>
        <w:t>8</w:t>
      </w:r>
      <w:r w:rsidR="00E0358E" w:rsidRPr="00BC395A">
        <w:rPr>
          <w:rFonts w:asciiTheme="majorHAnsi" w:hAnsiTheme="majorHAnsi" w:cstheme="majorHAnsi"/>
          <w:color w:val="000000" w:themeColor="text1"/>
          <w:szCs w:val="24"/>
        </w:rPr>
        <w:t>.</w:t>
      </w:r>
      <w:r w:rsidRPr="00BC395A">
        <w:rPr>
          <w:rFonts w:asciiTheme="majorHAnsi" w:hAnsiTheme="majorHAnsi" w:cstheme="majorHAnsi"/>
          <w:color w:val="000000" w:themeColor="text1"/>
          <w:szCs w:val="24"/>
        </w:rPr>
        <w:t>1.</w:t>
      </w:r>
      <w:r w:rsidR="00E0358E" w:rsidRPr="00BC395A">
        <w:rPr>
          <w:rFonts w:asciiTheme="majorHAnsi" w:hAnsiTheme="majorHAnsi" w:cstheme="majorHAnsi"/>
          <w:color w:val="000000" w:themeColor="text1"/>
          <w:szCs w:val="24"/>
        </w:rPr>
        <w:t>7. Ressarcir os eventuais prejuízos causados à SEME e/ou a terceiros, provocados por ineficiência ou irregularidades cometidas na execução das obrigações assumidas;</w:t>
      </w:r>
    </w:p>
    <w:p w14:paraId="528B0773" w14:textId="4B9CA1E0" w:rsidR="00E0358E" w:rsidRPr="00BC395A" w:rsidRDefault="00577317" w:rsidP="00EE507F">
      <w:pPr>
        <w:spacing w:after="0" w:line="276" w:lineRule="auto"/>
        <w:ind w:firstLine="1134"/>
        <w:rPr>
          <w:rFonts w:asciiTheme="majorHAnsi" w:hAnsiTheme="majorHAnsi" w:cstheme="majorHAnsi"/>
          <w:color w:val="000000" w:themeColor="text1"/>
          <w:szCs w:val="24"/>
          <w:highlight w:val="yellow"/>
        </w:rPr>
      </w:pPr>
      <w:r w:rsidRPr="00BC395A">
        <w:rPr>
          <w:rFonts w:asciiTheme="majorHAnsi" w:hAnsiTheme="majorHAnsi" w:cstheme="majorHAnsi"/>
          <w:color w:val="000000" w:themeColor="text1"/>
          <w:szCs w:val="24"/>
        </w:rPr>
        <w:t>8</w:t>
      </w:r>
      <w:r w:rsidR="00E0358E" w:rsidRPr="00BC395A">
        <w:rPr>
          <w:rFonts w:asciiTheme="majorHAnsi" w:hAnsiTheme="majorHAnsi" w:cstheme="majorHAnsi"/>
          <w:color w:val="000000" w:themeColor="text1"/>
          <w:szCs w:val="24"/>
        </w:rPr>
        <w:t>.1.8. Arcar com a responsabilidade civil, por todos e quaisquer danos materiais e pessoais causados por culpa, dolo, negligência ou imprudência dos seus funcionários ou prepostos à CONTRATADA ou a terceiros no âmbito deste contrato;</w:t>
      </w:r>
    </w:p>
    <w:p w14:paraId="3AA9A7A9" w14:textId="0D6ACDBB" w:rsidR="00E0358E" w:rsidRPr="00BC395A" w:rsidRDefault="00577317" w:rsidP="00EE507F">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8</w:t>
      </w:r>
      <w:r w:rsidR="00E0358E" w:rsidRPr="00BC395A">
        <w:rPr>
          <w:rFonts w:asciiTheme="majorHAnsi" w:hAnsiTheme="majorHAnsi" w:cstheme="majorHAnsi"/>
          <w:color w:val="000000" w:themeColor="text1"/>
          <w:szCs w:val="24"/>
        </w:rPr>
        <w:t>.1.9. Apresentar, sempre que solicitado pelo gestor o contrato, no prazo concedido no pedido, documentação referente às condições exigidas na licitação;</w:t>
      </w:r>
    </w:p>
    <w:p w14:paraId="1991D2EB" w14:textId="61DF0810" w:rsidR="00E0358E" w:rsidRPr="00BC395A" w:rsidRDefault="00577317" w:rsidP="00EE507F">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8</w:t>
      </w:r>
      <w:r w:rsidR="00E0358E" w:rsidRPr="00BC395A">
        <w:rPr>
          <w:rFonts w:asciiTheme="majorHAnsi" w:hAnsiTheme="majorHAnsi" w:cstheme="majorHAnsi"/>
          <w:color w:val="000000" w:themeColor="text1"/>
          <w:szCs w:val="24"/>
        </w:rPr>
        <w:t>.1.10. Participar imediatamente, por intermédio do Gestor do contrato, toda e qualquer irregularidade ou dificuldade que inviabilize a execução deste Instrumento;</w:t>
      </w:r>
    </w:p>
    <w:p w14:paraId="0A5530A8" w14:textId="29308DB6" w:rsidR="00E0358E" w:rsidRPr="00BC395A" w:rsidRDefault="00577317" w:rsidP="00EE507F">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8</w:t>
      </w:r>
      <w:r w:rsidR="00E0358E" w:rsidRPr="00BC395A">
        <w:rPr>
          <w:rFonts w:asciiTheme="majorHAnsi" w:hAnsiTheme="majorHAnsi" w:cstheme="majorHAnsi"/>
          <w:color w:val="000000" w:themeColor="text1"/>
          <w:szCs w:val="24"/>
        </w:rPr>
        <w:t>.1.11. Manter, durante a execução do contrato, e/ou da ata de registro de preços, em compatibilidade com as obrigações assumidas, todas as condições de habilitação e qualificação exigidas na licitação;</w:t>
      </w:r>
    </w:p>
    <w:p w14:paraId="013841C0" w14:textId="0BA8B3B3" w:rsidR="00E0358E" w:rsidRPr="00BC395A" w:rsidRDefault="00577317" w:rsidP="00EE507F">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8</w:t>
      </w:r>
      <w:r w:rsidR="00E0358E" w:rsidRPr="00BC395A">
        <w:rPr>
          <w:rFonts w:asciiTheme="majorHAnsi" w:hAnsiTheme="majorHAnsi" w:cstheme="majorHAnsi"/>
          <w:color w:val="000000" w:themeColor="text1"/>
          <w:szCs w:val="24"/>
        </w:rPr>
        <w:t>.1.12. Participar ao Gestor do Contrato, por escrito, no prazo de 2 (dois) dias úteis, quaisquer alterações ocorridas em seus dados cadastrais, durante o prazo de vigência do Contrato, apresentando a documentação pertinente;</w:t>
      </w:r>
    </w:p>
    <w:p w14:paraId="663F1660" w14:textId="15914274" w:rsidR="00E0358E" w:rsidRPr="00BC395A" w:rsidRDefault="00577317" w:rsidP="00EE507F">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8</w:t>
      </w:r>
      <w:r w:rsidR="00E0358E" w:rsidRPr="00BC395A">
        <w:rPr>
          <w:rFonts w:asciiTheme="majorHAnsi" w:hAnsiTheme="majorHAnsi" w:cstheme="majorHAnsi"/>
          <w:color w:val="000000" w:themeColor="text1"/>
          <w:szCs w:val="24"/>
        </w:rPr>
        <w:t>.1.13. Efetuar o pagamento da multa prevista neste Termo de Referência que lhe seja aplicada por descumprimento de obrigações assumidas.</w:t>
      </w:r>
    </w:p>
    <w:p w14:paraId="1D4A407D" w14:textId="44CCC05F" w:rsidR="00E0358E" w:rsidRPr="00BC395A" w:rsidRDefault="00577317" w:rsidP="00EE507F">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8</w:t>
      </w:r>
      <w:r w:rsidR="00E0358E" w:rsidRPr="00BC395A">
        <w:rPr>
          <w:rFonts w:asciiTheme="majorHAnsi" w:hAnsiTheme="majorHAnsi" w:cstheme="majorHAnsi"/>
          <w:color w:val="000000" w:themeColor="text1"/>
          <w:szCs w:val="24"/>
        </w:rPr>
        <w:t>.1.14. Indicar preposto para representa-la durante a execução do contrato.</w:t>
      </w:r>
    </w:p>
    <w:p w14:paraId="1B454C02" w14:textId="00AAA9C0" w:rsidR="00AA1D25" w:rsidRPr="00BC395A" w:rsidRDefault="00577317" w:rsidP="00EE507F">
      <w:pPr>
        <w:spacing w:line="276" w:lineRule="auto"/>
        <w:ind w:left="0" w:firstLine="1134"/>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 xml:space="preserve">8.1.15. </w:t>
      </w:r>
      <w:r w:rsidR="00AA1D25" w:rsidRPr="00BC395A">
        <w:rPr>
          <w:rFonts w:asciiTheme="majorHAnsi" w:eastAsia="Times New Roman" w:hAnsiTheme="majorHAnsi" w:cstheme="majorHAnsi"/>
          <w:color w:val="000000" w:themeColor="text1"/>
          <w:szCs w:val="24"/>
        </w:rPr>
        <w:t xml:space="preserve">A contratada deverá observar as demais obrigações previstas no Termo de Referência, Anexo do Edital do PREGÃO ELETRÔNICO N° </w:t>
      </w:r>
      <w:r w:rsidR="00321146" w:rsidRPr="00BC395A">
        <w:rPr>
          <w:rFonts w:asciiTheme="majorHAnsi" w:eastAsia="Times New Roman" w:hAnsiTheme="majorHAnsi" w:cstheme="majorHAnsi"/>
          <w:color w:val="000000" w:themeColor="text1"/>
          <w:szCs w:val="24"/>
        </w:rPr>
        <w:t>XXX</w:t>
      </w:r>
      <w:r w:rsidR="006A5FA9" w:rsidRPr="00BC395A">
        <w:rPr>
          <w:rFonts w:asciiTheme="majorHAnsi" w:eastAsia="Times New Roman" w:hAnsiTheme="majorHAnsi" w:cstheme="majorHAnsi"/>
          <w:color w:val="000000" w:themeColor="text1"/>
          <w:szCs w:val="24"/>
        </w:rPr>
        <w:t>/202</w:t>
      </w:r>
      <w:r w:rsidR="00321146" w:rsidRPr="00BC395A">
        <w:rPr>
          <w:rFonts w:asciiTheme="majorHAnsi" w:eastAsia="Times New Roman" w:hAnsiTheme="majorHAnsi" w:cstheme="majorHAnsi"/>
          <w:color w:val="000000" w:themeColor="text1"/>
          <w:szCs w:val="24"/>
        </w:rPr>
        <w:t>2</w:t>
      </w:r>
      <w:r w:rsidR="006A5FA9" w:rsidRPr="00BC395A">
        <w:rPr>
          <w:rFonts w:asciiTheme="majorHAnsi" w:eastAsia="Times New Roman" w:hAnsiTheme="majorHAnsi" w:cstheme="majorHAnsi"/>
          <w:color w:val="000000" w:themeColor="text1"/>
          <w:szCs w:val="24"/>
        </w:rPr>
        <w:t>/SEME.</w:t>
      </w:r>
    </w:p>
    <w:p w14:paraId="24D6571B" w14:textId="155AF0DB" w:rsidR="00AA1D25" w:rsidRPr="00BC395A" w:rsidRDefault="00577317" w:rsidP="00EE507F">
      <w:pPr>
        <w:spacing w:line="276" w:lineRule="auto"/>
        <w:rPr>
          <w:rFonts w:asciiTheme="majorHAnsi" w:eastAsia="Times New Roman" w:hAnsiTheme="majorHAnsi" w:cstheme="majorHAnsi"/>
          <w:b/>
          <w:color w:val="000000" w:themeColor="text1"/>
          <w:szCs w:val="24"/>
        </w:rPr>
      </w:pPr>
      <w:r w:rsidRPr="00BC395A">
        <w:rPr>
          <w:rFonts w:asciiTheme="majorHAnsi" w:eastAsia="Times New Roman" w:hAnsiTheme="majorHAnsi" w:cstheme="majorHAnsi"/>
          <w:b/>
          <w:color w:val="000000" w:themeColor="text1"/>
          <w:szCs w:val="24"/>
        </w:rPr>
        <w:t>8</w:t>
      </w:r>
      <w:r w:rsidR="00AA1D25" w:rsidRPr="00BC395A">
        <w:rPr>
          <w:rFonts w:asciiTheme="majorHAnsi" w:eastAsia="Times New Roman" w:hAnsiTheme="majorHAnsi" w:cstheme="majorHAnsi"/>
          <w:b/>
          <w:color w:val="000000" w:themeColor="text1"/>
          <w:szCs w:val="24"/>
        </w:rPr>
        <w:t xml:space="preserve">.2 - </w:t>
      </w:r>
      <w:r w:rsidR="008A77F0" w:rsidRPr="00BC395A">
        <w:rPr>
          <w:rFonts w:asciiTheme="majorHAnsi" w:eastAsia="Times New Roman" w:hAnsiTheme="majorHAnsi" w:cstheme="majorHAnsi"/>
          <w:b/>
          <w:color w:val="000000" w:themeColor="text1"/>
          <w:szCs w:val="24"/>
        </w:rPr>
        <w:t>DAS OBRIGAÇÕES DA CONTRATANTE:</w:t>
      </w:r>
    </w:p>
    <w:p w14:paraId="02D833FE" w14:textId="0DEBC48C" w:rsidR="00AA1D25" w:rsidRPr="00BC395A" w:rsidRDefault="00AA1D25" w:rsidP="00EE507F">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 xml:space="preserve"> I- Proporcionar todos os meios ao seu alcance para o recebimento dos produtos a cargo da Contratada, no prazo e condições estabelecidas neste termo de Contrato, no Edital do Pregão Eletrônico </w:t>
      </w:r>
      <w:r w:rsidR="00F979E9" w:rsidRPr="00BC395A">
        <w:rPr>
          <w:rFonts w:asciiTheme="majorHAnsi" w:eastAsia="Times New Roman" w:hAnsiTheme="majorHAnsi" w:cstheme="majorHAnsi"/>
          <w:color w:val="000000" w:themeColor="text1"/>
          <w:szCs w:val="24"/>
        </w:rPr>
        <w:t>nº XXX/2022</w:t>
      </w:r>
      <w:r w:rsidR="006A5FA9" w:rsidRPr="00BC395A">
        <w:rPr>
          <w:rFonts w:asciiTheme="majorHAnsi" w:eastAsia="Times New Roman" w:hAnsiTheme="majorHAnsi" w:cstheme="majorHAnsi"/>
          <w:color w:val="000000" w:themeColor="text1"/>
          <w:szCs w:val="24"/>
        </w:rPr>
        <w:t>/SEME</w:t>
      </w:r>
      <w:r w:rsidRPr="00BC395A">
        <w:rPr>
          <w:rFonts w:asciiTheme="majorHAnsi" w:eastAsia="Times New Roman" w:hAnsiTheme="majorHAnsi" w:cstheme="majorHAnsi"/>
          <w:color w:val="000000" w:themeColor="text1"/>
          <w:szCs w:val="24"/>
        </w:rPr>
        <w:t xml:space="preserve"> e seus Anexos; </w:t>
      </w:r>
    </w:p>
    <w:p w14:paraId="3B4F53F7" w14:textId="77777777" w:rsidR="00AA1D25" w:rsidRPr="00BC395A" w:rsidRDefault="00AA1D25" w:rsidP="00EE507F">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II- Verificar minuciosamente a conformidade dos bens recebidos, provisoriamente, com as especificações constantes neste termo de Contrato, no Edital do Pregão Eletrônico e seus Anexos, para fins de aceitação e recebimento definitivo;</w:t>
      </w:r>
    </w:p>
    <w:p w14:paraId="6D550984" w14:textId="77777777" w:rsidR="00AA1D25" w:rsidRPr="00BC395A" w:rsidRDefault="00AA1D25" w:rsidP="00EE507F">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 xml:space="preserve"> III- Comunicar ao fornecedor Contratado, por escrito, sobre imperfeições, falhas ou irregularidades verificadas no objeto fornecido, para que seja substituído, reparado ou corrigido;</w:t>
      </w:r>
    </w:p>
    <w:p w14:paraId="725AF52D" w14:textId="77777777" w:rsidR="00AA1D25" w:rsidRPr="00BC395A" w:rsidRDefault="00AA1D25" w:rsidP="00EE507F">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 xml:space="preserve"> IV- Efetuar o pagamento na forma, nas condições e no prazo previsto neste termo de Contrato, no Edital do Pregão Eletrônico e seus Anexos; </w:t>
      </w:r>
    </w:p>
    <w:p w14:paraId="267CB2AA" w14:textId="77777777" w:rsidR="00AA1D25" w:rsidRPr="00BC395A" w:rsidRDefault="00AA1D25" w:rsidP="00EE507F">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 xml:space="preserve">V- Acompanhar, fiscalizar, conferir e avaliar as obrigações do Contratado, através do Servidor designado pela Autoridade competente da Administração. </w:t>
      </w:r>
    </w:p>
    <w:p w14:paraId="3B18C642" w14:textId="77777777" w:rsidR="00AA1D25" w:rsidRPr="00BC395A" w:rsidRDefault="00AA1D25" w:rsidP="00EE507F">
      <w:pPr>
        <w:pStyle w:val="SemEspaamento"/>
        <w:numPr>
          <w:ilvl w:val="0"/>
          <w:numId w:val="10"/>
        </w:numPr>
        <w:spacing w:line="276" w:lineRule="auto"/>
        <w:ind w:right="0"/>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Nos termos do art. 67 Lei nº 8.666, de 1993, será designado representante para acompanhar e fiscalizar a entrega dos materiais, anotando em registro próprio todas as ocorrências relacionadas com a execução e determinando o que for necessário à regularização de falhas ou defeitos observados.</w:t>
      </w:r>
    </w:p>
    <w:p w14:paraId="04F34F8A" w14:textId="77777777" w:rsidR="00F979E9" w:rsidRPr="00BC395A" w:rsidRDefault="00F979E9" w:rsidP="00EE507F">
      <w:pPr>
        <w:pStyle w:val="PargrafodaLista"/>
        <w:numPr>
          <w:ilvl w:val="0"/>
          <w:numId w:val="10"/>
        </w:numPr>
        <w:spacing w:after="0"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 Administração não responderá por quaisquer compromissos assumidos pela Contratada com terceiros, ainda que vinculados à execução do Termo de Contrato ou instrumento equivalente, bem como por qualquer dano causado a terceiros em decorrência de ato da Contratada, de seus empregados, prepostos ou subordinados.</w:t>
      </w:r>
    </w:p>
    <w:p w14:paraId="407AA85F" w14:textId="07ED7DC9" w:rsidR="00AA1D25" w:rsidRPr="00BC395A" w:rsidRDefault="00AA1D25" w:rsidP="00EE507F">
      <w:pPr>
        <w:autoSpaceDE w:val="0"/>
        <w:autoSpaceDN w:val="0"/>
        <w:adjustRightInd w:val="0"/>
        <w:spacing w:before="100" w:beforeAutospacing="1" w:after="100" w:afterAutospacing="1" w:line="276" w:lineRule="auto"/>
        <w:rPr>
          <w:rFonts w:asciiTheme="majorHAnsi" w:hAnsiTheme="majorHAnsi" w:cstheme="majorHAnsi"/>
          <w:b/>
          <w:bCs/>
          <w:color w:val="000000" w:themeColor="text1"/>
          <w:szCs w:val="24"/>
        </w:rPr>
      </w:pPr>
      <w:r w:rsidRPr="00BC395A">
        <w:rPr>
          <w:rFonts w:asciiTheme="majorHAnsi" w:hAnsiTheme="majorHAnsi" w:cstheme="majorHAnsi"/>
          <w:b/>
          <w:bCs/>
          <w:color w:val="000000" w:themeColor="text1"/>
          <w:szCs w:val="24"/>
        </w:rPr>
        <w:t xml:space="preserve">CLÁUSULA </w:t>
      </w:r>
      <w:r w:rsidR="005230D9" w:rsidRPr="00BC395A">
        <w:rPr>
          <w:rFonts w:asciiTheme="majorHAnsi" w:hAnsiTheme="majorHAnsi" w:cstheme="majorHAnsi"/>
          <w:b/>
          <w:bCs/>
          <w:color w:val="000000" w:themeColor="text1"/>
          <w:szCs w:val="24"/>
        </w:rPr>
        <w:t>NONA</w:t>
      </w:r>
      <w:r w:rsidRPr="00BC395A">
        <w:rPr>
          <w:rFonts w:asciiTheme="majorHAnsi" w:hAnsiTheme="majorHAnsi" w:cstheme="majorHAnsi"/>
          <w:b/>
          <w:bCs/>
          <w:color w:val="000000" w:themeColor="text1"/>
          <w:szCs w:val="24"/>
        </w:rPr>
        <w:t xml:space="preserve"> - DO ACOMPANHAMENTO E FISCALIZAÇÃO</w:t>
      </w:r>
    </w:p>
    <w:p w14:paraId="3C9A088C" w14:textId="290FCC7D" w:rsidR="00AA1D25" w:rsidRPr="00BC395A" w:rsidRDefault="005230D9" w:rsidP="00EE507F">
      <w:pPr>
        <w:spacing w:before="240" w:line="276" w:lineRule="auto"/>
        <w:ind w:firstLine="69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w:t>
      </w:r>
      <w:r w:rsidR="00AA1D25" w:rsidRPr="00BC395A">
        <w:rPr>
          <w:rFonts w:asciiTheme="majorHAnsi" w:hAnsiTheme="majorHAnsi" w:cstheme="majorHAnsi"/>
          <w:color w:val="000000" w:themeColor="text1"/>
          <w:szCs w:val="24"/>
        </w:rPr>
        <w:t>.1.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3FCFA744" w14:textId="1C50A5A9" w:rsidR="00F979E9" w:rsidRPr="00BC395A" w:rsidRDefault="00F979E9" w:rsidP="00EE507F">
      <w:pPr>
        <w:spacing w:after="0" w:line="276" w:lineRule="auto"/>
        <w:ind w:left="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A) O recebimento de material de valor superior a R$ 176.000,00 (cento e setenta e seis mil reais) será confiado a uma comissão de, no mínimo, 3 (três) membros, designados pela autoridade competente.</w:t>
      </w:r>
    </w:p>
    <w:p w14:paraId="405A755B" w14:textId="3D9A397D" w:rsidR="00AA1D25" w:rsidRPr="00BC395A" w:rsidRDefault="005230D9" w:rsidP="00EE507F">
      <w:pPr>
        <w:spacing w:line="276" w:lineRule="auto"/>
        <w:ind w:firstLine="69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w:t>
      </w:r>
      <w:r w:rsidR="00AA1D25" w:rsidRPr="00BC395A">
        <w:rPr>
          <w:rFonts w:asciiTheme="majorHAnsi" w:hAnsiTheme="majorHAnsi" w:cstheme="majorHAnsi"/>
          <w:color w:val="000000" w:themeColor="text1"/>
          <w:szCs w:val="24"/>
        </w:rPr>
        <w:t>.2.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BCE3B89" w14:textId="64248A16" w:rsidR="00AA1D25" w:rsidRPr="00BC395A" w:rsidRDefault="005230D9" w:rsidP="00577317">
      <w:pPr>
        <w:spacing w:line="276" w:lineRule="auto"/>
        <w:ind w:firstLine="69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w:t>
      </w:r>
      <w:r w:rsidR="00AA1D25" w:rsidRPr="00BC395A">
        <w:rPr>
          <w:rFonts w:asciiTheme="majorHAnsi" w:hAnsiTheme="majorHAnsi" w:cstheme="majorHAnsi"/>
          <w:color w:val="000000" w:themeColor="text1"/>
          <w:szCs w:val="24"/>
        </w:rPr>
        <w:t>.3.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1CEEC55" w14:textId="6B252DFB" w:rsidR="00AA1D25" w:rsidRPr="00BC395A" w:rsidRDefault="005230D9" w:rsidP="00577317">
      <w:pPr>
        <w:spacing w:before="240" w:line="276" w:lineRule="auto"/>
        <w:ind w:firstLine="69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9</w:t>
      </w:r>
      <w:r w:rsidR="00AA1D25" w:rsidRPr="00BC395A">
        <w:rPr>
          <w:rFonts w:asciiTheme="majorHAnsi" w:hAnsiTheme="majorHAnsi" w:cstheme="majorHAnsi"/>
          <w:color w:val="000000" w:themeColor="text1"/>
          <w:szCs w:val="24"/>
        </w:rPr>
        <w:t>.4.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33656EC6" w14:textId="32AF797B" w:rsidR="00AA1D25" w:rsidRPr="00BC395A" w:rsidRDefault="00AA1D25" w:rsidP="00EE507F">
      <w:pPr>
        <w:spacing w:line="276" w:lineRule="auto"/>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CLÁUSULA DÉCIMA – DAS </w:t>
      </w:r>
      <w:r w:rsidR="00B957BE" w:rsidRPr="00BC395A">
        <w:rPr>
          <w:rFonts w:asciiTheme="majorHAnsi" w:hAnsiTheme="majorHAnsi" w:cstheme="majorHAnsi"/>
          <w:b/>
          <w:color w:val="000000" w:themeColor="text1"/>
          <w:szCs w:val="24"/>
        </w:rPr>
        <w:t>PENALIDADES</w:t>
      </w:r>
    </w:p>
    <w:p w14:paraId="446C684A" w14:textId="1A2DDBDF" w:rsidR="00577317" w:rsidRPr="00BC395A" w:rsidRDefault="00577317" w:rsidP="00EE507F">
      <w:pPr>
        <w:spacing w:after="0" w:line="276" w:lineRule="auto"/>
        <w:ind w:firstLine="69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10.1. Comete infração administrativa nos termos da Lei nº 10.520, de 2002, a CONTRATADA que:</w:t>
      </w:r>
    </w:p>
    <w:p w14:paraId="0DE9BD5F" w14:textId="23FB43F1" w:rsidR="00577317" w:rsidRPr="00BC395A" w:rsidRDefault="00577317" w:rsidP="00EE507F">
      <w:pPr>
        <w:spacing w:after="0" w:line="276" w:lineRule="auto"/>
        <w:ind w:right="-28" w:firstLine="1418"/>
        <w:rPr>
          <w:rFonts w:asciiTheme="majorHAnsi" w:hAnsiTheme="majorHAnsi" w:cstheme="majorHAnsi"/>
          <w:color w:val="000000" w:themeColor="text1"/>
          <w:szCs w:val="20"/>
        </w:rPr>
      </w:pPr>
      <w:r w:rsidRPr="00BC395A">
        <w:rPr>
          <w:rFonts w:asciiTheme="majorHAnsi" w:hAnsiTheme="majorHAnsi" w:cstheme="majorHAnsi"/>
          <w:color w:val="000000" w:themeColor="text1"/>
          <w:szCs w:val="24"/>
        </w:rPr>
        <w:t xml:space="preserve">10.1.1. </w:t>
      </w:r>
      <w:r w:rsidRPr="00BC395A">
        <w:rPr>
          <w:rFonts w:asciiTheme="majorHAnsi" w:hAnsiTheme="majorHAnsi" w:cstheme="majorHAnsi"/>
          <w:color w:val="000000" w:themeColor="text1"/>
          <w:szCs w:val="20"/>
        </w:rPr>
        <w:t>Falhar na execução do contrato, pela inexecução, total ou parcial, de quaisquer das obrigações assumidas na contratação;</w:t>
      </w:r>
    </w:p>
    <w:p w14:paraId="5B129ADC" w14:textId="7C31BC4F" w:rsidR="00577317" w:rsidRPr="00BC395A" w:rsidRDefault="00577317" w:rsidP="00EE507F">
      <w:pPr>
        <w:spacing w:after="0" w:line="276" w:lineRule="auto"/>
        <w:ind w:firstLine="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10.1.2. Ensejar o retardamento da execução do objeto;</w:t>
      </w:r>
    </w:p>
    <w:p w14:paraId="73CBD059" w14:textId="22E5BD40" w:rsidR="00577317" w:rsidRPr="00BC395A" w:rsidRDefault="00577317" w:rsidP="00EE507F">
      <w:pPr>
        <w:spacing w:after="0" w:line="276" w:lineRule="auto"/>
        <w:ind w:firstLine="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10.1.3. Fraudar na execução do contrato;</w:t>
      </w:r>
    </w:p>
    <w:p w14:paraId="6D04CBC8" w14:textId="4C15DF78" w:rsidR="00577317" w:rsidRPr="00BC395A" w:rsidRDefault="00577317" w:rsidP="00EE507F">
      <w:pPr>
        <w:spacing w:after="0" w:line="276" w:lineRule="auto"/>
        <w:ind w:firstLine="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10.1.4. Comportar-se de modo inidôneo;</w:t>
      </w:r>
    </w:p>
    <w:p w14:paraId="6C0AB5C2" w14:textId="4BC3D73F" w:rsidR="00577317" w:rsidRPr="00BC395A" w:rsidRDefault="00577317" w:rsidP="00EE507F">
      <w:pPr>
        <w:spacing w:after="0" w:line="276" w:lineRule="auto"/>
        <w:ind w:firstLine="141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10.1.5. Cometer fraude fiscal.</w:t>
      </w:r>
    </w:p>
    <w:p w14:paraId="71EBC849" w14:textId="3EAACC00" w:rsidR="00577317" w:rsidRPr="00BC395A" w:rsidRDefault="00577317" w:rsidP="00EE507F">
      <w:pPr>
        <w:spacing w:after="0" w:line="276"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10.2.</w:t>
      </w:r>
      <w:r w:rsidRPr="00BC395A">
        <w:rPr>
          <w:rFonts w:asciiTheme="majorHAnsi" w:hAnsiTheme="majorHAnsi" w:cstheme="majorHAnsi"/>
          <w:color w:val="000000" w:themeColor="text1"/>
          <w:szCs w:val="24"/>
        </w:rPr>
        <w:tab/>
        <w:t>A Contratada que cometer qualquer das infrações discriminadas no subitem acima ficará sujeita, assim bem como pela inexecução total ou parcial do objeto deste contrato, sem prejuízo da responsabilidade civil e criminal, às seguintes sanções de acordo com o Art.49, I a X, do Decreto 10.024/2019, o Art.55, I a X, do Decreto Municipal do Nº 6.279/2020 e o Art.87, I a IV, da Lei 8.666/93:</w:t>
      </w:r>
    </w:p>
    <w:p w14:paraId="7D6F9F9D" w14:textId="54F56B1C" w:rsidR="00577317" w:rsidRPr="00BC395A" w:rsidRDefault="00577317" w:rsidP="00EE507F">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10.2.1. </w:t>
      </w:r>
      <w:r w:rsidRPr="00BC395A">
        <w:rPr>
          <w:rFonts w:asciiTheme="majorHAnsi" w:hAnsiTheme="majorHAnsi" w:cstheme="majorHAnsi"/>
          <w:b/>
          <w:color w:val="000000" w:themeColor="text1"/>
          <w:szCs w:val="24"/>
        </w:rPr>
        <w:t>Advertência</w:t>
      </w:r>
      <w:r w:rsidRPr="00BC395A">
        <w:rPr>
          <w:rFonts w:asciiTheme="majorHAnsi" w:hAnsiTheme="majorHAnsi" w:cstheme="majorHAnsi"/>
          <w:color w:val="000000" w:themeColor="text1"/>
          <w:szCs w:val="24"/>
        </w:rPr>
        <w:t>, por faltas leves, assim entendidas aquelas que não acarretem prejuízos significativos para a Contratante;</w:t>
      </w:r>
    </w:p>
    <w:p w14:paraId="3E4B370E" w14:textId="30D0AE1C" w:rsidR="00577317" w:rsidRPr="00BC395A" w:rsidRDefault="00577317" w:rsidP="00EE507F">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10.2.2. </w:t>
      </w:r>
      <w:r w:rsidRPr="00BC395A">
        <w:rPr>
          <w:rFonts w:asciiTheme="majorHAnsi" w:hAnsiTheme="majorHAnsi" w:cstheme="majorHAnsi"/>
          <w:b/>
          <w:color w:val="000000" w:themeColor="text1"/>
          <w:szCs w:val="24"/>
        </w:rPr>
        <w:t>Multa:</w:t>
      </w:r>
    </w:p>
    <w:p w14:paraId="668BF903" w14:textId="2BEE1A70" w:rsidR="00577317" w:rsidRPr="00BC395A" w:rsidRDefault="00577317" w:rsidP="00EE507F">
      <w:pPr>
        <w:spacing w:after="0" w:line="276" w:lineRule="auto"/>
        <w:ind w:left="1701"/>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10.2.2.1.</w:t>
      </w:r>
      <w:r w:rsidRPr="00BC395A">
        <w:rPr>
          <w:rFonts w:asciiTheme="majorHAnsi" w:hAnsiTheme="majorHAnsi" w:cstheme="majorHAnsi"/>
          <w:color w:val="000000" w:themeColor="text1"/>
          <w:szCs w:val="24"/>
        </w:rPr>
        <w:tab/>
      </w:r>
      <w:r w:rsidRPr="00BC395A">
        <w:rPr>
          <w:rFonts w:asciiTheme="majorHAnsi" w:hAnsiTheme="majorHAnsi" w:cstheme="majorHAnsi"/>
          <w:b/>
          <w:color w:val="000000" w:themeColor="text1"/>
          <w:szCs w:val="24"/>
        </w:rPr>
        <w:t>Multa moratória</w:t>
      </w:r>
      <w:r w:rsidRPr="00BC395A">
        <w:rPr>
          <w:rFonts w:asciiTheme="majorHAnsi" w:hAnsiTheme="majorHAnsi" w:cstheme="majorHAnsi"/>
          <w:color w:val="000000" w:themeColor="text1"/>
          <w:szCs w:val="24"/>
        </w:rPr>
        <w:t xml:space="preserve"> de 3 % (três por cento) por dia de atraso injustificado sobre o valor da parcela inadimplida, até o limite de 10 (dez) dias;</w:t>
      </w:r>
    </w:p>
    <w:p w14:paraId="22DCDBA2" w14:textId="07F2D245" w:rsidR="00577317" w:rsidRPr="00BC395A" w:rsidRDefault="00577317" w:rsidP="00EE507F">
      <w:pPr>
        <w:spacing w:after="0" w:line="276" w:lineRule="auto"/>
        <w:ind w:left="1701"/>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10.2.2.2.</w:t>
      </w:r>
      <w:r w:rsidRPr="00BC395A">
        <w:rPr>
          <w:rFonts w:asciiTheme="majorHAnsi" w:hAnsiTheme="majorHAnsi" w:cstheme="majorHAnsi"/>
          <w:color w:val="000000" w:themeColor="text1"/>
          <w:szCs w:val="24"/>
        </w:rPr>
        <w:tab/>
      </w:r>
      <w:r w:rsidRPr="00BC395A">
        <w:rPr>
          <w:rFonts w:asciiTheme="majorHAnsi" w:hAnsiTheme="majorHAnsi" w:cstheme="majorHAnsi"/>
          <w:b/>
          <w:color w:val="000000" w:themeColor="text1"/>
          <w:szCs w:val="24"/>
        </w:rPr>
        <w:t xml:space="preserve">Multa compensatória </w:t>
      </w:r>
      <w:r w:rsidRPr="00BC395A">
        <w:rPr>
          <w:rFonts w:asciiTheme="majorHAnsi" w:hAnsiTheme="majorHAnsi" w:cstheme="majorHAnsi"/>
          <w:color w:val="000000" w:themeColor="text1"/>
          <w:szCs w:val="24"/>
        </w:rPr>
        <w:t>de 10 % (dez por cento) sobre o valor total do contrato, no caso de inexecução total do objeto;</w:t>
      </w:r>
    </w:p>
    <w:p w14:paraId="0DE28CC7" w14:textId="104557CF" w:rsidR="00577317" w:rsidRPr="00BC395A" w:rsidRDefault="00577317" w:rsidP="00EE507F">
      <w:pPr>
        <w:spacing w:after="0" w:line="276" w:lineRule="auto"/>
        <w:ind w:left="1701"/>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10.2.2.3.</w:t>
      </w:r>
      <w:r w:rsidRPr="00BC395A">
        <w:rPr>
          <w:rFonts w:asciiTheme="majorHAnsi" w:hAnsiTheme="majorHAnsi" w:cstheme="majorHAnsi"/>
          <w:color w:val="000000" w:themeColor="text1"/>
          <w:szCs w:val="24"/>
        </w:rPr>
        <w:tab/>
        <w:t>Em caso de inexecução parcial, a multa compensatória, no mesmo percentual do subitem acima, será aplicada de forma proporcional à obrigação inadimplida;</w:t>
      </w:r>
    </w:p>
    <w:p w14:paraId="473F673D" w14:textId="567DF71B" w:rsidR="00577317" w:rsidRPr="00BC395A" w:rsidRDefault="00577317" w:rsidP="00EE507F">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10.2.3.</w:t>
      </w:r>
      <w:r w:rsidRPr="00BC395A">
        <w:rPr>
          <w:rFonts w:asciiTheme="majorHAnsi" w:hAnsiTheme="majorHAnsi" w:cstheme="majorHAnsi"/>
          <w:color w:val="000000" w:themeColor="text1"/>
          <w:szCs w:val="24"/>
        </w:rPr>
        <w:tab/>
      </w:r>
      <w:r w:rsidRPr="00BC395A">
        <w:rPr>
          <w:rFonts w:asciiTheme="majorHAnsi" w:hAnsiTheme="majorHAnsi" w:cstheme="majorHAnsi"/>
          <w:b/>
          <w:color w:val="000000" w:themeColor="text1"/>
          <w:szCs w:val="24"/>
        </w:rPr>
        <w:t>Suspensão de licitar e impedimento de contratar</w:t>
      </w:r>
      <w:r w:rsidRPr="00BC395A">
        <w:rPr>
          <w:rFonts w:asciiTheme="majorHAnsi" w:hAnsiTheme="majorHAnsi" w:cstheme="majorHAnsi"/>
          <w:color w:val="000000" w:themeColor="text1"/>
          <w:szCs w:val="24"/>
        </w:rPr>
        <w:t xml:space="preserve"> com o órgão, entidade ou unidade administrativa pela qual a Administração Pública opera e atua concretamente, pelo prazo de até 2 (dois) anos; </w:t>
      </w:r>
    </w:p>
    <w:p w14:paraId="66686ACC" w14:textId="26F86A68" w:rsidR="00577317" w:rsidRPr="00BC395A" w:rsidRDefault="00577317" w:rsidP="00EE507F">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10.2.4.</w:t>
      </w:r>
      <w:r w:rsidRPr="00BC395A">
        <w:rPr>
          <w:rFonts w:asciiTheme="majorHAnsi" w:hAnsiTheme="majorHAnsi" w:cstheme="majorHAnsi"/>
          <w:color w:val="000000" w:themeColor="text1"/>
          <w:szCs w:val="24"/>
        </w:rPr>
        <w:tab/>
      </w:r>
      <w:r w:rsidRPr="00BC395A">
        <w:rPr>
          <w:rFonts w:asciiTheme="majorHAnsi" w:hAnsiTheme="majorHAnsi" w:cstheme="majorHAnsi"/>
          <w:b/>
          <w:color w:val="000000" w:themeColor="text1"/>
          <w:szCs w:val="24"/>
        </w:rPr>
        <w:t>Impedimento de licitar e contratar</w:t>
      </w:r>
      <w:r w:rsidRPr="00BC395A">
        <w:rPr>
          <w:rFonts w:asciiTheme="majorHAnsi" w:hAnsiTheme="majorHAnsi" w:cstheme="majorHAnsi"/>
          <w:color w:val="000000" w:themeColor="text1"/>
          <w:szCs w:val="24"/>
        </w:rPr>
        <w:t xml:space="preserve"> com órgãos e entidades do Município pelo prazo de até 5 (cinco) anos;</w:t>
      </w:r>
    </w:p>
    <w:p w14:paraId="4ED5F391" w14:textId="0E34BF49" w:rsidR="00577317" w:rsidRPr="00BC395A" w:rsidRDefault="00577317" w:rsidP="00EE507F">
      <w:pPr>
        <w:spacing w:after="0" w:line="276" w:lineRule="auto"/>
        <w:ind w:left="1701"/>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10.2.4.1. A Sanção de impedimento de licitar e contratar prevista neste subitem também é aplicável em quaisquer das hipóteses previstas como infração administrativa no subitem 10.1.</w:t>
      </w:r>
    </w:p>
    <w:p w14:paraId="00EDEB41" w14:textId="0E0F1A52" w:rsidR="00577317" w:rsidRPr="00BC395A" w:rsidRDefault="00577317" w:rsidP="00EE507F">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10.2.5.</w:t>
      </w:r>
      <w:r w:rsidRPr="00BC395A">
        <w:rPr>
          <w:rFonts w:asciiTheme="majorHAnsi" w:hAnsiTheme="majorHAnsi" w:cstheme="majorHAnsi"/>
          <w:color w:val="000000" w:themeColor="text1"/>
          <w:szCs w:val="24"/>
        </w:rPr>
        <w:tab/>
      </w:r>
      <w:r w:rsidRPr="00BC395A">
        <w:rPr>
          <w:rFonts w:asciiTheme="majorHAnsi" w:hAnsiTheme="majorHAnsi" w:cstheme="majorHAnsi"/>
          <w:b/>
          <w:color w:val="000000" w:themeColor="text1"/>
          <w:szCs w:val="24"/>
        </w:rPr>
        <w:t>Declaração de inidoneidade</w:t>
      </w:r>
      <w:r w:rsidRPr="00BC395A">
        <w:rPr>
          <w:rFonts w:asciiTheme="majorHAnsi" w:hAnsiTheme="majorHAnsi" w:cstheme="majorHAnsi"/>
          <w:color w:val="000000" w:themeColor="text1"/>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266CD77" w14:textId="409AE04C" w:rsidR="00577317" w:rsidRPr="00BC395A" w:rsidRDefault="00577317" w:rsidP="00EE507F">
      <w:pPr>
        <w:tabs>
          <w:tab w:val="left" w:pos="426"/>
        </w:tabs>
        <w:spacing w:after="0" w:line="276" w:lineRule="auto"/>
        <w:ind w:firstLine="567"/>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10.3.</w:t>
      </w:r>
      <w:r w:rsidRPr="00BC395A">
        <w:rPr>
          <w:rFonts w:asciiTheme="majorHAnsi" w:hAnsiTheme="majorHAnsi" w:cstheme="majorHAnsi"/>
          <w:color w:val="000000" w:themeColor="text1"/>
          <w:szCs w:val="24"/>
        </w:rPr>
        <w:tab/>
        <w:t>As sanções previstas nos subitens 13.2.1, 13.2.3, 13.2.4 e 13.2.5 poderão ser aplicadas à CONTRATADA juntamente com as de multa, descontando-a dos pagamentos a serem efetuados.</w:t>
      </w:r>
    </w:p>
    <w:p w14:paraId="7CE5388D" w14:textId="39F778DA" w:rsidR="00577317" w:rsidRPr="00BC395A" w:rsidRDefault="00577317" w:rsidP="00EE507F">
      <w:pPr>
        <w:spacing w:after="0" w:line="276" w:lineRule="auto"/>
        <w:ind w:firstLine="567"/>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10.4.</w:t>
      </w:r>
      <w:r w:rsidRPr="00BC395A">
        <w:rPr>
          <w:rFonts w:asciiTheme="majorHAnsi" w:hAnsiTheme="majorHAnsi" w:cstheme="majorHAnsi"/>
          <w:color w:val="000000" w:themeColor="text1"/>
          <w:szCs w:val="24"/>
        </w:rPr>
        <w:tab/>
        <w:t>Também ficam sujeitas às penalidades do art. 87, III e IV da Lei nº 8.666, de 1993, as empresas ou profissionais que:</w:t>
      </w:r>
    </w:p>
    <w:p w14:paraId="00B77B3A" w14:textId="78B6D0E8" w:rsidR="00577317" w:rsidRPr="00BC395A" w:rsidRDefault="00577317" w:rsidP="00EE507F">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10.4.1.</w:t>
      </w:r>
      <w:r w:rsidRPr="00BC395A">
        <w:rPr>
          <w:rFonts w:asciiTheme="majorHAnsi" w:hAnsiTheme="majorHAnsi" w:cstheme="majorHAnsi"/>
          <w:color w:val="000000" w:themeColor="text1"/>
          <w:szCs w:val="24"/>
        </w:rPr>
        <w:tab/>
        <w:t>Tenham sofrido condenação definitiva por praticar, por meio dolosos, fraude fiscal no recolhimento de quaisquer tributos;</w:t>
      </w:r>
    </w:p>
    <w:p w14:paraId="19FF193E" w14:textId="50C75130" w:rsidR="00577317" w:rsidRPr="00BC395A" w:rsidRDefault="00577317" w:rsidP="00EE507F">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10.4.2.</w:t>
      </w:r>
      <w:r w:rsidRPr="00BC395A">
        <w:rPr>
          <w:rFonts w:asciiTheme="majorHAnsi" w:hAnsiTheme="majorHAnsi" w:cstheme="majorHAnsi"/>
          <w:color w:val="000000" w:themeColor="text1"/>
          <w:szCs w:val="24"/>
        </w:rPr>
        <w:tab/>
        <w:t>Tenham praticado atos ilícitos visando a frustrar os objetivos da licitação;</w:t>
      </w:r>
    </w:p>
    <w:p w14:paraId="6A7829B4" w14:textId="6C785708" w:rsidR="00577317" w:rsidRPr="00BC395A" w:rsidRDefault="00577317" w:rsidP="00EE507F">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10.4.3.</w:t>
      </w:r>
      <w:r w:rsidRPr="00BC395A">
        <w:rPr>
          <w:rFonts w:asciiTheme="majorHAnsi" w:hAnsiTheme="majorHAnsi" w:cstheme="majorHAnsi"/>
          <w:color w:val="000000" w:themeColor="text1"/>
          <w:szCs w:val="24"/>
        </w:rPr>
        <w:tab/>
        <w:t>Demonstrem não possuir idoneidade para contratar com a Administração em virtude de atos ilícitos praticados.</w:t>
      </w:r>
    </w:p>
    <w:p w14:paraId="1EE4BCFD" w14:textId="7626DE0E" w:rsidR="00577317" w:rsidRPr="00BC395A" w:rsidRDefault="00577317" w:rsidP="00EE507F">
      <w:pPr>
        <w:spacing w:after="0" w:line="276" w:lineRule="auto"/>
        <w:ind w:firstLine="557"/>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10.5.</w:t>
      </w:r>
      <w:r w:rsidRPr="00BC395A">
        <w:rPr>
          <w:rFonts w:asciiTheme="majorHAnsi" w:hAnsiTheme="majorHAnsi" w:cstheme="majorHAnsi"/>
          <w:color w:val="000000" w:themeColor="text1"/>
          <w:szCs w:val="24"/>
        </w:rPr>
        <w:tab/>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83308EE" w14:textId="437285B3" w:rsidR="00577317" w:rsidRPr="00BC395A" w:rsidRDefault="00577317" w:rsidP="00EE507F">
      <w:pPr>
        <w:spacing w:after="0" w:line="276" w:lineRule="auto"/>
        <w:ind w:firstLine="557"/>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10.6.</w:t>
      </w:r>
      <w:r w:rsidRPr="00BC395A">
        <w:rPr>
          <w:rFonts w:asciiTheme="majorHAnsi" w:hAnsiTheme="majorHAnsi" w:cstheme="majorHAnsi"/>
          <w:color w:val="000000" w:themeColor="text1"/>
          <w:szCs w:val="24"/>
        </w:rPr>
        <w:tab/>
        <w:t>A autoridade competente, na aplicação das sanções, levará em consideração a gravidade da conduta do infrator, o caráter educativo da pena, bem como o dano causado à Administração, observado o princípio da proporcionalidade.</w:t>
      </w:r>
    </w:p>
    <w:p w14:paraId="68EA7630" w14:textId="17E7A313" w:rsidR="00577317" w:rsidRPr="00BC395A" w:rsidRDefault="00577317" w:rsidP="00EE507F">
      <w:pPr>
        <w:spacing w:after="0" w:line="276" w:lineRule="auto"/>
        <w:ind w:firstLine="557"/>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10.7. As penalidades de multa decorrentes de fatos diversos serão consideradas independentes entre si.</w:t>
      </w:r>
    </w:p>
    <w:p w14:paraId="05C50694" w14:textId="24578B0F" w:rsidR="00577317" w:rsidRPr="00BC395A" w:rsidRDefault="00577317" w:rsidP="00EE507F">
      <w:pPr>
        <w:spacing w:after="0" w:line="276" w:lineRule="auto"/>
        <w:ind w:firstLine="557"/>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10.8. A multa será descontada de pagamentos eventualmente devidos pela contratante;</w:t>
      </w:r>
    </w:p>
    <w:p w14:paraId="729A07E5" w14:textId="08976F3F" w:rsidR="00577317" w:rsidRPr="00BC395A" w:rsidRDefault="00577317" w:rsidP="00EE507F">
      <w:pPr>
        <w:spacing w:after="0" w:line="276" w:lineRule="auto"/>
        <w:ind w:firstLine="557"/>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10.9. O contrato, sem prejuízo das multas e demais cominações legais previstas, poderá ser rescindido unilateralmente, por ato formal da Administração, nos casos enumerados no art. 78, incisos I a XII e XVII, da Lei nº 8.666/93.</w:t>
      </w:r>
    </w:p>
    <w:p w14:paraId="34936E72" w14:textId="41608E0B" w:rsidR="00577317" w:rsidRPr="00BC395A" w:rsidRDefault="00577317" w:rsidP="00EE507F">
      <w:pPr>
        <w:spacing w:line="276" w:lineRule="auto"/>
        <w:rPr>
          <w:rFonts w:asciiTheme="majorHAnsi" w:hAnsiTheme="majorHAnsi" w:cstheme="majorHAnsi"/>
          <w:b/>
          <w:color w:val="000000" w:themeColor="text1"/>
          <w:szCs w:val="24"/>
        </w:rPr>
      </w:pPr>
    </w:p>
    <w:p w14:paraId="30360BDF" w14:textId="5720B225" w:rsidR="00BC395A" w:rsidRPr="00BC395A" w:rsidRDefault="00BC395A" w:rsidP="00EE507F">
      <w:pPr>
        <w:spacing w:line="276" w:lineRule="auto"/>
        <w:rPr>
          <w:rFonts w:asciiTheme="majorHAnsi" w:hAnsiTheme="majorHAnsi" w:cstheme="majorHAnsi"/>
          <w:b/>
          <w:color w:val="000000" w:themeColor="text1"/>
          <w:szCs w:val="24"/>
        </w:rPr>
      </w:pPr>
    </w:p>
    <w:p w14:paraId="1C5F19C6" w14:textId="77777777" w:rsidR="00BC395A" w:rsidRPr="00BC395A" w:rsidRDefault="00BC395A" w:rsidP="00EE507F">
      <w:pPr>
        <w:spacing w:line="276" w:lineRule="auto"/>
        <w:rPr>
          <w:rFonts w:asciiTheme="majorHAnsi" w:hAnsiTheme="majorHAnsi" w:cstheme="majorHAnsi"/>
          <w:b/>
          <w:color w:val="000000" w:themeColor="text1"/>
          <w:szCs w:val="24"/>
        </w:rPr>
      </w:pPr>
    </w:p>
    <w:p w14:paraId="12EC3C10" w14:textId="40F716D8" w:rsidR="005230D9" w:rsidRPr="00BC395A" w:rsidRDefault="00AA1D25" w:rsidP="00EE507F">
      <w:pPr>
        <w:spacing w:line="276" w:lineRule="auto"/>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 xml:space="preserve">CLÁUSULA DÉCIMA </w:t>
      </w:r>
      <w:r w:rsidR="005230D9" w:rsidRPr="00BC395A">
        <w:rPr>
          <w:rFonts w:asciiTheme="majorHAnsi" w:hAnsiTheme="majorHAnsi" w:cstheme="majorHAnsi"/>
          <w:b/>
          <w:color w:val="000000" w:themeColor="text1"/>
          <w:szCs w:val="24"/>
        </w:rPr>
        <w:t>PRIMEIRA</w:t>
      </w:r>
      <w:r w:rsidRPr="00BC395A">
        <w:rPr>
          <w:rFonts w:asciiTheme="majorHAnsi" w:hAnsiTheme="majorHAnsi" w:cstheme="majorHAnsi"/>
          <w:b/>
          <w:color w:val="000000" w:themeColor="text1"/>
          <w:szCs w:val="24"/>
        </w:rPr>
        <w:t xml:space="preserve"> – DA RESCISÃO  </w:t>
      </w:r>
    </w:p>
    <w:p w14:paraId="5542F975" w14:textId="1D6D302E" w:rsidR="00AA1D25" w:rsidRPr="00BC395A" w:rsidRDefault="005230D9" w:rsidP="00EE507F">
      <w:pPr>
        <w:spacing w:line="276" w:lineRule="auto"/>
        <w:ind w:firstLine="69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11</w:t>
      </w:r>
      <w:r w:rsidRPr="00BC395A">
        <w:rPr>
          <w:rFonts w:asciiTheme="majorHAnsi" w:hAnsiTheme="majorHAnsi" w:cstheme="majorHAnsi"/>
          <w:color w:val="000000" w:themeColor="text1"/>
          <w:szCs w:val="24"/>
          <w:shd w:val="clear" w:color="auto" w:fill="FFFFFF"/>
        </w:rPr>
        <w:t xml:space="preserve">.1. </w:t>
      </w:r>
      <w:r w:rsidR="00AA1D25" w:rsidRPr="00BC395A">
        <w:rPr>
          <w:rFonts w:asciiTheme="majorHAnsi" w:hAnsiTheme="majorHAnsi" w:cstheme="majorHAnsi"/>
          <w:color w:val="000000" w:themeColor="text1"/>
          <w:szCs w:val="24"/>
          <w:shd w:val="clear" w:color="auto" w:fill="FFFFFF"/>
        </w:rPr>
        <w:t xml:space="preserve">A inexecução total ou parcial do contrato enseja a sua rescisão, com as consequências contratuais e as previstas em lei ou regulamento. </w:t>
      </w:r>
      <w:r w:rsidR="00AA1D25" w:rsidRPr="00BC395A">
        <w:rPr>
          <w:rFonts w:asciiTheme="majorHAnsi" w:hAnsiTheme="majorHAnsi" w:cstheme="majorHAnsi"/>
          <w:color w:val="000000" w:themeColor="text1"/>
          <w:szCs w:val="24"/>
        </w:rPr>
        <w:t>Os casos de rescisão contratual serão formalmente motivados nos autos do Processo, assegurado o direito à prévia e ampla defesa.</w:t>
      </w:r>
    </w:p>
    <w:p w14:paraId="225C39AB" w14:textId="60B92D6F" w:rsidR="00AA1D25" w:rsidRPr="00BC395A" w:rsidRDefault="005230D9" w:rsidP="00577317">
      <w:pPr>
        <w:spacing w:line="276" w:lineRule="auto"/>
        <w:ind w:firstLine="698"/>
        <w:rPr>
          <w:rFonts w:asciiTheme="majorHAnsi" w:eastAsia="Arial Unicode MS" w:hAnsiTheme="majorHAnsi" w:cstheme="majorHAnsi"/>
          <w:color w:val="000000" w:themeColor="text1"/>
          <w:szCs w:val="24"/>
        </w:rPr>
      </w:pPr>
      <w:r w:rsidRPr="00BC395A">
        <w:rPr>
          <w:rFonts w:asciiTheme="majorHAnsi" w:eastAsia="Arial Unicode MS" w:hAnsiTheme="majorHAnsi" w:cstheme="majorHAnsi"/>
          <w:color w:val="000000" w:themeColor="text1"/>
          <w:szCs w:val="24"/>
        </w:rPr>
        <w:t>11.2</w:t>
      </w:r>
      <w:r w:rsidR="00AA1D25" w:rsidRPr="00BC395A">
        <w:rPr>
          <w:rFonts w:asciiTheme="majorHAnsi" w:eastAsia="Arial Unicode MS" w:hAnsiTheme="majorHAnsi" w:cstheme="majorHAnsi"/>
          <w:color w:val="000000" w:themeColor="text1"/>
          <w:szCs w:val="24"/>
        </w:rPr>
        <w:t xml:space="preserve">.  O Contrato poderá ser rescindido:  </w:t>
      </w:r>
    </w:p>
    <w:p w14:paraId="471D1C74" w14:textId="151B4C5B" w:rsidR="00AA1D25" w:rsidRPr="00BC395A" w:rsidRDefault="005230D9" w:rsidP="00577317">
      <w:pPr>
        <w:spacing w:line="276" w:lineRule="auto"/>
        <w:ind w:left="708" w:firstLine="698"/>
        <w:rPr>
          <w:rFonts w:asciiTheme="majorHAnsi" w:eastAsia="Arial Unicode MS" w:hAnsiTheme="majorHAnsi" w:cstheme="majorHAnsi"/>
          <w:color w:val="000000" w:themeColor="text1"/>
          <w:szCs w:val="24"/>
        </w:rPr>
      </w:pPr>
      <w:r w:rsidRPr="00BC395A">
        <w:rPr>
          <w:rFonts w:asciiTheme="majorHAnsi" w:eastAsia="Arial Unicode MS" w:hAnsiTheme="majorHAnsi" w:cstheme="majorHAnsi"/>
          <w:color w:val="000000" w:themeColor="text1"/>
          <w:szCs w:val="24"/>
        </w:rPr>
        <w:t>11</w:t>
      </w:r>
      <w:r w:rsidR="00AA1D25" w:rsidRPr="00BC395A">
        <w:rPr>
          <w:rFonts w:asciiTheme="majorHAnsi" w:eastAsia="Arial Unicode MS" w:hAnsiTheme="majorHAnsi" w:cstheme="majorHAnsi"/>
          <w:color w:val="000000" w:themeColor="text1"/>
          <w:szCs w:val="24"/>
        </w:rPr>
        <w:t>.1.1.</w:t>
      </w:r>
      <w:r w:rsidR="00AA1D25" w:rsidRPr="00BC395A">
        <w:rPr>
          <w:rFonts w:asciiTheme="majorHAnsi" w:eastAsia="Arial Unicode MS" w:hAnsiTheme="majorHAnsi" w:cstheme="majorHAnsi"/>
          <w:color w:val="000000" w:themeColor="text1"/>
          <w:szCs w:val="24"/>
        </w:rPr>
        <w:tab/>
      </w:r>
      <w:r w:rsidR="00AA1D25" w:rsidRPr="00BC395A">
        <w:rPr>
          <w:rFonts w:asciiTheme="majorHAnsi" w:eastAsia="Arial Unicode MS" w:hAnsiTheme="majorHAnsi" w:cstheme="majorHAnsi"/>
          <w:b/>
          <w:color w:val="000000" w:themeColor="text1"/>
          <w:szCs w:val="24"/>
        </w:rPr>
        <w:t>por ato unilateral e escrito da Administração</w:t>
      </w:r>
      <w:r w:rsidR="00AA1D25" w:rsidRPr="00BC395A">
        <w:rPr>
          <w:rFonts w:asciiTheme="majorHAnsi" w:eastAsia="Arial Unicode MS" w:hAnsiTheme="majorHAnsi" w:cstheme="majorHAnsi"/>
          <w:color w:val="000000" w:themeColor="text1"/>
          <w:szCs w:val="24"/>
        </w:rPr>
        <w:t xml:space="preserve">, nas situações previstas nos incisos I a XII e XVII do art. 78 da Lei nº 8.666, de 1993, e com as consequências indicadas no art. 80 da mesma Lei, sem prejuízo da aplicação das sanções previstas no Termo de Referência;  </w:t>
      </w:r>
    </w:p>
    <w:p w14:paraId="42D964FC" w14:textId="4A715E66" w:rsidR="00AA1D25" w:rsidRPr="00BC395A" w:rsidRDefault="00AA1D25" w:rsidP="00577317">
      <w:pPr>
        <w:spacing w:line="276" w:lineRule="auto"/>
        <w:ind w:left="708" w:firstLine="698"/>
        <w:rPr>
          <w:rFonts w:asciiTheme="majorHAnsi" w:eastAsia="Arial Unicode MS" w:hAnsiTheme="majorHAnsi" w:cstheme="majorHAnsi"/>
          <w:color w:val="000000" w:themeColor="text1"/>
          <w:szCs w:val="24"/>
        </w:rPr>
      </w:pPr>
      <w:r w:rsidRPr="00BC395A">
        <w:rPr>
          <w:rFonts w:asciiTheme="majorHAnsi" w:eastAsia="Arial Unicode MS" w:hAnsiTheme="majorHAnsi" w:cstheme="majorHAnsi"/>
          <w:color w:val="000000" w:themeColor="text1"/>
          <w:szCs w:val="24"/>
        </w:rPr>
        <w:t>1</w:t>
      </w:r>
      <w:r w:rsidR="005230D9" w:rsidRPr="00BC395A">
        <w:rPr>
          <w:rFonts w:asciiTheme="majorHAnsi" w:eastAsia="Arial Unicode MS" w:hAnsiTheme="majorHAnsi" w:cstheme="majorHAnsi"/>
          <w:color w:val="000000" w:themeColor="text1"/>
          <w:szCs w:val="24"/>
        </w:rPr>
        <w:t>1</w:t>
      </w:r>
      <w:r w:rsidRPr="00BC395A">
        <w:rPr>
          <w:rFonts w:asciiTheme="majorHAnsi" w:eastAsia="Arial Unicode MS" w:hAnsiTheme="majorHAnsi" w:cstheme="majorHAnsi"/>
          <w:color w:val="000000" w:themeColor="text1"/>
          <w:szCs w:val="24"/>
        </w:rPr>
        <w:t>.1.2.</w:t>
      </w:r>
      <w:r w:rsidRPr="00BC395A">
        <w:rPr>
          <w:rFonts w:asciiTheme="majorHAnsi" w:eastAsia="Arial Unicode MS" w:hAnsiTheme="majorHAnsi" w:cstheme="majorHAnsi"/>
          <w:color w:val="000000" w:themeColor="text1"/>
          <w:szCs w:val="24"/>
        </w:rPr>
        <w:tab/>
      </w:r>
      <w:r w:rsidRPr="00BC395A">
        <w:rPr>
          <w:rFonts w:asciiTheme="majorHAnsi" w:eastAsia="Arial Unicode MS" w:hAnsiTheme="majorHAnsi" w:cstheme="majorHAnsi"/>
          <w:b/>
          <w:color w:val="000000" w:themeColor="text1"/>
          <w:szCs w:val="24"/>
        </w:rPr>
        <w:t>amigavelmente,</w:t>
      </w:r>
      <w:r w:rsidRPr="00BC395A">
        <w:rPr>
          <w:rFonts w:asciiTheme="majorHAnsi" w:eastAsia="Arial Unicode MS" w:hAnsiTheme="majorHAnsi" w:cstheme="majorHAnsi"/>
          <w:color w:val="000000" w:themeColor="text1"/>
          <w:szCs w:val="24"/>
        </w:rPr>
        <w:t xml:space="preserve"> nos termos do art. 79, inciso II, da Lei nº 8.666, de 1993. </w:t>
      </w:r>
    </w:p>
    <w:p w14:paraId="2903DF08" w14:textId="67B4382F" w:rsidR="00AA1D25" w:rsidRPr="00BC395A" w:rsidRDefault="00AA1D25" w:rsidP="00577317">
      <w:pPr>
        <w:spacing w:line="276" w:lineRule="auto"/>
        <w:ind w:firstLine="698"/>
        <w:rPr>
          <w:rFonts w:asciiTheme="majorHAnsi" w:eastAsia="Arial Unicode MS" w:hAnsiTheme="majorHAnsi" w:cstheme="majorHAnsi"/>
          <w:color w:val="000000" w:themeColor="text1"/>
          <w:szCs w:val="24"/>
        </w:rPr>
      </w:pPr>
      <w:r w:rsidRPr="00BC395A">
        <w:rPr>
          <w:rFonts w:asciiTheme="majorHAnsi" w:eastAsia="Arial Unicode MS" w:hAnsiTheme="majorHAnsi" w:cstheme="majorHAnsi"/>
          <w:color w:val="000000" w:themeColor="text1"/>
          <w:szCs w:val="24"/>
        </w:rPr>
        <w:t>1</w:t>
      </w:r>
      <w:r w:rsidR="005230D9" w:rsidRPr="00BC395A">
        <w:rPr>
          <w:rFonts w:asciiTheme="majorHAnsi" w:eastAsia="Arial Unicode MS" w:hAnsiTheme="majorHAnsi" w:cstheme="majorHAnsi"/>
          <w:color w:val="000000" w:themeColor="text1"/>
          <w:szCs w:val="24"/>
        </w:rPr>
        <w:t>1</w:t>
      </w:r>
      <w:r w:rsidRPr="00BC395A">
        <w:rPr>
          <w:rFonts w:asciiTheme="majorHAnsi" w:eastAsia="Arial Unicode MS" w:hAnsiTheme="majorHAnsi" w:cstheme="majorHAnsi"/>
          <w:color w:val="000000" w:themeColor="text1"/>
          <w:szCs w:val="24"/>
        </w:rPr>
        <w:t>.2.</w:t>
      </w:r>
      <w:r w:rsidRPr="00BC395A">
        <w:rPr>
          <w:rFonts w:asciiTheme="majorHAnsi" w:eastAsia="Arial Unicode MS" w:hAnsiTheme="majorHAnsi" w:cstheme="majorHAnsi"/>
          <w:color w:val="000000" w:themeColor="text1"/>
          <w:szCs w:val="24"/>
        </w:rPr>
        <w:tab/>
        <w:t xml:space="preserve">Os casos de rescisão contratual serão formalmente motivados, assegurando-se à CONTRATADA o direito à prévia e ampla defesa. </w:t>
      </w:r>
    </w:p>
    <w:p w14:paraId="148FF453" w14:textId="276A2B0F" w:rsidR="00AA1D25" w:rsidRPr="00BC395A" w:rsidRDefault="00AA1D25" w:rsidP="00577317">
      <w:pPr>
        <w:spacing w:line="276" w:lineRule="auto"/>
        <w:ind w:firstLine="698"/>
        <w:rPr>
          <w:rFonts w:asciiTheme="majorHAnsi" w:eastAsia="Arial Unicode MS" w:hAnsiTheme="majorHAnsi" w:cstheme="majorHAnsi"/>
          <w:color w:val="000000" w:themeColor="text1"/>
          <w:szCs w:val="24"/>
        </w:rPr>
      </w:pPr>
      <w:r w:rsidRPr="00BC395A">
        <w:rPr>
          <w:rFonts w:asciiTheme="majorHAnsi" w:eastAsia="Arial Unicode MS" w:hAnsiTheme="majorHAnsi" w:cstheme="majorHAnsi"/>
          <w:color w:val="000000" w:themeColor="text1"/>
          <w:szCs w:val="24"/>
        </w:rPr>
        <w:t>1</w:t>
      </w:r>
      <w:r w:rsidR="005230D9" w:rsidRPr="00BC395A">
        <w:rPr>
          <w:rFonts w:asciiTheme="majorHAnsi" w:eastAsia="Arial Unicode MS" w:hAnsiTheme="majorHAnsi" w:cstheme="majorHAnsi"/>
          <w:color w:val="000000" w:themeColor="text1"/>
          <w:szCs w:val="24"/>
        </w:rPr>
        <w:t>1</w:t>
      </w:r>
      <w:r w:rsidRPr="00BC395A">
        <w:rPr>
          <w:rFonts w:asciiTheme="majorHAnsi" w:eastAsia="Arial Unicode MS" w:hAnsiTheme="majorHAnsi" w:cstheme="majorHAnsi"/>
          <w:color w:val="000000" w:themeColor="text1"/>
          <w:szCs w:val="24"/>
        </w:rPr>
        <w:t>.3.</w:t>
      </w:r>
      <w:r w:rsidRPr="00BC395A">
        <w:rPr>
          <w:rFonts w:asciiTheme="majorHAnsi" w:eastAsia="Arial Unicode MS" w:hAnsiTheme="majorHAnsi" w:cstheme="majorHAnsi"/>
          <w:color w:val="000000" w:themeColor="text1"/>
          <w:szCs w:val="24"/>
        </w:rPr>
        <w:tab/>
        <w:t xml:space="preserve">A CONTRATADA reconhece os direitos da CONTRATANTE em caso de rescisão administrativa prevista no art. 77 da Lei nº 8.666, de 1993. </w:t>
      </w:r>
    </w:p>
    <w:p w14:paraId="719CD364" w14:textId="164801DA" w:rsidR="00AA1D25" w:rsidRPr="00BC395A" w:rsidRDefault="00AA1D25" w:rsidP="00C81160">
      <w:pPr>
        <w:spacing w:line="276" w:lineRule="auto"/>
        <w:ind w:firstLine="698"/>
        <w:rPr>
          <w:rFonts w:asciiTheme="majorHAnsi" w:eastAsia="Arial Unicode MS" w:hAnsiTheme="majorHAnsi" w:cstheme="majorHAnsi"/>
          <w:color w:val="000000" w:themeColor="text1"/>
          <w:szCs w:val="24"/>
        </w:rPr>
      </w:pPr>
      <w:r w:rsidRPr="00BC395A">
        <w:rPr>
          <w:rFonts w:asciiTheme="majorHAnsi" w:eastAsia="Arial Unicode MS" w:hAnsiTheme="majorHAnsi" w:cstheme="majorHAnsi"/>
          <w:color w:val="000000" w:themeColor="text1"/>
          <w:szCs w:val="24"/>
        </w:rPr>
        <w:t>1</w:t>
      </w:r>
      <w:r w:rsidR="005230D9" w:rsidRPr="00BC395A">
        <w:rPr>
          <w:rFonts w:asciiTheme="majorHAnsi" w:eastAsia="Arial Unicode MS" w:hAnsiTheme="majorHAnsi" w:cstheme="majorHAnsi"/>
          <w:color w:val="000000" w:themeColor="text1"/>
          <w:szCs w:val="24"/>
        </w:rPr>
        <w:t>1</w:t>
      </w:r>
      <w:r w:rsidRPr="00BC395A">
        <w:rPr>
          <w:rFonts w:asciiTheme="majorHAnsi" w:eastAsia="Arial Unicode MS" w:hAnsiTheme="majorHAnsi" w:cstheme="majorHAnsi"/>
          <w:color w:val="000000" w:themeColor="text1"/>
          <w:szCs w:val="24"/>
        </w:rPr>
        <w:t>.4.</w:t>
      </w:r>
      <w:r w:rsidRPr="00BC395A">
        <w:rPr>
          <w:rFonts w:asciiTheme="majorHAnsi" w:eastAsia="Arial Unicode MS" w:hAnsiTheme="majorHAnsi" w:cstheme="majorHAnsi"/>
          <w:color w:val="000000" w:themeColor="text1"/>
          <w:szCs w:val="24"/>
        </w:rPr>
        <w:tab/>
        <w:t xml:space="preserve">O termo de rescisão será precedido de Relatório indicativo dos seguintes aspectos, conforme o caso: </w:t>
      </w:r>
    </w:p>
    <w:p w14:paraId="286688DC" w14:textId="1D378305" w:rsidR="00AA1D25" w:rsidRPr="00BC395A" w:rsidRDefault="00AA1D25" w:rsidP="00C81160">
      <w:pPr>
        <w:spacing w:line="276" w:lineRule="auto"/>
        <w:ind w:left="709" w:firstLine="709"/>
        <w:rPr>
          <w:rFonts w:asciiTheme="majorHAnsi" w:eastAsia="Arial Unicode MS" w:hAnsiTheme="majorHAnsi" w:cstheme="majorHAnsi"/>
          <w:color w:val="000000" w:themeColor="text1"/>
          <w:szCs w:val="24"/>
        </w:rPr>
      </w:pPr>
      <w:r w:rsidRPr="00BC395A">
        <w:rPr>
          <w:rFonts w:asciiTheme="majorHAnsi" w:eastAsia="Arial Unicode MS" w:hAnsiTheme="majorHAnsi" w:cstheme="majorHAnsi"/>
          <w:color w:val="000000" w:themeColor="text1"/>
          <w:szCs w:val="24"/>
        </w:rPr>
        <w:t>1</w:t>
      </w:r>
      <w:r w:rsidR="005230D9" w:rsidRPr="00BC395A">
        <w:rPr>
          <w:rFonts w:asciiTheme="majorHAnsi" w:eastAsia="Arial Unicode MS" w:hAnsiTheme="majorHAnsi" w:cstheme="majorHAnsi"/>
          <w:color w:val="000000" w:themeColor="text1"/>
          <w:szCs w:val="24"/>
        </w:rPr>
        <w:t>1</w:t>
      </w:r>
      <w:r w:rsidRPr="00BC395A">
        <w:rPr>
          <w:rFonts w:asciiTheme="majorHAnsi" w:eastAsia="Arial Unicode MS" w:hAnsiTheme="majorHAnsi" w:cstheme="majorHAnsi"/>
          <w:color w:val="000000" w:themeColor="text1"/>
          <w:szCs w:val="24"/>
        </w:rPr>
        <w:t>.4.1.</w:t>
      </w:r>
      <w:r w:rsidRPr="00BC395A">
        <w:rPr>
          <w:rFonts w:asciiTheme="majorHAnsi" w:eastAsia="Arial Unicode MS" w:hAnsiTheme="majorHAnsi" w:cstheme="majorHAnsi"/>
          <w:color w:val="000000" w:themeColor="text1"/>
          <w:szCs w:val="24"/>
        </w:rPr>
        <w:tab/>
        <w:t xml:space="preserve">Balanço dos eventos contratuais já cumpridos ou parcialmente cumpridos; </w:t>
      </w:r>
    </w:p>
    <w:p w14:paraId="009D1832" w14:textId="1A844C73" w:rsidR="00AA1D25" w:rsidRPr="00BC395A" w:rsidRDefault="00AA1D25" w:rsidP="00C81160">
      <w:pPr>
        <w:spacing w:line="276" w:lineRule="auto"/>
        <w:ind w:left="709" w:firstLine="709"/>
        <w:rPr>
          <w:rFonts w:asciiTheme="majorHAnsi" w:eastAsia="Arial Unicode MS" w:hAnsiTheme="majorHAnsi" w:cstheme="majorHAnsi"/>
          <w:color w:val="000000" w:themeColor="text1"/>
          <w:szCs w:val="24"/>
        </w:rPr>
      </w:pPr>
      <w:r w:rsidRPr="00BC395A">
        <w:rPr>
          <w:rFonts w:asciiTheme="majorHAnsi" w:eastAsia="Arial Unicode MS" w:hAnsiTheme="majorHAnsi" w:cstheme="majorHAnsi"/>
          <w:color w:val="000000" w:themeColor="text1"/>
          <w:szCs w:val="24"/>
        </w:rPr>
        <w:t>1</w:t>
      </w:r>
      <w:r w:rsidR="005230D9" w:rsidRPr="00BC395A">
        <w:rPr>
          <w:rFonts w:asciiTheme="majorHAnsi" w:eastAsia="Arial Unicode MS" w:hAnsiTheme="majorHAnsi" w:cstheme="majorHAnsi"/>
          <w:color w:val="000000" w:themeColor="text1"/>
          <w:szCs w:val="24"/>
        </w:rPr>
        <w:t>1</w:t>
      </w:r>
      <w:r w:rsidRPr="00BC395A">
        <w:rPr>
          <w:rFonts w:asciiTheme="majorHAnsi" w:eastAsia="Arial Unicode MS" w:hAnsiTheme="majorHAnsi" w:cstheme="majorHAnsi"/>
          <w:color w:val="000000" w:themeColor="text1"/>
          <w:szCs w:val="24"/>
        </w:rPr>
        <w:t>.4.2.</w:t>
      </w:r>
      <w:r w:rsidRPr="00BC395A">
        <w:rPr>
          <w:rFonts w:asciiTheme="majorHAnsi" w:eastAsia="Arial Unicode MS" w:hAnsiTheme="majorHAnsi" w:cstheme="majorHAnsi"/>
          <w:color w:val="000000" w:themeColor="text1"/>
          <w:szCs w:val="24"/>
        </w:rPr>
        <w:tab/>
        <w:t xml:space="preserve">Relação dos pagamentos já efetuados e ainda devidos; </w:t>
      </w:r>
    </w:p>
    <w:p w14:paraId="25B5F974" w14:textId="1C6B603F" w:rsidR="00AA1D25" w:rsidRPr="00BC395A" w:rsidRDefault="00AA1D25" w:rsidP="00C81160">
      <w:pPr>
        <w:spacing w:line="276" w:lineRule="auto"/>
        <w:ind w:left="709" w:firstLine="709"/>
        <w:rPr>
          <w:rFonts w:asciiTheme="majorHAnsi" w:eastAsia="Arial Unicode MS" w:hAnsiTheme="majorHAnsi" w:cstheme="majorHAnsi"/>
          <w:color w:val="000000" w:themeColor="text1"/>
          <w:szCs w:val="24"/>
        </w:rPr>
      </w:pPr>
      <w:r w:rsidRPr="00BC395A">
        <w:rPr>
          <w:rFonts w:asciiTheme="majorHAnsi" w:eastAsia="Arial Unicode MS" w:hAnsiTheme="majorHAnsi" w:cstheme="majorHAnsi"/>
          <w:color w:val="000000" w:themeColor="text1"/>
          <w:szCs w:val="24"/>
        </w:rPr>
        <w:t>1</w:t>
      </w:r>
      <w:r w:rsidR="005230D9" w:rsidRPr="00BC395A">
        <w:rPr>
          <w:rFonts w:asciiTheme="majorHAnsi" w:eastAsia="Arial Unicode MS" w:hAnsiTheme="majorHAnsi" w:cstheme="majorHAnsi"/>
          <w:color w:val="000000" w:themeColor="text1"/>
          <w:szCs w:val="24"/>
        </w:rPr>
        <w:t>1</w:t>
      </w:r>
      <w:r w:rsidRPr="00BC395A">
        <w:rPr>
          <w:rFonts w:asciiTheme="majorHAnsi" w:eastAsia="Arial Unicode MS" w:hAnsiTheme="majorHAnsi" w:cstheme="majorHAnsi"/>
          <w:color w:val="000000" w:themeColor="text1"/>
          <w:szCs w:val="24"/>
        </w:rPr>
        <w:t>.4.3.</w:t>
      </w:r>
      <w:r w:rsidRPr="00BC395A">
        <w:rPr>
          <w:rFonts w:asciiTheme="majorHAnsi" w:eastAsia="Arial Unicode MS" w:hAnsiTheme="majorHAnsi" w:cstheme="majorHAnsi"/>
          <w:color w:val="000000" w:themeColor="text1"/>
          <w:szCs w:val="24"/>
        </w:rPr>
        <w:tab/>
        <w:t>Indenizações e multas.</w:t>
      </w:r>
    </w:p>
    <w:p w14:paraId="288C6513" w14:textId="44F3A06D" w:rsidR="00AA1D25" w:rsidRPr="00BC395A" w:rsidRDefault="00AA1D25" w:rsidP="00C81160">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b/>
          <w:color w:val="000000" w:themeColor="text1"/>
          <w:szCs w:val="24"/>
        </w:rPr>
        <w:t xml:space="preserve">CLÁUSULA DÉCIMA </w:t>
      </w:r>
      <w:r w:rsidR="005230D9" w:rsidRPr="00BC395A">
        <w:rPr>
          <w:rFonts w:asciiTheme="majorHAnsi" w:eastAsia="Times New Roman" w:hAnsiTheme="majorHAnsi" w:cstheme="majorHAnsi"/>
          <w:b/>
          <w:color w:val="000000" w:themeColor="text1"/>
          <w:szCs w:val="24"/>
        </w:rPr>
        <w:t>SEGUNDA</w:t>
      </w:r>
      <w:r w:rsidRPr="00BC395A">
        <w:rPr>
          <w:rFonts w:asciiTheme="majorHAnsi" w:eastAsia="Times New Roman" w:hAnsiTheme="majorHAnsi" w:cstheme="majorHAnsi"/>
          <w:b/>
          <w:color w:val="000000" w:themeColor="text1"/>
          <w:szCs w:val="24"/>
        </w:rPr>
        <w:t xml:space="preserve"> - DA CESSÃO OU DA TRANSFERÊNCIA </w:t>
      </w:r>
      <w:r w:rsidRPr="00BC395A">
        <w:rPr>
          <w:rFonts w:asciiTheme="majorHAnsi" w:eastAsia="Times New Roman" w:hAnsiTheme="majorHAnsi" w:cstheme="majorHAnsi"/>
          <w:color w:val="000000" w:themeColor="text1"/>
          <w:szCs w:val="24"/>
        </w:rPr>
        <w:t>– O presente contrato não poderá ser objeto de cessão, subcontratação ou transferência, no todo ou em parte.</w:t>
      </w:r>
    </w:p>
    <w:p w14:paraId="2D0E42B3" w14:textId="51D4A6F3" w:rsidR="00AA1D25" w:rsidRPr="00BC395A" w:rsidRDefault="00AA1D25" w:rsidP="00C81160">
      <w:pPr>
        <w:autoSpaceDE w:val="0"/>
        <w:autoSpaceDN w:val="0"/>
        <w:adjustRightInd w:val="0"/>
        <w:spacing w:before="100" w:beforeAutospacing="1" w:after="100" w:afterAutospacing="1" w:line="276" w:lineRule="auto"/>
        <w:rPr>
          <w:rFonts w:asciiTheme="majorHAnsi" w:hAnsiTheme="majorHAnsi" w:cstheme="majorHAnsi"/>
          <w:b/>
          <w:color w:val="000000" w:themeColor="text1"/>
          <w:szCs w:val="24"/>
        </w:rPr>
      </w:pPr>
      <w:r w:rsidRPr="00BC395A">
        <w:rPr>
          <w:rFonts w:asciiTheme="majorHAnsi" w:eastAsia="Times New Roman" w:hAnsiTheme="majorHAnsi" w:cstheme="majorHAnsi"/>
          <w:b/>
          <w:color w:val="000000" w:themeColor="text1"/>
          <w:szCs w:val="24"/>
        </w:rPr>
        <w:t xml:space="preserve">CLÁUSULA DÉCIMA </w:t>
      </w:r>
      <w:r w:rsidR="005230D9" w:rsidRPr="00BC395A">
        <w:rPr>
          <w:rFonts w:asciiTheme="majorHAnsi" w:eastAsia="Times New Roman" w:hAnsiTheme="majorHAnsi" w:cstheme="majorHAnsi"/>
          <w:b/>
          <w:color w:val="000000" w:themeColor="text1"/>
          <w:szCs w:val="24"/>
        </w:rPr>
        <w:t>TERCEIRA</w:t>
      </w:r>
      <w:r w:rsidRPr="00BC395A">
        <w:rPr>
          <w:rFonts w:asciiTheme="majorHAnsi" w:eastAsia="Times New Roman" w:hAnsiTheme="majorHAnsi" w:cstheme="majorHAnsi"/>
          <w:b/>
          <w:color w:val="000000" w:themeColor="text1"/>
          <w:szCs w:val="24"/>
        </w:rPr>
        <w:t xml:space="preserve">- </w:t>
      </w:r>
      <w:r w:rsidRPr="00BC395A">
        <w:rPr>
          <w:rFonts w:asciiTheme="majorHAnsi" w:hAnsiTheme="majorHAnsi" w:cstheme="majorHAnsi"/>
          <w:b/>
          <w:color w:val="000000" w:themeColor="text1"/>
          <w:szCs w:val="24"/>
        </w:rPr>
        <w:t xml:space="preserve">DA ENTREGA E ACEITAÇÃO DOS ITENS DA AQUISIÇÃO </w:t>
      </w:r>
    </w:p>
    <w:p w14:paraId="3EECCFC1" w14:textId="470B8C4C" w:rsidR="00E04EB5" w:rsidRPr="00BC395A" w:rsidRDefault="00E04EB5" w:rsidP="00C81160">
      <w:pPr>
        <w:autoSpaceDE w:val="0"/>
        <w:autoSpaceDN w:val="0"/>
        <w:adjustRightInd w:val="0"/>
        <w:spacing w:after="0" w:line="276" w:lineRule="auto"/>
        <w:ind w:firstLine="698"/>
        <w:rPr>
          <w:rFonts w:asciiTheme="majorHAnsi" w:hAnsiTheme="majorHAnsi" w:cstheme="majorHAnsi"/>
          <w:color w:val="000000" w:themeColor="text1"/>
          <w:szCs w:val="24"/>
          <w:u w:val="single"/>
        </w:rPr>
      </w:pPr>
      <w:r w:rsidRPr="00BC395A">
        <w:rPr>
          <w:rFonts w:asciiTheme="majorHAnsi" w:hAnsiTheme="majorHAnsi" w:cstheme="majorHAnsi"/>
          <w:color w:val="000000" w:themeColor="text1"/>
          <w:szCs w:val="24"/>
        </w:rPr>
        <w:t xml:space="preserve">13.1. </w:t>
      </w:r>
      <w:r w:rsidRPr="00BC395A">
        <w:rPr>
          <w:rFonts w:asciiTheme="majorHAnsi" w:hAnsiTheme="majorHAnsi" w:cstheme="majorHAnsi"/>
          <w:color w:val="000000" w:themeColor="text1"/>
          <w:szCs w:val="24"/>
          <w:u w:val="single"/>
        </w:rPr>
        <w:t xml:space="preserve">A entrega dos bens poderá ser realizada em remessa parcelada, com prazos segundo o seguinte critério: </w:t>
      </w:r>
    </w:p>
    <w:p w14:paraId="1DEAE5EC" w14:textId="77777777" w:rsidR="00E04EB5" w:rsidRPr="00BC395A" w:rsidRDefault="00E04EB5" w:rsidP="00C81160">
      <w:pPr>
        <w:pStyle w:val="PargrafodaLista"/>
        <w:autoSpaceDE w:val="0"/>
        <w:autoSpaceDN w:val="0"/>
        <w:adjustRightInd w:val="0"/>
        <w:spacing w:line="276" w:lineRule="auto"/>
        <w:ind w:left="1429"/>
        <w:rPr>
          <w:rFonts w:asciiTheme="majorHAnsi" w:hAnsiTheme="majorHAnsi" w:cstheme="majorHAnsi"/>
          <w:color w:val="000000" w:themeColor="text1"/>
        </w:rPr>
      </w:pPr>
      <w:r w:rsidRPr="00BC395A">
        <w:rPr>
          <w:rFonts w:asciiTheme="majorHAnsi" w:hAnsiTheme="majorHAnsi" w:cstheme="majorHAnsi"/>
          <w:color w:val="000000" w:themeColor="text1"/>
        </w:rPr>
        <w:t>I - até 50 unidades de cada item, até 20 dias;</w:t>
      </w:r>
    </w:p>
    <w:p w14:paraId="57835B29" w14:textId="77777777" w:rsidR="00E04EB5" w:rsidRPr="00BC395A" w:rsidRDefault="00E04EB5" w:rsidP="00C81160">
      <w:pPr>
        <w:pStyle w:val="PargrafodaLista"/>
        <w:autoSpaceDE w:val="0"/>
        <w:autoSpaceDN w:val="0"/>
        <w:adjustRightInd w:val="0"/>
        <w:spacing w:line="276" w:lineRule="auto"/>
        <w:ind w:left="1429"/>
        <w:rPr>
          <w:rFonts w:asciiTheme="majorHAnsi" w:hAnsiTheme="majorHAnsi" w:cstheme="majorHAnsi"/>
          <w:color w:val="000000" w:themeColor="text1"/>
        </w:rPr>
      </w:pPr>
      <w:r w:rsidRPr="00BC395A">
        <w:rPr>
          <w:rFonts w:asciiTheme="majorHAnsi" w:hAnsiTheme="majorHAnsi" w:cstheme="majorHAnsi"/>
          <w:color w:val="000000" w:themeColor="text1"/>
        </w:rPr>
        <w:t>II - de 51 a 100 unidades de cada item, em até 30 dias; e</w:t>
      </w:r>
    </w:p>
    <w:p w14:paraId="654D1839" w14:textId="77777777" w:rsidR="00E04EB5" w:rsidRPr="00BC395A" w:rsidRDefault="00E04EB5" w:rsidP="00C81160">
      <w:pPr>
        <w:pStyle w:val="PargrafodaLista"/>
        <w:autoSpaceDE w:val="0"/>
        <w:autoSpaceDN w:val="0"/>
        <w:adjustRightInd w:val="0"/>
        <w:spacing w:line="276" w:lineRule="auto"/>
        <w:ind w:left="1429"/>
        <w:rPr>
          <w:rFonts w:asciiTheme="majorHAnsi" w:hAnsiTheme="majorHAnsi" w:cstheme="majorHAnsi"/>
          <w:color w:val="000000" w:themeColor="text1"/>
        </w:rPr>
      </w:pPr>
      <w:r w:rsidRPr="00BC395A">
        <w:rPr>
          <w:rFonts w:asciiTheme="majorHAnsi" w:hAnsiTheme="majorHAnsi" w:cstheme="majorHAnsi"/>
          <w:color w:val="000000" w:themeColor="text1"/>
        </w:rPr>
        <w:t>III - acima de 100 unidades de cada item, prazo de até 45 dias; contados da solicitação efetuada pelo responsável devidamente nomeado pela CONTRATANTE.</w:t>
      </w:r>
    </w:p>
    <w:p w14:paraId="59A724DD" w14:textId="0B7D8F62" w:rsidR="00E04EB5" w:rsidRPr="00BC395A" w:rsidRDefault="00097891" w:rsidP="00C81160">
      <w:pPr>
        <w:autoSpaceDE w:val="0"/>
        <w:autoSpaceDN w:val="0"/>
        <w:adjustRightInd w:val="0"/>
        <w:spacing w:after="0" w:line="276"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w:t>
      </w:r>
      <w:r w:rsidR="00E04EB5" w:rsidRPr="00BC395A">
        <w:rPr>
          <w:rFonts w:asciiTheme="majorHAnsi" w:hAnsiTheme="majorHAnsi" w:cstheme="majorHAnsi"/>
          <w:color w:val="000000" w:themeColor="text1"/>
          <w:szCs w:val="24"/>
        </w:rPr>
        <w:t xml:space="preserve">.2. A entrega dos bens será realizada no </w:t>
      </w:r>
      <w:r w:rsidR="00E04EB5" w:rsidRPr="00BC395A">
        <w:rPr>
          <w:rFonts w:asciiTheme="majorHAnsi" w:hAnsiTheme="majorHAnsi" w:cstheme="majorHAnsi"/>
          <w:b/>
          <w:color w:val="000000" w:themeColor="text1"/>
          <w:szCs w:val="24"/>
        </w:rPr>
        <w:t xml:space="preserve">depósito </w:t>
      </w:r>
      <w:r w:rsidR="00E04EB5" w:rsidRPr="00BC395A">
        <w:rPr>
          <w:rFonts w:asciiTheme="majorHAnsi" w:hAnsiTheme="majorHAnsi" w:cstheme="majorHAnsi"/>
          <w:color w:val="000000" w:themeColor="text1"/>
          <w:szCs w:val="24"/>
        </w:rPr>
        <w:t xml:space="preserve">da Secretaria Municipal de Educação – SEME, situado na </w:t>
      </w:r>
      <w:r w:rsidR="00E04EB5" w:rsidRPr="00BC395A">
        <w:rPr>
          <w:rFonts w:asciiTheme="majorHAnsi" w:hAnsiTheme="majorHAnsi" w:cstheme="majorHAnsi"/>
          <w:b/>
          <w:color w:val="000000" w:themeColor="text1"/>
          <w:szCs w:val="24"/>
        </w:rPr>
        <w:t>Rua Denilza de Oliveira Melo, antiga Rua 3, Quadra 04, Lotes 10 e 11 – Parque Burle – Cabo Frio/RJ</w:t>
      </w:r>
      <w:r w:rsidR="00E04EB5" w:rsidRPr="00BC395A">
        <w:rPr>
          <w:rFonts w:asciiTheme="majorHAnsi" w:hAnsiTheme="majorHAnsi" w:cstheme="majorHAnsi"/>
          <w:color w:val="000000" w:themeColor="text1"/>
          <w:szCs w:val="24"/>
        </w:rPr>
        <w:t>, após agendamento com o representante designado pela CONTRATANTE, sob atestado técnico emitido por funcionário qualificado da Secretaria Municipal de Educação.</w:t>
      </w:r>
    </w:p>
    <w:p w14:paraId="7C3E0A2C" w14:textId="6D4A7588" w:rsidR="00E04EB5" w:rsidRPr="00BC395A" w:rsidRDefault="00097891" w:rsidP="00C81160">
      <w:pPr>
        <w:autoSpaceDE w:val="0"/>
        <w:autoSpaceDN w:val="0"/>
        <w:adjustRightInd w:val="0"/>
        <w:spacing w:after="0" w:line="276" w:lineRule="auto"/>
        <w:ind w:firstLine="709"/>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13</w:t>
      </w:r>
      <w:r w:rsidR="00E04EB5" w:rsidRPr="00BC395A">
        <w:rPr>
          <w:rFonts w:asciiTheme="majorHAnsi" w:hAnsiTheme="majorHAnsi" w:cstheme="majorHAnsi"/>
          <w:bCs/>
          <w:color w:val="000000" w:themeColor="text1"/>
          <w:szCs w:val="24"/>
        </w:rPr>
        <w:t>.3. A entrega somente será feita mediante requisição da contratante,</w:t>
      </w:r>
      <w:r w:rsidR="00E04EB5" w:rsidRPr="00BC395A">
        <w:rPr>
          <w:rFonts w:asciiTheme="majorHAnsi" w:hAnsiTheme="majorHAnsi" w:cstheme="majorHAnsi"/>
          <w:color w:val="000000" w:themeColor="text1"/>
          <w:szCs w:val="24"/>
        </w:rPr>
        <w:t xml:space="preserve"> </w:t>
      </w:r>
      <w:r w:rsidR="00E04EB5" w:rsidRPr="00BC395A">
        <w:rPr>
          <w:rFonts w:asciiTheme="majorHAnsi" w:hAnsiTheme="majorHAnsi" w:cstheme="majorHAnsi"/>
          <w:bCs/>
          <w:color w:val="000000" w:themeColor="text1"/>
          <w:szCs w:val="24"/>
        </w:rPr>
        <w:t>por e-mail ou outro meio que se julgar apto, constando de relação de material a ser entregue.</w:t>
      </w:r>
    </w:p>
    <w:p w14:paraId="73193CA8" w14:textId="7A736F98" w:rsidR="00E04EB5" w:rsidRPr="00BC395A" w:rsidRDefault="00097891" w:rsidP="00C81160">
      <w:pPr>
        <w:autoSpaceDE w:val="0"/>
        <w:autoSpaceDN w:val="0"/>
        <w:adjustRightInd w:val="0"/>
        <w:spacing w:after="0" w:line="276" w:lineRule="auto"/>
        <w:ind w:firstLine="709"/>
        <w:rPr>
          <w:rFonts w:asciiTheme="majorHAnsi" w:hAnsiTheme="majorHAnsi" w:cstheme="majorHAnsi"/>
          <w:bCs/>
          <w:color w:val="000000" w:themeColor="text1"/>
          <w:szCs w:val="24"/>
        </w:rPr>
      </w:pPr>
      <w:r w:rsidRPr="00BC395A">
        <w:rPr>
          <w:rFonts w:asciiTheme="majorHAnsi" w:hAnsiTheme="majorHAnsi" w:cstheme="majorHAnsi"/>
          <w:bCs/>
          <w:color w:val="000000" w:themeColor="text1"/>
          <w:szCs w:val="24"/>
        </w:rPr>
        <w:t>13</w:t>
      </w:r>
      <w:r w:rsidR="00E04EB5" w:rsidRPr="00BC395A">
        <w:rPr>
          <w:rFonts w:asciiTheme="majorHAnsi" w:hAnsiTheme="majorHAnsi" w:cstheme="majorHAnsi"/>
          <w:bCs/>
          <w:color w:val="000000" w:themeColor="text1"/>
          <w:szCs w:val="24"/>
        </w:rPr>
        <w:t>.4. Os bens deverão ser entregues livre de vícios que prejudiquem o seu uso ou eficácia;</w:t>
      </w:r>
    </w:p>
    <w:p w14:paraId="2A38F0D8" w14:textId="71B7BB88" w:rsidR="00E04EB5" w:rsidRPr="00BC395A" w:rsidRDefault="00097891" w:rsidP="00C81160">
      <w:pPr>
        <w:spacing w:after="0" w:line="276"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w:t>
      </w:r>
      <w:r w:rsidR="00E04EB5" w:rsidRPr="00BC395A">
        <w:rPr>
          <w:rFonts w:asciiTheme="majorHAnsi" w:hAnsiTheme="majorHAnsi" w:cstheme="majorHAnsi"/>
          <w:color w:val="000000" w:themeColor="text1"/>
          <w:szCs w:val="24"/>
        </w:rPr>
        <w:t>.5. Os bens serão recebidos provisoriamente no prazo de 5 (dias) dias úteis, pelo (a) responsável pelo acompanhamento e fiscalização do contrato ou da entrega do objeto, para efeito de posterior verificação de sua conformidade com as especificações constantes no Termo de Referência e na Proposta.</w:t>
      </w:r>
    </w:p>
    <w:p w14:paraId="657C5307" w14:textId="0A28B3AB" w:rsidR="00E04EB5" w:rsidRPr="00BC395A" w:rsidRDefault="00C81160" w:rsidP="00C81160">
      <w:pPr>
        <w:spacing w:after="0" w:line="276"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w:t>
      </w:r>
      <w:r w:rsidR="00E04EB5" w:rsidRPr="00BC395A">
        <w:rPr>
          <w:rFonts w:asciiTheme="majorHAnsi" w:hAnsiTheme="majorHAnsi" w:cstheme="majorHAnsi"/>
          <w:color w:val="000000" w:themeColor="text1"/>
          <w:szCs w:val="24"/>
        </w:rPr>
        <w:t>.6. Os bens serão recebidos definitivamente no prazo de 10 (dez) dias úteis, contados do recebimento provisório, após a verificação da qualidade e quantidade do material e consequente aceitação mediante termo circunstanciado.</w:t>
      </w:r>
    </w:p>
    <w:p w14:paraId="6D8A1519" w14:textId="3CD9419B" w:rsidR="00E04EB5" w:rsidRPr="00BC395A" w:rsidRDefault="00C81160" w:rsidP="00C81160">
      <w:pPr>
        <w:spacing w:after="0" w:line="276" w:lineRule="auto"/>
        <w:ind w:firstLine="1134"/>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w:t>
      </w:r>
      <w:r w:rsidR="00E04EB5" w:rsidRPr="00BC395A">
        <w:rPr>
          <w:rFonts w:asciiTheme="majorHAnsi" w:hAnsiTheme="majorHAnsi" w:cstheme="majorHAnsi"/>
          <w:color w:val="000000" w:themeColor="text1"/>
          <w:szCs w:val="24"/>
        </w:rPr>
        <w:t>.6.1. Na hipótese da verificação a que se refere o subitem anterior não ser procedida dentro do prazo fixado, reputar-se-á como realizada, consumando-se o recebimento definitivo no dia do esgotamento do prazo.</w:t>
      </w:r>
    </w:p>
    <w:p w14:paraId="65584CF3" w14:textId="7CA8711F" w:rsidR="00E04EB5" w:rsidRPr="00BC395A" w:rsidRDefault="00C81160" w:rsidP="00C81160">
      <w:pPr>
        <w:spacing w:after="0" w:line="276"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w:t>
      </w:r>
      <w:r w:rsidR="00E04EB5" w:rsidRPr="00BC395A">
        <w:rPr>
          <w:rFonts w:asciiTheme="majorHAnsi" w:hAnsiTheme="majorHAnsi" w:cstheme="majorHAnsi"/>
          <w:color w:val="000000" w:themeColor="text1"/>
          <w:szCs w:val="24"/>
        </w:rPr>
        <w:t>.7. Os bens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w:t>
      </w:r>
    </w:p>
    <w:p w14:paraId="078D03A3" w14:textId="16FBB047" w:rsidR="00E04EB5" w:rsidRPr="00BC395A" w:rsidRDefault="00C81160" w:rsidP="00C81160">
      <w:pPr>
        <w:spacing w:after="0" w:line="276"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w:t>
      </w:r>
      <w:r w:rsidR="00E04EB5" w:rsidRPr="00BC395A">
        <w:rPr>
          <w:rFonts w:asciiTheme="majorHAnsi" w:hAnsiTheme="majorHAnsi" w:cstheme="majorHAnsi"/>
          <w:color w:val="000000" w:themeColor="text1"/>
          <w:szCs w:val="24"/>
        </w:rPr>
        <w:t>.8. O recebimento será formalizado mediante recibo expedido pela SEME, devidamente assinada pelo fiscal do contrato, ou outra pessoa designada pelo setor competente;</w:t>
      </w:r>
    </w:p>
    <w:p w14:paraId="47D13345" w14:textId="16FD48C0" w:rsidR="00E04EB5" w:rsidRPr="00BC395A" w:rsidRDefault="00C81160" w:rsidP="00C81160">
      <w:pPr>
        <w:autoSpaceDE w:val="0"/>
        <w:autoSpaceDN w:val="0"/>
        <w:adjustRightInd w:val="0"/>
        <w:spacing w:after="0" w:line="276" w:lineRule="auto"/>
        <w:ind w:firstLine="709"/>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13</w:t>
      </w:r>
      <w:r w:rsidR="00E04EB5" w:rsidRPr="00BC395A">
        <w:rPr>
          <w:rFonts w:asciiTheme="majorHAnsi" w:hAnsiTheme="majorHAnsi" w:cstheme="majorHAnsi"/>
          <w:color w:val="000000" w:themeColor="text1"/>
          <w:szCs w:val="24"/>
        </w:rPr>
        <w:t>.9. O recebimento provisório ou definitivo do objeto não exclui a responsabilidade da Contratada pelos prejuízos resultantes da incorreta execução do contrato.</w:t>
      </w:r>
    </w:p>
    <w:p w14:paraId="536A57C1" w14:textId="0C403B3B" w:rsidR="00AA1D25" w:rsidRPr="00BC395A" w:rsidRDefault="00AA1D25" w:rsidP="00BC395A">
      <w:pPr>
        <w:spacing w:before="240"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b/>
          <w:color w:val="000000" w:themeColor="text1"/>
          <w:szCs w:val="24"/>
        </w:rPr>
        <w:t>CLÁUSULA DÉCIMA QU</w:t>
      </w:r>
      <w:r w:rsidR="005230D9" w:rsidRPr="00BC395A">
        <w:rPr>
          <w:rFonts w:asciiTheme="majorHAnsi" w:eastAsia="Times New Roman" w:hAnsiTheme="majorHAnsi" w:cstheme="majorHAnsi"/>
          <w:b/>
          <w:color w:val="000000" w:themeColor="text1"/>
          <w:szCs w:val="24"/>
        </w:rPr>
        <w:t>ARTA</w:t>
      </w:r>
      <w:r w:rsidRPr="00BC395A">
        <w:rPr>
          <w:rFonts w:asciiTheme="majorHAnsi" w:eastAsia="Times New Roman" w:hAnsiTheme="majorHAnsi" w:cstheme="majorHAnsi"/>
          <w:b/>
          <w:color w:val="000000" w:themeColor="text1"/>
          <w:szCs w:val="24"/>
        </w:rPr>
        <w:t xml:space="preserve"> - DAS RESPONSABILIDADES </w:t>
      </w:r>
      <w:r w:rsidRPr="00BC395A">
        <w:rPr>
          <w:rFonts w:asciiTheme="majorHAnsi" w:eastAsia="Times New Roman" w:hAnsiTheme="majorHAnsi" w:cstheme="majorHAnsi"/>
          <w:color w:val="000000" w:themeColor="text1"/>
          <w:szCs w:val="24"/>
        </w:rPr>
        <w:t>– A Contratada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Contratante ou a terceiros na execução deste contrato.</w:t>
      </w:r>
    </w:p>
    <w:p w14:paraId="17AB5E64" w14:textId="77777777" w:rsidR="00AA1D25" w:rsidRPr="00BC395A" w:rsidRDefault="00AA1D25" w:rsidP="00514BAE">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b/>
          <w:color w:val="000000" w:themeColor="text1"/>
          <w:szCs w:val="24"/>
        </w:rPr>
        <w:t xml:space="preserve">PARÁGRAFO PRIMEIRO </w:t>
      </w:r>
      <w:r w:rsidRPr="00BC395A">
        <w:rPr>
          <w:rFonts w:asciiTheme="majorHAnsi" w:eastAsia="Times New Roman" w:hAnsiTheme="majorHAnsi" w:cstheme="majorHAnsi"/>
          <w:color w:val="000000" w:themeColor="text1"/>
          <w:szCs w:val="24"/>
        </w:rPr>
        <w:t xml:space="preserve">– O CONTRATANTE não responderá por quaisquer ônus, direitos ou obrigações vinculados à legislação tributária, trabalhista, previdenciária ou securitária, e decorrentes da execução do presente contrato, cujo cumprimento e responsabilidade será, exclusivamente à CONTRATADA, </w:t>
      </w:r>
      <w:r w:rsidRPr="00BC395A">
        <w:rPr>
          <w:rFonts w:asciiTheme="majorHAnsi" w:eastAsia="Times New Roman" w:hAnsiTheme="majorHAnsi" w:cstheme="majorHAnsi"/>
          <w:b/>
          <w:color w:val="000000" w:themeColor="text1"/>
          <w:szCs w:val="24"/>
          <w:u w:val="single"/>
        </w:rPr>
        <w:t>conforme artigo 71, caput e § 1</w:t>
      </w:r>
      <w:r w:rsidRPr="00BC395A">
        <w:rPr>
          <w:rFonts w:asciiTheme="majorHAnsi" w:eastAsia="Times New Roman" w:hAnsiTheme="majorHAnsi" w:cstheme="majorHAnsi"/>
          <w:b/>
          <w:color w:val="000000" w:themeColor="text1"/>
          <w:szCs w:val="24"/>
          <w:u w:val="single"/>
          <w:vertAlign w:val="superscript"/>
        </w:rPr>
        <w:t>o</w:t>
      </w:r>
      <w:r w:rsidRPr="00BC395A">
        <w:rPr>
          <w:rFonts w:asciiTheme="majorHAnsi" w:eastAsia="Times New Roman" w:hAnsiTheme="majorHAnsi" w:cstheme="majorHAnsi"/>
          <w:b/>
          <w:color w:val="000000" w:themeColor="text1"/>
          <w:szCs w:val="24"/>
          <w:u w:val="single"/>
        </w:rPr>
        <w:t>da Lei 8.666 de 1993</w:t>
      </w:r>
      <w:r w:rsidRPr="00BC395A">
        <w:rPr>
          <w:rFonts w:asciiTheme="majorHAnsi" w:eastAsia="Times New Roman" w:hAnsiTheme="majorHAnsi" w:cstheme="majorHAnsi"/>
          <w:color w:val="000000" w:themeColor="text1"/>
          <w:szCs w:val="24"/>
        </w:rPr>
        <w:t>.</w:t>
      </w:r>
    </w:p>
    <w:p w14:paraId="4C2151C4" w14:textId="77777777" w:rsidR="00AA1D25" w:rsidRPr="00BC395A" w:rsidRDefault="00AA1D25" w:rsidP="00AA1D25">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b/>
          <w:color w:val="000000" w:themeColor="text1"/>
          <w:szCs w:val="24"/>
        </w:rPr>
        <w:t xml:space="preserve">PARÁGRAFO SEGUNDO </w:t>
      </w:r>
      <w:r w:rsidRPr="00BC395A">
        <w:rPr>
          <w:rFonts w:asciiTheme="majorHAnsi" w:eastAsia="Times New Roman" w:hAnsiTheme="majorHAnsi" w:cstheme="majorHAnsi"/>
          <w:color w:val="000000" w:themeColor="text1"/>
          <w:szCs w:val="24"/>
        </w:rPr>
        <w:t>–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14:paraId="0CFBB839" w14:textId="77777777" w:rsidR="00AA1D25" w:rsidRPr="00BC395A" w:rsidRDefault="00AA1D25" w:rsidP="00AA1D25">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b/>
          <w:color w:val="000000" w:themeColor="text1"/>
          <w:szCs w:val="24"/>
        </w:rPr>
        <w:t xml:space="preserve">PARÁGRAFO TERCEIRO - </w:t>
      </w:r>
      <w:r w:rsidRPr="00BC395A">
        <w:rPr>
          <w:rFonts w:asciiTheme="majorHAnsi" w:eastAsia="Times New Roman" w:hAnsiTheme="majorHAnsi" w:cstheme="majorHAnsi"/>
          <w:color w:val="000000" w:themeColor="text1"/>
          <w:szCs w:val="24"/>
        </w:rPr>
        <w:t>A Contratada manterá, durante toda a execução do contrato, as condições de habilitação e qualificação que lhe foram exigidas na licitação.</w:t>
      </w:r>
    </w:p>
    <w:p w14:paraId="686CA6E7" w14:textId="36DD6A64" w:rsidR="00AA1D25" w:rsidRPr="00BC395A" w:rsidRDefault="00AA1D25" w:rsidP="00AA1D25">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b/>
          <w:color w:val="000000" w:themeColor="text1"/>
          <w:szCs w:val="24"/>
        </w:rPr>
        <w:t xml:space="preserve">CLAUSULA DÉCIMA </w:t>
      </w:r>
      <w:r w:rsidR="005230D9" w:rsidRPr="00BC395A">
        <w:rPr>
          <w:rFonts w:asciiTheme="majorHAnsi" w:eastAsia="Times New Roman" w:hAnsiTheme="majorHAnsi" w:cstheme="majorHAnsi"/>
          <w:b/>
          <w:color w:val="000000" w:themeColor="text1"/>
          <w:szCs w:val="24"/>
        </w:rPr>
        <w:t>QUINTA</w:t>
      </w:r>
      <w:r w:rsidRPr="00BC395A">
        <w:rPr>
          <w:rFonts w:asciiTheme="majorHAnsi" w:eastAsia="Times New Roman" w:hAnsiTheme="majorHAnsi" w:cstheme="majorHAnsi"/>
          <w:b/>
          <w:color w:val="000000" w:themeColor="text1"/>
          <w:szCs w:val="24"/>
        </w:rPr>
        <w:t xml:space="preserve"> -  DOS TRIBUTOS E DESPESAS </w:t>
      </w:r>
      <w:r w:rsidRPr="00BC395A">
        <w:rPr>
          <w:rFonts w:asciiTheme="majorHAnsi" w:eastAsia="Times New Roman" w:hAnsiTheme="majorHAnsi" w:cstheme="majorHAnsi"/>
          <w:color w:val="000000" w:themeColor="text1"/>
          <w:szCs w:val="24"/>
        </w:rPr>
        <w:t>– Constituirá encargo exclusivo da Contratada o pagamento de tributos, tarifas, emolumentos e despesas decorrentes da formalização deste contrato e da execução de seu objeto.</w:t>
      </w:r>
    </w:p>
    <w:p w14:paraId="156CEF76" w14:textId="3511722F" w:rsidR="00AA1D25" w:rsidRPr="00BC395A" w:rsidRDefault="00AA1D25" w:rsidP="00AA1D25">
      <w:pPr>
        <w:spacing w:line="276" w:lineRule="auto"/>
        <w:rPr>
          <w:rFonts w:asciiTheme="majorHAnsi" w:eastAsia="Times New Roman" w:hAnsiTheme="majorHAnsi" w:cstheme="majorHAnsi"/>
          <w:b/>
          <w:color w:val="000000" w:themeColor="text1"/>
          <w:szCs w:val="24"/>
        </w:rPr>
      </w:pPr>
      <w:bookmarkStart w:id="33" w:name="page35"/>
      <w:bookmarkEnd w:id="33"/>
      <w:r w:rsidRPr="00BC395A">
        <w:rPr>
          <w:rFonts w:asciiTheme="majorHAnsi" w:eastAsia="Times New Roman" w:hAnsiTheme="majorHAnsi" w:cstheme="majorHAnsi"/>
          <w:b/>
          <w:color w:val="000000" w:themeColor="text1"/>
          <w:szCs w:val="24"/>
        </w:rPr>
        <w:t>CLAUSULA DÉCIMA S</w:t>
      </w:r>
      <w:r w:rsidR="005230D9" w:rsidRPr="00BC395A">
        <w:rPr>
          <w:rFonts w:asciiTheme="majorHAnsi" w:eastAsia="Times New Roman" w:hAnsiTheme="majorHAnsi" w:cstheme="majorHAnsi"/>
          <w:b/>
          <w:color w:val="000000" w:themeColor="text1"/>
          <w:szCs w:val="24"/>
        </w:rPr>
        <w:t>EXTA</w:t>
      </w:r>
      <w:r w:rsidRPr="00BC395A">
        <w:rPr>
          <w:rFonts w:asciiTheme="majorHAnsi" w:eastAsia="Times New Roman" w:hAnsiTheme="majorHAnsi" w:cstheme="majorHAnsi"/>
          <w:b/>
          <w:color w:val="000000" w:themeColor="text1"/>
          <w:szCs w:val="24"/>
        </w:rPr>
        <w:t xml:space="preserve"> - DA SUPERVISÃO </w:t>
      </w:r>
      <w:r w:rsidRPr="00BC395A">
        <w:rPr>
          <w:rFonts w:asciiTheme="majorHAnsi" w:eastAsia="Times New Roman" w:hAnsiTheme="majorHAnsi" w:cstheme="majorHAnsi"/>
          <w:color w:val="000000" w:themeColor="text1"/>
          <w:szCs w:val="24"/>
        </w:rPr>
        <w:t xml:space="preserve">– O presente contrato e sua fiscalização será supervisionado e acompanhado pelo funcionário </w:t>
      </w:r>
      <w:r w:rsidRPr="00BC395A">
        <w:rPr>
          <w:rFonts w:asciiTheme="majorHAnsi" w:eastAsia="Times New Roman" w:hAnsiTheme="majorHAnsi" w:cstheme="majorHAnsi"/>
          <w:b/>
          <w:color w:val="000000" w:themeColor="text1"/>
          <w:szCs w:val="24"/>
        </w:rPr>
        <w:t>____________________________________.</w:t>
      </w:r>
    </w:p>
    <w:p w14:paraId="6885A709" w14:textId="6A65EB4B" w:rsidR="009D1CD4" w:rsidRPr="00BC395A" w:rsidRDefault="00AA1D25" w:rsidP="009D1CD4">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b/>
          <w:color w:val="000000" w:themeColor="text1"/>
          <w:szCs w:val="24"/>
        </w:rPr>
        <w:t xml:space="preserve">CLAUSULA DÉCIMA </w:t>
      </w:r>
      <w:r w:rsidR="005230D9" w:rsidRPr="00BC395A">
        <w:rPr>
          <w:rFonts w:asciiTheme="majorHAnsi" w:eastAsia="Times New Roman" w:hAnsiTheme="majorHAnsi" w:cstheme="majorHAnsi"/>
          <w:b/>
          <w:color w:val="000000" w:themeColor="text1"/>
          <w:szCs w:val="24"/>
        </w:rPr>
        <w:t>SÉTIMA</w:t>
      </w:r>
      <w:r w:rsidRPr="00BC395A">
        <w:rPr>
          <w:rFonts w:asciiTheme="majorHAnsi" w:eastAsia="Times New Roman" w:hAnsiTheme="majorHAnsi" w:cstheme="majorHAnsi"/>
          <w:b/>
          <w:color w:val="000000" w:themeColor="text1"/>
          <w:szCs w:val="24"/>
        </w:rPr>
        <w:t xml:space="preserve"> - </w:t>
      </w:r>
      <w:r w:rsidR="009D1CD4" w:rsidRPr="00BC395A">
        <w:rPr>
          <w:rFonts w:asciiTheme="majorHAnsi" w:eastAsia="Times New Roman" w:hAnsiTheme="majorHAnsi" w:cstheme="majorHAnsi"/>
          <w:b/>
          <w:color w:val="000000" w:themeColor="text1"/>
          <w:szCs w:val="24"/>
        </w:rPr>
        <w:t xml:space="preserve">DA PUBLICIDADE DO CONTRATO </w:t>
      </w:r>
      <w:r w:rsidR="009D1CD4" w:rsidRPr="00BC395A">
        <w:rPr>
          <w:rFonts w:asciiTheme="majorHAnsi" w:eastAsia="Times New Roman" w:hAnsiTheme="majorHAnsi" w:cstheme="majorHAnsi"/>
          <w:color w:val="000000" w:themeColor="text1"/>
          <w:szCs w:val="24"/>
        </w:rPr>
        <w:t xml:space="preserve">– Até o quinto dia útil do mês seguinte ao da assinatura do presente contrato, a Contratante providenciará sua publicação resumida no Diário Oficial do Município, conforme art. 61 §1º da Lei Federal 8.666/1993. </w:t>
      </w:r>
    </w:p>
    <w:p w14:paraId="352C017E" w14:textId="2263C4E7" w:rsidR="00AA1D25" w:rsidRPr="00BC395A" w:rsidRDefault="00AA1D25" w:rsidP="009D1CD4">
      <w:pPr>
        <w:spacing w:line="276" w:lineRule="auto"/>
        <w:rPr>
          <w:rFonts w:asciiTheme="majorHAnsi" w:eastAsia="Times New Roman" w:hAnsiTheme="majorHAnsi" w:cstheme="majorHAnsi"/>
          <w:b/>
          <w:color w:val="000000" w:themeColor="text1"/>
          <w:szCs w:val="24"/>
        </w:rPr>
      </w:pPr>
      <w:r w:rsidRPr="00BC395A">
        <w:rPr>
          <w:rFonts w:asciiTheme="majorHAnsi" w:eastAsia="Times New Roman" w:hAnsiTheme="majorHAnsi" w:cstheme="majorHAnsi"/>
          <w:b/>
          <w:color w:val="000000" w:themeColor="text1"/>
          <w:szCs w:val="24"/>
        </w:rPr>
        <w:t xml:space="preserve">CLÁUSULA DÉCIMA </w:t>
      </w:r>
      <w:r w:rsidR="005230D9" w:rsidRPr="00BC395A">
        <w:rPr>
          <w:rFonts w:asciiTheme="majorHAnsi" w:eastAsia="Times New Roman" w:hAnsiTheme="majorHAnsi" w:cstheme="majorHAnsi"/>
          <w:b/>
          <w:color w:val="000000" w:themeColor="text1"/>
          <w:szCs w:val="24"/>
        </w:rPr>
        <w:t>OITAVA</w:t>
      </w:r>
      <w:r w:rsidRPr="00BC395A">
        <w:rPr>
          <w:rFonts w:asciiTheme="majorHAnsi" w:eastAsia="Times New Roman" w:hAnsiTheme="majorHAnsi" w:cstheme="majorHAnsi"/>
          <w:b/>
          <w:color w:val="000000" w:themeColor="text1"/>
          <w:szCs w:val="24"/>
        </w:rPr>
        <w:t xml:space="preserve">  -  DAS DISPOSIÇÕES GERAIS</w:t>
      </w:r>
    </w:p>
    <w:p w14:paraId="22DFFCF0" w14:textId="4033ACD1" w:rsidR="00AA1D25" w:rsidRPr="00BC395A" w:rsidRDefault="00932B54" w:rsidP="00BC395A">
      <w:pPr>
        <w:spacing w:after="0" w:line="276" w:lineRule="auto"/>
        <w:ind w:left="11" w:right="0" w:hanging="11"/>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18</w:t>
      </w:r>
      <w:r w:rsidR="00AA1D25" w:rsidRPr="00BC395A">
        <w:rPr>
          <w:rFonts w:asciiTheme="majorHAnsi" w:eastAsia="Times New Roman" w:hAnsiTheme="majorHAnsi" w:cstheme="majorHAnsi"/>
          <w:color w:val="000000" w:themeColor="text1"/>
          <w:szCs w:val="24"/>
        </w:rPr>
        <w:t>.1 – Este Contrato entrará em vigor na data de sua assinatura pela CONTRATANTE, pela CONTRATADA e pelas testemunhas.</w:t>
      </w:r>
    </w:p>
    <w:p w14:paraId="05F7528A" w14:textId="67F2A0BB" w:rsidR="00AA1D25" w:rsidRPr="00BC395A" w:rsidRDefault="00932B54" w:rsidP="00AA1D25">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18</w:t>
      </w:r>
      <w:r w:rsidR="00AA1D25" w:rsidRPr="00BC395A">
        <w:rPr>
          <w:rFonts w:asciiTheme="majorHAnsi" w:eastAsia="Times New Roman" w:hAnsiTheme="majorHAnsi" w:cstheme="majorHAnsi"/>
          <w:color w:val="000000" w:themeColor="text1"/>
          <w:szCs w:val="24"/>
        </w:rPr>
        <w:t>.2 - Vincula-se este contrato ao edital e seus anexos, documentos estes que servirão de base, também, para a solução de eventuais divergências.</w:t>
      </w:r>
    </w:p>
    <w:p w14:paraId="6171D9AD" w14:textId="7975A3CC" w:rsidR="00AA1D25" w:rsidRPr="00BC395A" w:rsidRDefault="005230D9" w:rsidP="00AA1D25">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b/>
          <w:color w:val="000000" w:themeColor="text1"/>
          <w:szCs w:val="24"/>
        </w:rPr>
        <w:t>CLAUSULA DÉCIMA NONA</w:t>
      </w:r>
      <w:r w:rsidR="00AA1D25" w:rsidRPr="00BC395A">
        <w:rPr>
          <w:rFonts w:asciiTheme="majorHAnsi" w:eastAsia="Times New Roman" w:hAnsiTheme="majorHAnsi" w:cstheme="majorHAnsi"/>
          <w:b/>
          <w:color w:val="000000" w:themeColor="text1"/>
          <w:szCs w:val="24"/>
        </w:rPr>
        <w:t xml:space="preserve">  - DO FORO </w:t>
      </w:r>
      <w:r w:rsidR="00AA1D25" w:rsidRPr="00BC395A">
        <w:rPr>
          <w:rFonts w:asciiTheme="majorHAnsi" w:eastAsia="Times New Roman" w:hAnsiTheme="majorHAnsi" w:cstheme="majorHAnsi"/>
          <w:color w:val="000000" w:themeColor="text1"/>
          <w:szCs w:val="24"/>
        </w:rPr>
        <w:t>– O Foro do contrato será o da Comarca de Cabo Frio, excluído qualquer outro.</w:t>
      </w:r>
    </w:p>
    <w:p w14:paraId="32222AA0" w14:textId="4DD424F0" w:rsidR="00AA1D25" w:rsidRPr="00BC395A" w:rsidRDefault="005230D9" w:rsidP="00AA1D25">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b/>
          <w:color w:val="000000" w:themeColor="text1"/>
          <w:szCs w:val="24"/>
        </w:rPr>
        <w:t>CLAUSULA VIGÉSIMA</w:t>
      </w:r>
      <w:r w:rsidR="00AA1D25" w:rsidRPr="00BC395A">
        <w:rPr>
          <w:rFonts w:asciiTheme="majorHAnsi" w:eastAsia="Times New Roman" w:hAnsiTheme="majorHAnsi" w:cstheme="majorHAnsi"/>
          <w:b/>
          <w:color w:val="000000" w:themeColor="text1"/>
          <w:szCs w:val="24"/>
        </w:rPr>
        <w:t xml:space="preserve"> – DAS OMISSÕES </w:t>
      </w:r>
      <w:r w:rsidR="00AA1D25" w:rsidRPr="00BC395A">
        <w:rPr>
          <w:rFonts w:asciiTheme="majorHAnsi" w:eastAsia="Times New Roman" w:hAnsiTheme="majorHAnsi" w:cstheme="majorHAnsi"/>
          <w:color w:val="000000" w:themeColor="text1"/>
          <w:szCs w:val="24"/>
        </w:rPr>
        <w:t>– Em caso de omissões no presente contrato, serão aplicadas as sanções previstas</w:t>
      </w:r>
      <w:r w:rsidR="006A5FA9" w:rsidRPr="00BC395A">
        <w:rPr>
          <w:rFonts w:asciiTheme="majorHAnsi" w:eastAsia="Times New Roman" w:hAnsiTheme="majorHAnsi" w:cstheme="majorHAnsi"/>
          <w:color w:val="000000" w:themeColor="text1"/>
          <w:szCs w:val="24"/>
        </w:rPr>
        <w:t xml:space="preserve"> na</w:t>
      </w:r>
      <w:r w:rsidR="00AA1D25" w:rsidRPr="00BC395A">
        <w:rPr>
          <w:rFonts w:asciiTheme="majorHAnsi" w:eastAsia="Times New Roman" w:hAnsiTheme="majorHAnsi" w:cstheme="majorHAnsi"/>
          <w:color w:val="000000" w:themeColor="text1"/>
          <w:szCs w:val="24"/>
        </w:rPr>
        <w:t xml:space="preserve"> Lei 10.520/2002, Decreto Federal n.°10.024/2019 e Decreto Municipal 6.279/2020, Decreto Municipal 5.926/2018</w:t>
      </w:r>
      <w:r w:rsidR="006A5FA9" w:rsidRPr="00BC395A">
        <w:rPr>
          <w:rFonts w:asciiTheme="majorHAnsi" w:eastAsia="Times New Roman" w:hAnsiTheme="majorHAnsi" w:cstheme="majorHAnsi"/>
          <w:color w:val="000000" w:themeColor="text1"/>
          <w:szCs w:val="24"/>
        </w:rPr>
        <w:t>, na Lei 8.666 de 1993</w:t>
      </w:r>
      <w:r w:rsidR="00AA1D25" w:rsidRPr="00BC395A">
        <w:rPr>
          <w:rFonts w:asciiTheme="majorHAnsi" w:eastAsia="Times New Roman" w:hAnsiTheme="majorHAnsi" w:cstheme="majorHAnsi"/>
          <w:color w:val="000000" w:themeColor="text1"/>
          <w:szCs w:val="24"/>
        </w:rPr>
        <w:t xml:space="preserve"> e demais normas federais de licitações e contratos, e subsidiariamente, segundo disposições contidas no Código de Defesa do Consumidor – e normas e princípios gerais dos contratos. .</w:t>
      </w:r>
    </w:p>
    <w:p w14:paraId="59270882" w14:textId="77777777" w:rsidR="00AA1D25" w:rsidRPr="00BC395A" w:rsidRDefault="00AA1D25" w:rsidP="00AA1D25">
      <w:pPr>
        <w:spacing w:line="276" w:lineRule="auto"/>
        <w:ind w:right="20"/>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E por estarem assim justas e concordes, as partes assinam o presente instrumento em 03 (três) vias de igual teor e forma, na presença de duas testemunhas abaixo qualificadas.</w:t>
      </w:r>
    </w:p>
    <w:p w14:paraId="0B21C50A" w14:textId="45A9D28E" w:rsidR="00AA1D25" w:rsidRPr="00BC395A" w:rsidRDefault="00AA1D25" w:rsidP="00CF6A5F">
      <w:pPr>
        <w:spacing w:line="276" w:lineRule="auto"/>
        <w:ind w:left="851" w:right="20"/>
        <w:jc w:val="right"/>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Cabo Frio, xx de xxxxxxxxxxxxxxxxxx de 20</w:t>
      </w:r>
      <w:r w:rsidR="007663BB" w:rsidRPr="00BC395A">
        <w:rPr>
          <w:rFonts w:asciiTheme="majorHAnsi" w:eastAsia="Times New Roman" w:hAnsiTheme="majorHAnsi" w:cstheme="majorHAnsi"/>
          <w:color w:val="000000" w:themeColor="text1"/>
          <w:szCs w:val="24"/>
        </w:rPr>
        <w:t>22</w:t>
      </w:r>
      <w:r w:rsidRPr="00BC395A">
        <w:rPr>
          <w:rFonts w:asciiTheme="majorHAnsi" w:eastAsia="Times New Roman" w:hAnsiTheme="majorHAnsi" w:cstheme="majorHAnsi"/>
          <w:color w:val="000000" w:themeColor="text1"/>
          <w:szCs w:val="24"/>
        </w:rPr>
        <w:t>.</w:t>
      </w:r>
    </w:p>
    <w:p w14:paraId="348917C6" w14:textId="77777777" w:rsidR="00AA1D25" w:rsidRPr="00BC395A" w:rsidRDefault="00AA1D25" w:rsidP="00CF6A5F">
      <w:pPr>
        <w:pStyle w:val="SemEspaamen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_________________________________________________________</w:t>
      </w:r>
    </w:p>
    <w:p w14:paraId="0A61C7BF" w14:textId="77777777" w:rsidR="00AA1D25" w:rsidRPr="00BC395A" w:rsidRDefault="00AA1D25" w:rsidP="00CF6A5F">
      <w:pPr>
        <w:pStyle w:val="SemEspaamento"/>
        <w:jc w:val="center"/>
        <w:rPr>
          <w:rFonts w:asciiTheme="majorHAnsi" w:hAnsiTheme="majorHAnsi" w:cstheme="majorHAnsi"/>
          <w:b/>
          <w:color w:val="000000" w:themeColor="text1"/>
          <w:sz w:val="20"/>
          <w:szCs w:val="20"/>
        </w:rPr>
      </w:pPr>
      <w:r w:rsidRPr="00BC395A">
        <w:rPr>
          <w:rFonts w:asciiTheme="majorHAnsi" w:hAnsiTheme="majorHAnsi" w:cstheme="majorHAnsi"/>
          <w:b/>
          <w:color w:val="000000" w:themeColor="text1"/>
          <w:sz w:val="20"/>
          <w:szCs w:val="20"/>
        </w:rPr>
        <w:t>SECRETARIA MUNICIPAL DE CABO FRIO</w:t>
      </w:r>
    </w:p>
    <w:p w14:paraId="6438A26E" w14:textId="77777777" w:rsidR="00AA1D25" w:rsidRPr="00BC395A" w:rsidRDefault="00AA1D25" w:rsidP="00CF6A5F">
      <w:pPr>
        <w:pStyle w:val="SemEspaamen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Contratante</w:t>
      </w:r>
    </w:p>
    <w:p w14:paraId="327EE3BA" w14:textId="541F8AEF" w:rsidR="00AA1D25" w:rsidRPr="00BC395A" w:rsidRDefault="00AA1D25" w:rsidP="00CF6A5F">
      <w:pPr>
        <w:pStyle w:val="SemEspaamen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___________________________________________________________________</w:t>
      </w:r>
    </w:p>
    <w:p w14:paraId="48F3156F" w14:textId="77777777" w:rsidR="00AA1D25" w:rsidRPr="00BC395A" w:rsidRDefault="00AA1D25" w:rsidP="00CF6A5F">
      <w:pPr>
        <w:pStyle w:val="SemEspaamento"/>
        <w:jc w:val="center"/>
        <w:rPr>
          <w:rFonts w:asciiTheme="majorHAnsi" w:hAnsiTheme="majorHAnsi" w:cstheme="majorHAnsi"/>
          <w:color w:val="000000" w:themeColor="text1"/>
          <w:sz w:val="20"/>
          <w:szCs w:val="20"/>
        </w:rPr>
      </w:pPr>
      <w:r w:rsidRPr="00BC395A">
        <w:rPr>
          <w:rFonts w:asciiTheme="majorHAnsi" w:hAnsiTheme="majorHAnsi" w:cstheme="majorHAnsi"/>
          <w:b/>
          <w:color w:val="000000" w:themeColor="text1"/>
          <w:sz w:val="20"/>
          <w:szCs w:val="20"/>
        </w:rPr>
        <w:t>xxxxxxxxxxxxxxxxxxxxxxxxxxxxxxxxxxxxxxxxxxxxxxxxxxxxxxx</w:t>
      </w:r>
    </w:p>
    <w:p w14:paraId="308A2C60" w14:textId="77777777" w:rsidR="00AA1D25" w:rsidRPr="00BC395A" w:rsidRDefault="00AA1D25" w:rsidP="00CF6A5F">
      <w:pPr>
        <w:pStyle w:val="SemEspaamen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Contratado</w:t>
      </w:r>
    </w:p>
    <w:p w14:paraId="6FF96CA7" w14:textId="39DF7CC5" w:rsidR="00AA1D25" w:rsidRPr="00BC395A" w:rsidRDefault="00AA1D25" w:rsidP="00CF6A5F">
      <w:pPr>
        <w:pStyle w:val="SemEspaamento"/>
        <w:jc w:val="center"/>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_____</w:t>
      </w:r>
      <w:r w:rsidRPr="00BC395A">
        <w:rPr>
          <w:rFonts w:asciiTheme="majorHAnsi" w:hAnsiTheme="majorHAnsi" w:cstheme="majorHAnsi"/>
          <w:color w:val="000000" w:themeColor="text1"/>
          <w:sz w:val="20"/>
          <w:szCs w:val="20"/>
          <w:u w:val="single"/>
        </w:rPr>
        <w:t>______________________________________________________________</w:t>
      </w:r>
    </w:p>
    <w:p w14:paraId="4ECA3695" w14:textId="77777777" w:rsidR="00AA1D25" w:rsidRPr="00BC395A" w:rsidRDefault="00AA1D25" w:rsidP="00CF6A5F">
      <w:pPr>
        <w:pStyle w:val="SemEspaamento"/>
        <w:jc w:val="center"/>
        <w:rPr>
          <w:rFonts w:asciiTheme="majorHAnsi" w:hAnsiTheme="majorHAnsi" w:cstheme="majorHAnsi"/>
          <w:color w:val="000000" w:themeColor="text1"/>
          <w:sz w:val="20"/>
          <w:szCs w:val="20"/>
        </w:rPr>
      </w:pPr>
      <w:r w:rsidRPr="00BC395A">
        <w:rPr>
          <w:rFonts w:asciiTheme="majorHAnsi" w:hAnsiTheme="majorHAnsi" w:cstheme="majorHAnsi"/>
          <w:b/>
          <w:color w:val="000000" w:themeColor="text1"/>
          <w:sz w:val="20"/>
          <w:szCs w:val="20"/>
        </w:rPr>
        <w:t>xxxxxxxxxxxxxxxxxxxxxxxxxxxxxxxxxxxxxxxxxxxx</w:t>
      </w:r>
    </w:p>
    <w:p w14:paraId="3E9CCBF8" w14:textId="77777777" w:rsidR="00AA1D25" w:rsidRPr="00BC395A" w:rsidRDefault="00AA1D25" w:rsidP="00CF6A5F">
      <w:pPr>
        <w:pStyle w:val="SemEspaamento"/>
        <w:jc w:val="center"/>
        <w:rPr>
          <w:rFonts w:asciiTheme="majorHAnsi" w:eastAsia="Garamond" w:hAnsiTheme="majorHAnsi" w:cstheme="majorHAnsi"/>
          <w:color w:val="000000" w:themeColor="text1"/>
          <w:sz w:val="20"/>
          <w:szCs w:val="20"/>
        </w:rPr>
      </w:pPr>
      <w:r w:rsidRPr="00BC395A">
        <w:rPr>
          <w:rFonts w:asciiTheme="majorHAnsi" w:eastAsia="Garamond" w:hAnsiTheme="majorHAnsi" w:cstheme="majorHAnsi"/>
          <w:color w:val="000000" w:themeColor="text1"/>
          <w:sz w:val="20"/>
          <w:szCs w:val="20"/>
        </w:rPr>
        <w:t>Fiscal do contrato</w:t>
      </w:r>
    </w:p>
    <w:p w14:paraId="478ECA98" w14:textId="77777777" w:rsidR="00AA1D25" w:rsidRPr="00BC395A" w:rsidRDefault="00AA1D25" w:rsidP="00CF6A5F">
      <w:pPr>
        <w:pStyle w:val="SemEspaamento"/>
        <w:jc w:val="left"/>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Testemunhas:</w:t>
      </w:r>
    </w:p>
    <w:p w14:paraId="4BFEF772" w14:textId="77777777" w:rsidR="00AA1D25" w:rsidRPr="00BC395A" w:rsidRDefault="00AA1D25" w:rsidP="00CF6A5F">
      <w:pPr>
        <w:pStyle w:val="SemEspaamento"/>
        <w:jc w:val="left"/>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______________________</w:t>
      </w:r>
    </w:p>
    <w:p w14:paraId="0F679C2B" w14:textId="77777777" w:rsidR="00AA1D25" w:rsidRPr="00BC395A" w:rsidRDefault="00AA1D25" w:rsidP="00CF6A5F">
      <w:pPr>
        <w:pStyle w:val="SemEspaamento"/>
        <w:jc w:val="left"/>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Nome:</w:t>
      </w:r>
    </w:p>
    <w:p w14:paraId="14DEE99A" w14:textId="77777777" w:rsidR="00AA1D25" w:rsidRPr="00BC395A" w:rsidRDefault="00AA1D25" w:rsidP="00CF6A5F">
      <w:pPr>
        <w:pStyle w:val="SemEspaamento"/>
        <w:jc w:val="left"/>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CPF:</w:t>
      </w:r>
    </w:p>
    <w:p w14:paraId="46B47377" w14:textId="77777777" w:rsidR="00AA1D25" w:rsidRPr="00BC395A" w:rsidRDefault="00AA1D25" w:rsidP="00CF6A5F">
      <w:pPr>
        <w:pStyle w:val="SemEspaamento"/>
        <w:jc w:val="left"/>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_______________________</w:t>
      </w:r>
    </w:p>
    <w:p w14:paraId="13BE70C1" w14:textId="77777777" w:rsidR="00AA1D25" w:rsidRPr="00BC395A" w:rsidRDefault="00AA1D25" w:rsidP="00CF6A5F">
      <w:pPr>
        <w:pStyle w:val="SemEspaamento"/>
        <w:jc w:val="left"/>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Nome:</w:t>
      </w:r>
    </w:p>
    <w:p w14:paraId="0A9D385A" w14:textId="74A132DF" w:rsidR="00C81160" w:rsidRPr="00BC395A" w:rsidRDefault="00AA1D25" w:rsidP="00E33C9D">
      <w:pPr>
        <w:pStyle w:val="SemEspaamento"/>
        <w:jc w:val="left"/>
        <w:rPr>
          <w:rFonts w:asciiTheme="majorHAnsi" w:hAnsiTheme="majorHAnsi" w:cstheme="majorHAnsi"/>
          <w:color w:val="000000" w:themeColor="text1"/>
          <w:sz w:val="20"/>
          <w:szCs w:val="20"/>
        </w:rPr>
      </w:pPr>
      <w:r w:rsidRPr="00BC395A">
        <w:rPr>
          <w:rFonts w:asciiTheme="majorHAnsi" w:hAnsiTheme="majorHAnsi" w:cstheme="majorHAnsi"/>
          <w:color w:val="000000" w:themeColor="text1"/>
          <w:sz w:val="20"/>
          <w:szCs w:val="20"/>
        </w:rPr>
        <w:t>CPF:</w:t>
      </w:r>
    </w:p>
    <w:p w14:paraId="0965C0FA" w14:textId="77777777" w:rsidR="008D25CB" w:rsidRPr="00BC395A" w:rsidRDefault="008D25CB" w:rsidP="007A4EE7">
      <w:pPr>
        <w:pStyle w:val="SemEspaamento"/>
        <w:ind w:left="0" w:firstLine="0"/>
        <w:jc w:val="left"/>
        <w:rPr>
          <w:rFonts w:asciiTheme="majorHAnsi" w:hAnsiTheme="majorHAnsi" w:cstheme="majorHAnsi"/>
          <w:color w:val="000000" w:themeColor="text1"/>
          <w:sz w:val="20"/>
          <w:szCs w:val="20"/>
        </w:rPr>
      </w:pPr>
    </w:p>
    <w:p w14:paraId="606F98F2" w14:textId="10D22CBA" w:rsidR="00AA1D25" w:rsidRPr="00BC395A" w:rsidRDefault="00AA1D25" w:rsidP="00AA1D25">
      <w:pPr>
        <w:pBdr>
          <w:top w:val="single" w:sz="4" w:space="1" w:color="auto"/>
          <w:left w:val="single" w:sz="4" w:space="4" w:color="auto"/>
          <w:bottom w:val="single" w:sz="4" w:space="1" w:color="auto"/>
          <w:right w:val="single" w:sz="4" w:space="4" w:color="auto"/>
        </w:pBdr>
        <w:spacing w:line="276" w:lineRule="auto"/>
        <w:ind w:left="851"/>
        <w:jc w:val="center"/>
        <w:rPr>
          <w:rFonts w:asciiTheme="majorHAnsi" w:eastAsia="Times New Roman" w:hAnsiTheme="majorHAnsi" w:cstheme="majorHAnsi"/>
          <w:b/>
          <w:color w:val="000000" w:themeColor="text1"/>
          <w:szCs w:val="24"/>
        </w:rPr>
      </w:pPr>
      <w:r w:rsidRPr="00BC395A">
        <w:rPr>
          <w:rFonts w:asciiTheme="majorHAnsi" w:eastAsia="Times New Roman" w:hAnsiTheme="majorHAnsi" w:cstheme="majorHAnsi"/>
          <w:b/>
          <w:color w:val="000000" w:themeColor="text1"/>
          <w:szCs w:val="24"/>
        </w:rPr>
        <w:t xml:space="preserve">ANEXO  </w:t>
      </w:r>
      <w:r w:rsidR="00ED1FE5" w:rsidRPr="00BC395A">
        <w:rPr>
          <w:rFonts w:asciiTheme="majorHAnsi" w:eastAsia="Times New Roman" w:hAnsiTheme="majorHAnsi" w:cstheme="majorHAnsi"/>
          <w:b/>
          <w:color w:val="000000" w:themeColor="text1"/>
          <w:szCs w:val="24"/>
        </w:rPr>
        <w:t>VII</w:t>
      </w:r>
      <w:r w:rsidR="0013698E" w:rsidRPr="00BC395A">
        <w:rPr>
          <w:rFonts w:asciiTheme="majorHAnsi" w:eastAsia="Times New Roman" w:hAnsiTheme="majorHAnsi" w:cstheme="majorHAnsi"/>
          <w:b/>
          <w:color w:val="000000" w:themeColor="text1"/>
          <w:szCs w:val="24"/>
        </w:rPr>
        <w:t>I</w:t>
      </w:r>
    </w:p>
    <w:p w14:paraId="2631357F" w14:textId="77777777" w:rsidR="00284390" w:rsidRPr="00BC395A" w:rsidRDefault="00284390" w:rsidP="00284390">
      <w:pPr>
        <w:pStyle w:val="Ttulo4"/>
        <w:spacing w:before="150" w:after="150"/>
        <w:rPr>
          <w:rFonts w:asciiTheme="majorHAnsi" w:hAnsiTheme="majorHAnsi" w:cstheme="majorHAnsi"/>
          <w:caps/>
          <w:color w:val="000000" w:themeColor="text1"/>
          <w:sz w:val="24"/>
          <w:szCs w:val="24"/>
        </w:rPr>
      </w:pPr>
      <w:r w:rsidRPr="00BC395A">
        <w:rPr>
          <w:rStyle w:val="Forte"/>
          <w:rFonts w:asciiTheme="majorHAnsi" w:eastAsiaTheme="majorEastAsia" w:hAnsiTheme="majorHAnsi" w:cstheme="majorHAnsi"/>
          <w:caps/>
          <w:color w:val="000000" w:themeColor="text1"/>
          <w:sz w:val="24"/>
          <w:szCs w:val="24"/>
        </w:rPr>
        <w:t>SECRETARIA MUNICIPAL DE EDUCAÇÃO DE CABO FRIO/RJ</w:t>
      </w:r>
    </w:p>
    <w:p w14:paraId="48DE1EA1" w14:textId="77777777" w:rsidR="00284390" w:rsidRPr="00BC395A" w:rsidRDefault="00284390" w:rsidP="00284390">
      <w:pPr>
        <w:pStyle w:val="Ttulo4"/>
        <w:spacing w:before="150" w:after="150"/>
        <w:rPr>
          <w:rFonts w:asciiTheme="majorHAnsi" w:hAnsiTheme="majorHAnsi" w:cstheme="majorHAnsi"/>
          <w:bCs/>
          <w:caps/>
          <w:color w:val="000000" w:themeColor="text1"/>
          <w:sz w:val="24"/>
          <w:szCs w:val="24"/>
        </w:rPr>
      </w:pPr>
      <w:r w:rsidRPr="00BC395A">
        <w:rPr>
          <w:rStyle w:val="Forte"/>
          <w:rFonts w:asciiTheme="majorHAnsi" w:eastAsiaTheme="majorEastAsia" w:hAnsiTheme="majorHAnsi" w:cstheme="majorHAnsi"/>
          <w:caps/>
          <w:color w:val="000000" w:themeColor="text1"/>
          <w:sz w:val="24"/>
          <w:szCs w:val="24"/>
        </w:rPr>
        <w:t>MINUTA DA ATA DE REGISTRO DE PREÇOS N° XXX/SEME</w:t>
      </w:r>
    </w:p>
    <w:p w14:paraId="0C49E9FF" w14:textId="75E00BFC" w:rsidR="00284390" w:rsidRPr="00BC395A" w:rsidRDefault="00BC395A" w:rsidP="00284390">
      <w:pPr>
        <w:pStyle w:val="Ttulo4"/>
        <w:spacing w:before="150" w:after="150"/>
        <w:rPr>
          <w:rFonts w:asciiTheme="majorHAnsi" w:hAnsiTheme="majorHAnsi" w:cstheme="majorHAnsi"/>
          <w:bCs/>
          <w:caps/>
          <w:color w:val="000000" w:themeColor="text1"/>
          <w:sz w:val="24"/>
          <w:szCs w:val="24"/>
        </w:rPr>
      </w:pPr>
      <w:r w:rsidRPr="00BC395A">
        <w:rPr>
          <w:rStyle w:val="Forte"/>
          <w:rFonts w:asciiTheme="majorHAnsi" w:eastAsiaTheme="majorEastAsia" w:hAnsiTheme="majorHAnsi" w:cstheme="majorHAnsi"/>
          <w:caps/>
          <w:color w:val="000000" w:themeColor="text1"/>
          <w:sz w:val="24"/>
          <w:szCs w:val="24"/>
        </w:rPr>
        <w:t>PREGÃO ELETRÔNICO Nº 012</w:t>
      </w:r>
      <w:r w:rsidR="00E825D4" w:rsidRPr="00BC395A">
        <w:rPr>
          <w:rStyle w:val="Forte"/>
          <w:rFonts w:asciiTheme="majorHAnsi" w:eastAsiaTheme="majorEastAsia" w:hAnsiTheme="majorHAnsi" w:cstheme="majorHAnsi"/>
          <w:caps/>
          <w:color w:val="000000" w:themeColor="text1"/>
          <w:sz w:val="24"/>
          <w:szCs w:val="24"/>
        </w:rPr>
        <w:t>/2022</w:t>
      </w:r>
    </w:p>
    <w:p w14:paraId="0AA29782" w14:textId="736201EF" w:rsidR="00284390" w:rsidRPr="00BC395A" w:rsidRDefault="00C81160" w:rsidP="00284390">
      <w:pPr>
        <w:pStyle w:val="Ttulo4"/>
        <w:spacing w:before="150" w:after="150"/>
        <w:rPr>
          <w:rFonts w:asciiTheme="majorHAnsi" w:hAnsiTheme="majorHAnsi" w:cstheme="majorHAnsi"/>
          <w:bCs/>
          <w:caps/>
          <w:color w:val="000000" w:themeColor="text1"/>
          <w:sz w:val="24"/>
          <w:szCs w:val="24"/>
        </w:rPr>
      </w:pPr>
      <w:r w:rsidRPr="00BC395A">
        <w:rPr>
          <w:rStyle w:val="Forte"/>
          <w:rFonts w:asciiTheme="majorHAnsi" w:eastAsiaTheme="majorEastAsia" w:hAnsiTheme="majorHAnsi" w:cstheme="majorHAnsi"/>
          <w:caps/>
          <w:color w:val="000000" w:themeColor="text1"/>
          <w:sz w:val="24"/>
          <w:szCs w:val="24"/>
        </w:rPr>
        <w:t>PROCESSO LICITATÓRIO 27.243</w:t>
      </w:r>
      <w:r w:rsidR="00284390" w:rsidRPr="00BC395A">
        <w:rPr>
          <w:rStyle w:val="Forte"/>
          <w:rFonts w:asciiTheme="majorHAnsi" w:eastAsiaTheme="majorEastAsia" w:hAnsiTheme="majorHAnsi" w:cstheme="majorHAnsi"/>
          <w:caps/>
          <w:color w:val="000000" w:themeColor="text1"/>
          <w:sz w:val="24"/>
          <w:szCs w:val="24"/>
        </w:rPr>
        <w:t>/202</w:t>
      </w:r>
      <w:r w:rsidRPr="00BC395A">
        <w:rPr>
          <w:rStyle w:val="Forte"/>
          <w:rFonts w:asciiTheme="majorHAnsi" w:eastAsiaTheme="majorEastAsia" w:hAnsiTheme="majorHAnsi" w:cstheme="majorHAnsi"/>
          <w:caps/>
          <w:color w:val="000000" w:themeColor="text1"/>
          <w:sz w:val="24"/>
          <w:szCs w:val="24"/>
        </w:rPr>
        <w:t>1</w:t>
      </w:r>
      <w:r w:rsidR="00284390" w:rsidRPr="00BC395A">
        <w:rPr>
          <w:rStyle w:val="Forte"/>
          <w:rFonts w:asciiTheme="majorHAnsi" w:eastAsiaTheme="majorEastAsia" w:hAnsiTheme="majorHAnsi" w:cstheme="majorHAnsi"/>
          <w:caps/>
          <w:color w:val="000000" w:themeColor="text1"/>
          <w:sz w:val="24"/>
          <w:szCs w:val="24"/>
        </w:rPr>
        <w:t>/SEME</w:t>
      </w:r>
    </w:p>
    <w:p w14:paraId="1A9B0EBA" w14:textId="178C4857" w:rsidR="00284390" w:rsidRPr="00BC395A" w:rsidRDefault="00284390" w:rsidP="00A50180">
      <w:pPr>
        <w:pStyle w:val="text-left"/>
        <w:spacing w:before="0" w:beforeAutospacing="0" w:after="150" w:afterAutospacing="0" w:line="276" w:lineRule="auto"/>
        <w:jc w:val="both"/>
        <w:rPr>
          <w:rFonts w:asciiTheme="majorHAnsi" w:hAnsiTheme="majorHAnsi" w:cstheme="majorHAnsi"/>
          <w:color w:val="000000" w:themeColor="text1"/>
        </w:rPr>
      </w:pPr>
      <w:r w:rsidRPr="00BC395A">
        <w:rPr>
          <w:rFonts w:asciiTheme="majorHAnsi" w:hAnsiTheme="majorHAnsi" w:cstheme="majorHAnsi"/>
          <w:color w:val="000000" w:themeColor="text1"/>
        </w:rPr>
        <w:t>No dia XX de XXXXXXXXXXXX de 20XX, no(a) </w:t>
      </w:r>
      <w:r w:rsidRPr="00BC395A">
        <w:rPr>
          <w:rStyle w:val="Forte"/>
          <w:rFonts w:asciiTheme="majorHAnsi" w:eastAsiaTheme="majorEastAsia" w:hAnsiTheme="majorHAnsi" w:cstheme="majorHAnsi"/>
          <w:color w:val="000000" w:themeColor="text1"/>
        </w:rPr>
        <w:t>MUNICÍPIO DE CABO FRIO/RJ </w:t>
      </w:r>
      <w:r w:rsidRPr="00BC395A">
        <w:rPr>
          <w:rFonts w:asciiTheme="majorHAnsi" w:hAnsiTheme="majorHAnsi" w:cstheme="majorHAnsi"/>
          <w:color w:val="000000" w:themeColor="text1"/>
        </w:rPr>
        <w:t>, inscrito(a) no CNPJ 28.549.483/0001-05, com sede à n° CEP - – Cabo Frio-RJ neste ato legalmente representado por </w:t>
      </w:r>
      <w:r w:rsidRPr="00BC395A">
        <w:rPr>
          <w:rStyle w:val="Forte"/>
          <w:rFonts w:asciiTheme="majorHAnsi" w:eastAsiaTheme="majorEastAsia" w:hAnsiTheme="majorHAnsi" w:cstheme="majorHAnsi"/>
          <w:color w:val="000000" w:themeColor="text1"/>
        </w:rPr>
        <w:t>Elicéa da Silveira</w:t>
      </w:r>
      <w:r w:rsidRPr="00BC395A">
        <w:rPr>
          <w:rFonts w:asciiTheme="majorHAnsi" w:hAnsiTheme="majorHAnsi" w:cstheme="majorHAnsi"/>
          <w:color w:val="000000" w:themeColor="text1"/>
        </w:rPr>
        <w:t>, portador do CPF n° </w:t>
      </w:r>
      <w:r w:rsidRPr="00BC395A">
        <w:rPr>
          <w:rStyle w:val="Forte"/>
          <w:rFonts w:asciiTheme="majorHAnsi" w:eastAsiaTheme="majorEastAsia" w:hAnsiTheme="majorHAnsi" w:cstheme="majorHAnsi"/>
          <w:color w:val="000000" w:themeColor="text1"/>
        </w:rPr>
        <w:t>637.710.637-87</w:t>
      </w:r>
      <w:r w:rsidRPr="00BC395A">
        <w:rPr>
          <w:rFonts w:asciiTheme="majorHAnsi" w:hAnsiTheme="majorHAnsi" w:cstheme="majorHAnsi"/>
          <w:color w:val="000000" w:themeColor="text1"/>
        </w:rPr>
        <w:t>, RESOLVE registrar preços para eventual aquisiç</w:t>
      </w:r>
      <w:r w:rsidR="00FE789A" w:rsidRPr="00BC395A">
        <w:rPr>
          <w:rFonts w:asciiTheme="majorHAnsi" w:hAnsiTheme="majorHAnsi" w:cstheme="majorHAnsi"/>
          <w:color w:val="000000" w:themeColor="text1"/>
        </w:rPr>
        <w:t>ão em face da apresentação da proposta da empresa abaixo qualificada</w:t>
      </w:r>
      <w:r w:rsidRPr="00BC395A">
        <w:rPr>
          <w:rFonts w:asciiTheme="majorHAnsi" w:hAnsiTheme="majorHAnsi" w:cstheme="majorHAnsi"/>
          <w:color w:val="000000" w:themeColor="text1"/>
        </w:rPr>
        <w:t>:</w:t>
      </w:r>
    </w:p>
    <w:p w14:paraId="4990A766" w14:textId="42444B7C" w:rsidR="00284390" w:rsidRPr="00BC395A" w:rsidRDefault="00352633" w:rsidP="00284390">
      <w:pPr>
        <w:pStyle w:val="text-left"/>
        <w:spacing w:before="0" w:beforeAutospacing="0" w:after="150" w:afterAutospacing="0"/>
        <w:jc w:val="both"/>
        <w:rPr>
          <w:rFonts w:asciiTheme="majorHAnsi" w:hAnsiTheme="majorHAnsi" w:cstheme="majorHAnsi"/>
          <w:color w:val="000000" w:themeColor="text1"/>
        </w:rPr>
      </w:pPr>
      <w:r w:rsidRPr="00BC395A">
        <w:rPr>
          <w:rStyle w:val="Forte"/>
          <w:rFonts w:asciiTheme="majorHAnsi" w:eastAsiaTheme="majorEastAsia" w:hAnsiTheme="majorHAnsi" w:cstheme="majorHAnsi"/>
          <w:color w:val="000000" w:themeColor="text1"/>
        </w:rPr>
        <w:t>FORNECEDOR: XXXXXXXXXXXXXXXXXXXXXXXXXXXXXXXXXXXXXXXXXXXXXXXXX </w:t>
      </w:r>
      <w:r w:rsidRPr="00BC395A">
        <w:rPr>
          <w:rFonts w:asciiTheme="majorHAnsi" w:hAnsiTheme="majorHAnsi" w:cstheme="majorHAnsi"/>
          <w:color w:val="000000" w:themeColor="text1"/>
        </w:rPr>
        <w:t> </w:t>
      </w:r>
    </w:p>
    <w:p w14:paraId="4D72C5E0" w14:textId="0847AB01" w:rsidR="00284390" w:rsidRPr="00BC395A" w:rsidRDefault="00352633" w:rsidP="00284390">
      <w:pPr>
        <w:pStyle w:val="text-left"/>
        <w:spacing w:before="0" w:beforeAutospacing="0" w:after="150" w:afterAutospacing="0"/>
        <w:jc w:val="both"/>
        <w:rPr>
          <w:rFonts w:asciiTheme="majorHAnsi" w:hAnsiTheme="majorHAnsi" w:cstheme="majorHAnsi"/>
          <w:color w:val="000000" w:themeColor="text1"/>
        </w:rPr>
      </w:pPr>
      <w:r w:rsidRPr="00BC395A">
        <w:rPr>
          <w:rStyle w:val="Forte"/>
          <w:rFonts w:asciiTheme="majorHAnsi" w:eastAsiaTheme="majorEastAsia" w:hAnsiTheme="majorHAnsi" w:cstheme="majorHAnsi"/>
          <w:color w:val="000000" w:themeColor="text1"/>
        </w:rPr>
        <w:t>CNPJ: XXXXXXXXXXXXXXXXXXXXXX</w:t>
      </w:r>
    </w:p>
    <w:p w14:paraId="471E09B3" w14:textId="0992012B" w:rsidR="00284390" w:rsidRPr="00BC395A" w:rsidRDefault="00352633" w:rsidP="00284390">
      <w:pPr>
        <w:pStyle w:val="text-left"/>
        <w:spacing w:before="0" w:beforeAutospacing="0" w:after="150" w:afterAutospacing="0"/>
        <w:jc w:val="both"/>
        <w:rPr>
          <w:rFonts w:asciiTheme="majorHAnsi" w:hAnsiTheme="majorHAnsi" w:cstheme="majorHAnsi"/>
          <w:b/>
          <w:color w:val="000000" w:themeColor="text1"/>
        </w:rPr>
      </w:pPr>
      <w:r w:rsidRPr="00BC395A">
        <w:rPr>
          <w:rStyle w:val="Forte"/>
          <w:rFonts w:asciiTheme="majorHAnsi" w:eastAsiaTheme="majorEastAsia" w:hAnsiTheme="majorHAnsi" w:cstheme="majorHAnsi"/>
          <w:color w:val="000000" w:themeColor="text1"/>
        </w:rPr>
        <w:t>REPRESENTANTE:</w:t>
      </w:r>
      <w:r w:rsidRPr="00BC395A">
        <w:rPr>
          <w:rFonts w:asciiTheme="majorHAnsi" w:hAnsiTheme="majorHAnsi" w:cstheme="majorHAnsi"/>
          <w:b/>
          <w:color w:val="000000" w:themeColor="text1"/>
        </w:rPr>
        <w:t> XXXXXXXXXXXXXXXXXXXXXXXXXXXXXXXXXXXXXXXXXXXXXXXX</w:t>
      </w:r>
    </w:p>
    <w:p w14:paraId="6667045F" w14:textId="13FC93BB" w:rsidR="00284390" w:rsidRPr="00BC395A" w:rsidRDefault="00352633" w:rsidP="00284390">
      <w:pPr>
        <w:pStyle w:val="text-left"/>
        <w:spacing w:before="0" w:beforeAutospacing="0" w:after="150" w:afterAutospacing="0"/>
        <w:jc w:val="both"/>
        <w:rPr>
          <w:rFonts w:asciiTheme="majorHAnsi" w:hAnsiTheme="majorHAnsi" w:cstheme="majorHAnsi"/>
          <w:b/>
          <w:color w:val="000000" w:themeColor="text1"/>
        </w:rPr>
      </w:pPr>
      <w:r w:rsidRPr="00BC395A">
        <w:rPr>
          <w:rStyle w:val="Forte"/>
          <w:rFonts w:asciiTheme="majorHAnsi" w:eastAsiaTheme="majorEastAsia" w:hAnsiTheme="majorHAnsi" w:cstheme="majorHAnsi"/>
          <w:color w:val="000000" w:themeColor="text1"/>
        </w:rPr>
        <w:t>TELEFONE:</w:t>
      </w:r>
      <w:r w:rsidRPr="00BC395A">
        <w:rPr>
          <w:rFonts w:asciiTheme="majorHAnsi" w:hAnsiTheme="majorHAnsi" w:cstheme="majorHAnsi"/>
          <w:b/>
          <w:color w:val="000000" w:themeColor="text1"/>
        </w:rPr>
        <w:t> XXXXXXXXXXXXXXXXXXXXXXXXXXXX</w:t>
      </w:r>
    </w:p>
    <w:p w14:paraId="191FA361" w14:textId="7FC260DB" w:rsidR="00284390" w:rsidRPr="00BC395A" w:rsidRDefault="00352633" w:rsidP="00284390">
      <w:pPr>
        <w:pStyle w:val="text-left"/>
        <w:spacing w:before="0" w:beforeAutospacing="0" w:after="150" w:afterAutospacing="0"/>
        <w:jc w:val="both"/>
        <w:rPr>
          <w:rFonts w:asciiTheme="majorHAnsi" w:hAnsiTheme="majorHAnsi" w:cstheme="majorHAnsi"/>
          <w:b/>
          <w:color w:val="000000" w:themeColor="text1"/>
        </w:rPr>
      </w:pPr>
      <w:r w:rsidRPr="00BC395A">
        <w:rPr>
          <w:rStyle w:val="Forte"/>
          <w:rFonts w:asciiTheme="majorHAnsi" w:eastAsiaTheme="majorEastAsia" w:hAnsiTheme="majorHAnsi" w:cstheme="majorHAnsi"/>
          <w:color w:val="000000" w:themeColor="text1"/>
        </w:rPr>
        <w:t>EMAIL:</w:t>
      </w:r>
      <w:r w:rsidRPr="00BC395A">
        <w:rPr>
          <w:rFonts w:asciiTheme="majorHAnsi" w:hAnsiTheme="majorHAnsi" w:cstheme="majorHAnsi"/>
          <w:b/>
          <w:color w:val="000000" w:themeColor="text1"/>
        </w:rPr>
        <w:t> XXXXXXXXXXXXXXXXXXXXXXXXXXXXXXXXXXXXXXXX</w:t>
      </w:r>
    </w:p>
    <w:p w14:paraId="6DCB852B" w14:textId="2DD19223" w:rsidR="00284390" w:rsidRPr="00BC395A" w:rsidRDefault="00352633" w:rsidP="00284390">
      <w:pPr>
        <w:pStyle w:val="text-left"/>
        <w:spacing w:before="0" w:beforeAutospacing="0" w:after="150" w:afterAutospacing="0"/>
        <w:jc w:val="both"/>
        <w:rPr>
          <w:rFonts w:asciiTheme="majorHAnsi" w:hAnsiTheme="majorHAnsi" w:cstheme="majorHAnsi"/>
          <w:b/>
          <w:color w:val="000000" w:themeColor="text1"/>
        </w:rPr>
      </w:pPr>
      <w:r w:rsidRPr="00BC395A">
        <w:rPr>
          <w:rStyle w:val="Forte"/>
          <w:rFonts w:asciiTheme="majorHAnsi" w:eastAsiaTheme="majorEastAsia" w:hAnsiTheme="majorHAnsi" w:cstheme="majorHAnsi"/>
          <w:color w:val="000000" w:themeColor="text1"/>
        </w:rPr>
        <w:t>ENDEREÇO:</w:t>
      </w:r>
      <w:r w:rsidRPr="00BC395A">
        <w:rPr>
          <w:rFonts w:asciiTheme="majorHAnsi" w:hAnsiTheme="majorHAnsi" w:cstheme="majorHAnsi"/>
          <w:b/>
          <w:color w:val="000000" w:themeColor="text1"/>
        </w:rPr>
        <w:t> XXXXXXXXXXXXXXXXXXXXXXXXXXXXXXXXXXXXXXXXXXXXXXXXXXXXXXXXX</w:t>
      </w:r>
    </w:p>
    <w:p w14:paraId="33C0C705" w14:textId="77777777" w:rsidR="00284390" w:rsidRPr="00BC395A" w:rsidRDefault="00284390" w:rsidP="00C81160">
      <w:pPr>
        <w:spacing w:line="276" w:lineRule="auto"/>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CLÁUSULA PRIMEIRA – DO OBJETO </w:t>
      </w:r>
    </w:p>
    <w:p w14:paraId="7CC25BF3" w14:textId="208694E7" w:rsidR="00C81160" w:rsidRPr="00BC395A" w:rsidRDefault="00FE789A" w:rsidP="00C81160">
      <w:pPr>
        <w:autoSpaceDE w:val="0"/>
        <w:autoSpaceDN w:val="0"/>
        <w:adjustRightInd w:val="0"/>
        <w:spacing w:after="0" w:line="276" w:lineRule="auto"/>
        <w:ind w:right="0"/>
        <w:rPr>
          <w:rFonts w:asciiTheme="majorHAnsi" w:hAnsiTheme="majorHAnsi" w:cstheme="majorHAnsi"/>
          <w:b/>
          <w:color w:val="000000" w:themeColor="text1"/>
        </w:rPr>
      </w:pPr>
      <w:r w:rsidRPr="00BC395A">
        <w:rPr>
          <w:rFonts w:asciiTheme="majorHAnsi" w:eastAsia="Times New Roman" w:hAnsiTheme="majorHAnsi" w:cstheme="majorHAnsi"/>
          <w:color w:val="000000" w:themeColor="text1"/>
          <w:szCs w:val="24"/>
        </w:rPr>
        <w:t xml:space="preserve">1.1. </w:t>
      </w:r>
      <w:r w:rsidR="00284390" w:rsidRPr="00BC395A">
        <w:rPr>
          <w:rFonts w:asciiTheme="majorHAnsi" w:eastAsia="Times New Roman" w:hAnsiTheme="majorHAnsi" w:cstheme="majorHAnsi"/>
          <w:color w:val="000000" w:themeColor="text1"/>
          <w:szCs w:val="24"/>
        </w:rPr>
        <w:t xml:space="preserve">A presente Ata de Registro de Preços tem por objeto a futura e eventual </w:t>
      </w:r>
      <w:r w:rsidR="00E825D4" w:rsidRPr="00BC395A">
        <w:rPr>
          <w:rFonts w:asciiTheme="majorHAnsi" w:eastAsia="Times New Roman" w:hAnsiTheme="majorHAnsi" w:cstheme="majorHAnsi"/>
          <w:color w:val="000000" w:themeColor="text1"/>
          <w:szCs w:val="24"/>
        </w:rPr>
        <w:t>aquisição de</w:t>
      </w:r>
      <w:r w:rsidR="00C81160" w:rsidRPr="00BC395A">
        <w:rPr>
          <w:rFonts w:asciiTheme="majorHAnsi" w:hAnsiTheme="majorHAnsi" w:cstheme="majorHAnsi"/>
          <w:bCs/>
          <w:color w:val="000000" w:themeColor="text1"/>
        </w:rPr>
        <w:t xml:space="preserve"> itens de </w:t>
      </w:r>
      <w:r w:rsidR="00C81160" w:rsidRPr="00BC395A">
        <w:rPr>
          <w:rFonts w:asciiTheme="majorHAnsi" w:hAnsiTheme="majorHAnsi" w:cstheme="majorHAnsi"/>
          <w:b/>
          <w:bCs/>
          <w:color w:val="000000" w:themeColor="text1"/>
        </w:rPr>
        <w:t xml:space="preserve">LINHA BRANCA, ELETRODOMÉSTICOS E APARELHOS ELETRÔNICOS, </w:t>
      </w:r>
      <w:r w:rsidR="00C81160" w:rsidRPr="00BC395A">
        <w:rPr>
          <w:rFonts w:asciiTheme="majorHAnsi" w:hAnsiTheme="majorHAnsi" w:cstheme="majorHAnsi"/>
          <w:color w:val="000000" w:themeColor="text1"/>
        </w:rPr>
        <w:t>com objetivo de suprir as Unidades Escolares da Rede Municipal de Ensino, d</w:t>
      </w:r>
      <w:r w:rsidR="00C81160" w:rsidRPr="00BC395A">
        <w:rPr>
          <w:rFonts w:asciiTheme="majorHAnsi" w:hAnsiTheme="majorHAnsi" w:cstheme="majorHAnsi"/>
          <w:bCs/>
          <w:color w:val="000000" w:themeColor="text1"/>
        </w:rPr>
        <w:t>a Secretaria Municipal de Educação (SEME)</w:t>
      </w:r>
      <w:r w:rsidR="00C81160" w:rsidRPr="00BC395A">
        <w:rPr>
          <w:rFonts w:asciiTheme="majorHAnsi" w:hAnsiTheme="majorHAnsi" w:cstheme="majorHAnsi"/>
          <w:color w:val="000000" w:themeColor="text1"/>
        </w:rPr>
        <w:t>, CENAPEs e Subsede da SEME no 2º distrito, do Município de Cabo Frio</w:t>
      </w:r>
    </w:p>
    <w:p w14:paraId="61DA554A" w14:textId="2E7633A2" w:rsidR="00284390" w:rsidRPr="00BC395A" w:rsidRDefault="00284390" w:rsidP="00E825D4">
      <w:pPr>
        <w:autoSpaceDE w:val="0"/>
        <w:autoSpaceDN w:val="0"/>
        <w:adjustRightInd w:val="0"/>
        <w:spacing w:after="0" w:line="276" w:lineRule="auto"/>
        <w:ind w:right="0"/>
        <w:rPr>
          <w:rFonts w:asciiTheme="majorHAnsi" w:hAnsiTheme="majorHAnsi" w:cstheme="majorHAnsi"/>
          <w:color w:val="000000" w:themeColor="text1"/>
          <w:szCs w:val="24"/>
        </w:rPr>
      </w:pPr>
    </w:p>
    <w:p w14:paraId="1006D6F8" w14:textId="77777777" w:rsidR="00284390" w:rsidRPr="00BC395A" w:rsidRDefault="00284390" w:rsidP="00284390">
      <w:pPr>
        <w:spacing w:line="276" w:lineRule="auto"/>
        <w:rPr>
          <w:rFonts w:asciiTheme="majorHAnsi" w:hAnsiTheme="majorHAnsi" w:cstheme="majorHAnsi"/>
          <w:b/>
          <w:color w:val="000000" w:themeColor="text1"/>
          <w:szCs w:val="24"/>
        </w:rPr>
      </w:pPr>
      <w:r w:rsidRPr="00BC395A">
        <w:rPr>
          <w:rFonts w:asciiTheme="majorHAnsi" w:eastAsia="Times New Roman" w:hAnsiTheme="majorHAnsi" w:cstheme="majorHAnsi"/>
          <w:b/>
          <w:color w:val="000000" w:themeColor="text1"/>
          <w:szCs w:val="24"/>
        </w:rPr>
        <w:t xml:space="preserve">CLÁUSULA SEGUNDA – RECURSOS FINANCEIROS, </w:t>
      </w:r>
      <w:r w:rsidRPr="00BC395A">
        <w:rPr>
          <w:rFonts w:asciiTheme="majorHAnsi" w:hAnsiTheme="majorHAnsi" w:cstheme="majorHAnsi"/>
          <w:b/>
          <w:color w:val="000000" w:themeColor="text1"/>
          <w:szCs w:val="24"/>
        </w:rPr>
        <w:t>PREÇOS, ESPECIFICAÇÕES, QUANTITATIVOS</w:t>
      </w:r>
    </w:p>
    <w:p w14:paraId="7171AED3" w14:textId="77777777" w:rsidR="00284390" w:rsidRPr="00BC395A" w:rsidRDefault="00284390" w:rsidP="00284390">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2.1. </w:t>
      </w:r>
      <w:r w:rsidRPr="00BC395A">
        <w:rPr>
          <w:rStyle w:val="fontstyle01"/>
          <w:rFonts w:asciiTheme="majorHAnsi" w:hAnsiTheme="majorHAnsi" w:cstheme="majorHAnsi"/>
          <w:color w:val="000000" w:themeColor="text1"/>
          <w:sz w:val="24"/>
          <w:szCs w:val="24"/>
        </w:rPr>
        <w:t xml:space="preserve">As despesas decorrentes do material de consumo adquiridos serão indicadas no momento da emissão de empenho. </w:t>
      </w:r>
    </w:p>
    <w:p w14:paraId="314CC07A" w14:textId="77777777" w:rsidR="00284390" w:rsidRPr="00BC395A" w:rsidRDefault="00284390" w:rsidP="00284390">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2.2. O preço registrado, as especificações do objeto, a quantidade, fornecedor e as demais condições ofertadas na proposta são as que seguem:</w:t>
      </w:r>
    </w:p>
    <w:p w14:paraId="49C7B2C1" w14:textId="77777777" w:rsidR="00284390" w:rsidRPr="00BC395A" w:rsidRDefault="00284390" w:rsidP="00284390">
      <w:pPr>
        <w:tabs>
          <w:tab w:val="left" w:pos="2295"/>
        </w:tabs>
        <w:spacing w:line="276" w:lineRule="auto"/>
        <w:rPr>
          <w:rFonts w:asciiTheme="majorHAnsi" w:eastAsia="Times New Roman" w:hAnsiTheme="majorHAnsi" w:cstheme="majorHAnsi"/>
          <w:color w:val="000000" w:themeColor="text1"/>
          <w:szCs w:val="24"/>
        </w:rPr>
      </w:pPr>
      <w:r w:rsidRPr="00BC395A">
        <w:rPr>
          <w:rFonts w:asciiTheme="majorHAnsi" w:hAnsiTheme="majorHAnsi" w:cstheme="majorHAnsi"/>
          <w:color w:val="000000" w:themeColor="text1"/>
          <w:szCs w:val="24"/>
        </w:rPr>
        <w:t>2.3. A listagem do cadastro de reserva referente ao presente registro de preços consta como anexo a esta Ata.</w:t>
      </w:r>
    </w:p>
    <w:p w14:paraId="0D217653" w14:textId="21849198" w:rsidR="00284390" w:rsidRPr="00BC395A" w:rsidRDefault="00284390" w:rsidP="00284390">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 xml:space="preserve">2.4. Os preços unitários que vigorarão inicialmente nesta Ata de Registro de Preços, são os constantes da </w:t>
      </w:r>
      <w:r w:rsidR="00C81160" w:rsidRPr="00BC395A">
        <w:rPr>
          <w:rFonts w:asciiTheme="majorHAnsi" w:eastAsia="Times New Roman" w:hAnsiTheme="majorHAnsi" w:cstheme="majorHAnsi"/>
          <w:color w:val="000000" w:themeColor="text1"/>
          <w:szCs w:val="24"/>
        </w:rPr>
        <w:t>proposta final de preços</w:t>
      </w:r>
      <w:r w:rsidRPr="00BC395A">
        <w:rPr>
          <w:rFonts w:asciiTheme="majorHAnsi" w:eastAsia="Times New Roman" w:hAnsiTheme="majorHAnsi" w:cstheme="majorHAnsi"/>
          <w:color w:val="000000" w:themeColor="text1"/>
          <w:szCs w:val="24"/>
        </w:rPr>
        <w:t xml:space="preserve">, </w:t>
      </w:r>
      <w:r w:rsidR="00C81160" w:rsidRPr="00BC395A">
        <w:rPr>
          <w:rFonts w:asciiTheme="majorHAnsi" w:eastAsia="Times New Roman" w:hAnsiTheme="majorHAnsi" w:cstheme="majorHAnsi"/>
          <w:color w:val="000000" w:themeColor="text1"/>
          <w:szCs w:val="24"/>
        </w:rPr>
        <w:t>que</w:t>
      </w:r>
      <w:r w:rsidRPr="00BC395A">
        <w:rPr>
          <w:rFonts w:asciiTheme="majorHAnsi" w:eastAsia="Times New Roman" w:hAnsiTheme="majorHAnsi" w:cstheme="majorHAnsi"/>
          <w:color w:val="000000" w:themeColor="text1"/>
          <w:szCs w:val="24"/>
        </w:rPr>
        <w:t xml:space="preserve"> passa a fazer parte integrante do presente. </w:t>
      </w:r>
    </w:p>
    <w:p w14:paraId="57C50A52" w14:textId="77777777" w:rsidR="00284390" w:rsidRPr="00BC395A" w:rsidRDefault="00284390" w:rsidP="00284390">
      <w:pPr>
        <w:spacing w:line="276" w:lineRule="auto"/>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b/>
          <w:color w:val="000000" w:themeColor="text1"/>
          <w:szCs w:val="24"/>
        </w:rPr>
        <w:t>PARÁGRAFO PRIMEIRO</w:t>
      </w:r>
      <w:r w:rsidRPr="00BC395A">
        <w:rPr>
          <w:rFonts w:asciiTheme="majorHAnsi" w:eastAsia="Times New Roman" w:hAnsiTheme="majorHAnsi" w:cstheme="majorHAnsi"/>
          <w:color w:val="000000" w:themeColor="text1"/>
          <w:szCs w:val="24"/>
        </w:rPr>
        <w:t xml:space="preserve"> – Os preços referidos constituirão, a qualquer título, a única e completa remuneração pelo fornecimento do material desta ata, frete incluído, posto nos locais designados pela Unidade requisitante. </w:t>
      </w:r>
    </w:p>
    <w:p w14:paraId="3D29C029" w14:textId="77777777" w:rsidR="00284390" w:rsidRPr="00BC395A" w:rsidRDefault="00284390" w:rsidP="00284390">
      <w:pPr>
        <w:tabs>
          <w:tab w:val="left" w:pos="990"/>
        </w:tabs>
        <w:spacing w:line="276" w:lineRule="auto"/>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CLÁUSULA TERCEIRA - VALIDADE DA ATA </w:t>
      </w:r>
    </w:p>
    <w:p w14:paraId="05BDAC9B" w14:textId="2542AED8" w:rsidR="00284390" w:rsidRPr="00BC395A" w:rsidRDefault="00284390" w:rsidP="00284390">
      <w:pPr>
        <w:tabs>
          <w:tab w:val="left" w:pos="990"/>
        </w:tabs>
        <w:spacing w:line="276" w:lineRule="auto"/>
        <w:rPr>
          <w:rFonts w:asciiTheme="majorHAnsi" w:eastAsia="Times New Roman" w:hAnsiTheme="majorHAnsi" w:cstheme="majorHAnsi"/>
          <w:color w:val="000000" w:themeColor="text1"/>
          <w:szCs w:val="24"/>
        </w:rPr>
      </w:pPr>
      <w:r w:rsidRPr="00BC395A">
        <w:rPr>
          <w:rFonts w:asciiTheme="majorHAnsi" w:hAnsiTheme="majorHAnsi" w:cstheme="majorHAnsi"/>
          <w:color w:val="000000" w:themeColor="text1"/>
          <w:szCs w:val="24"/>
        </w:rPr>
        <w:t>3.1 A validade da Ata de Registro de Preços será de 12(doze)</w:t>
      </w:r>
      <w:r w:rsidR="00340FD5" w:rsidRPr="00BC395A">
        <w:rPr>
          <w:rFonts w:asciiTheme="majorHAnsi" w:hAnsiTheme="majorHAnsi" w:cstheme="majorHAnsi"/>
          <w:color w:val="000000" w:themeColor="text1"/>
          <w:szCs w:val="24"/>
        </w:rPr>
        <w:t xml:space="preserve"> meses, a partir da assinatura da ata, </w:t>
      </w:r>
      <w:r w:rsidRPr="00BC395A">
        <w:rPr>
          <w:rFonts w:asciiTheme="majorHAnsi" w:hAnsiTheme="majorHAnsi" w:cstheme="majorHAnsi"/>
          <w:color w:val="000000" w:themeColor="text1"/>
          <w:szCs w:val="24"/>
        </w:rPr>
        <w:t>não podendo ser prorrogada.</w:t>
      </w:r>
    </w:p>
    <w:p w14:paraId="58936344" w14:textId="77777777" w:rsidR="00284390" w:rsidRPr="00BC395A" w:rsidRDefault="00284390" w:rsidP="00284390">
      <w:pPr>
        <w:tabs>
          <w:tab w:val="left" w:pos="4485"/>
        </w:tabs>
        <w:spacing w:line="276" w:lineRule="auto"/>
        <w:rPr>
          <w:rFonts w:asciiTheme="majorHAnsi" w:hAnsiTheme="majorHAnsi" w:cstheme="majorHAnsi"/>
          <w:b/>
          <w:color w:val="000000" w:themeColor="text1"/>
          <w:szCs w:val="24"/>
        </w:rPr>
      </w:pPr>
      <w:r w:rsidRPr="00BC395A">
        <w:rPr>
          <w:rFonts w:asciiTheme="majorHAnsi" w:eastAsia="Times New Roman" w:hAnsiTheme="majorHAnsi" w:cstheme="majorHAnsi"/>
          <w:color w:val="000000" w:themeColor="text1"/>
          <w:szCs w:val="24"/>
        </w:rPr>
        <w:tab/>
      </w:r>
      <w:r w:rsidRPr="00BC395A">
        <w:rPr>
          <w:rFonts w:asciiTheme="majorHAnsi" w:hAnsiTheme="majorHAnsi" w:cstheme="majorHAnsi"/>
          <w:b/>
          <w:color w:val="000000" w:themeColor="text1"/>
          <w:szCs w:val="24"/>
        </w:rPr>
        <w:t>CLÁUSULA QUARTA - DA ADESÃO À ATA DE REGISTRO DE PREÇOS</w:t>
      </w:r>
    </w:p>
    <w:p w14:paraId="295400F2" w14:textId="77777777" w:rsidR="00284390" w:rsidRPr="00BC395A" w:rsidRDefault="00284390" w:rsidP="00284390">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4.1. Os órgãos e entidades que não participaram do registro de preços, quando desejarem fazer uso da ata de registro de preços, deverão consultar o órgão gerenciador desta ata para manifestação sobre a possibilidade de adesão.</w:t>
      </w:r>
    </w:p>
    <w:p w14:paraId="16B50435" w14:textId="77777777" w:rsidR="00284390" w:rsidRPr="00BC395A" w:rsidRDefault="00284390" w:rsidP="00284390">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4.2.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396F12E3" w14:textId="77777777" w:rsidR="00284390" w:rsidRPr="00BC395A" w:rsidRDefault="00284390" w:rsidP="00284390">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4.3. Após a autorização do órgão gerenciador, o órgão não participante deverá efetivar a contratação solicitada em até noventa dias, observado o prazo de validade da Ata de Registro de Preços.</w:t>
      </w:r>
    </w:p>
    <w:p w14:paraId="753459B1" w14:textId="77777777" w:rsidR="00284390" w:rsidRPr="00BC395A" w:rsidRDefault="00284390" w:rsidP="00284390">
      <w:pPr>
        <w:spacing w:line="276" w:lineRule="auto"/>
        <w:ind w:left="1701"/>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4.3.1. Caberá ao órgão gerenciador autorizar, excepcional e justificadamente, a prorrogação do prazo para efetivação da contratação, respeitado o prazo de vigência da ata, desde que solicitada pelo órgão não participante.</w:t>
      </w:r>
    </w:p>
    <w:p w14:paraId="7461C339" w14:textId="77777777" w:rsidR="00284390" w:rsidRPr="00BC395A" w:rsidRDefault="00284390" w:rsidP="00284390">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4.4   As aquisições ou contratações adicionais a que se refere a adesão não poderão exceder, por órgão ou entidade, a cinquenta por cento dos quantitativos dos itens do instrumento convocatório e registrados na ata de registro de preços para o órgão gerenciador e órgãos participantes, conforme Art.22 §4º do Decreto Municipal nº 5.926/2018.  </w:t>
      </w:r>
    </w:p>
    <w:p w14:paraId="658B5F82" w14:textId="71F14DC9" w:rsidR="00284390" w:rsidRPr="00BC395A" w:rsidRDefault="00284390" w:rsidP="00284390">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4.5. 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w:t>
      </w:r>
      <w:r w:rsidR="00FE789A" w:rsidRPr="00BC395A">
        <w:rPr>
          <w:rFonts w:asciiTheme="majorHAnsi" w:hAnsiTheme="majorHAnsi" w:cstheme="majorHAnsi"/>
          <w:color w:val="000000" w:themeColor="text1"/>
          <w:szCs w:val="24"/>
        </w:rPr>
        <w:t>.</w:t>
      </w:r>
    </w:p>
    <w:p w14:paraId="2EDBFD88" w14:textId="77777777" w:rsidR="00284390" w:rsidRPr="00BC395A" w:rsidRDefault="00284390" w:rsidP="00284390">
      <w:pPr>
        <w:tabs>
          <w:tab w:val="left" w:pos="2085"/>
        </w:tabs>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CLÁUSULA QUINTA - REVISÃO E CANCELAMENTO</w:t>
      </w:r>
    </w:p>
    <w:p w14:paraId="489A152F" w14:textId="77777777" w:rsidR="00284390" w:rsidRPr="00BC395A" w:rsidRDefault="00284390" w:rsidP="00284390">
      <w:pPr>
        <w:tabs>
          <w:tab w:val="left" w:pos="2085"/>
        </w:tabs>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5.1 Os preços registrados poderão ser revistos em decorrência de eventual redução dos preços praticados no mercado ou de fato que eleve o custo dos serviços ou bens registrados, cabendo</w:t>
      </w:r>
      <w:r w:rsidRPr="00BC395A">
        <w:rPr>
          <w:rFonts w:asciiTheme="majorHAnsi" w:hAnsiTheme="majorHAnsi" w:cstheme="majorHAnsi"/>
          <w:color w:val="000000" w:themeColor="text1"/>
          <w:szCs w:val="24"/>
        </w:rPr>
        <w:br/>
        <w:t xml:space="preserve">a Secretaria Municipal de Educação promover as negociações junto aos fornecedores, observadas as disposições contidas na alínea “d” do inciso II do caput do art. 65 da Lei nº 8.666/1993 e Decreto Municipal nº 5.926/2018. </w:t>
      </w:r>
    </w:p>
    <w:p w14:paraId="5A2B908D" w14:textId="77777777" w:rsidR="00284390" w:rsidRPr="00BC395A" w:rsidRDefault="00284390" w:rsidP="00284390">
      <w:pPr>
        <w:tabs>
          <w:tab w:val="left" w:pos="2085"/>
        </w:tabs>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5.2. Quando o preço registrado tornar-se superior ao preço praticado no mercado por motivo superveniente, o órgão gerenciador convocará os fornecedores para negociarem a redução dos preços aos valores praticados pelo mercado.</w:t>
      </w:r>
    </w:p>
    <w:p w14:paraId="54556151" w14:textId="77777777" w:rsidR="00284390" w:rsidRPr="00BC395A" w:rsidRDefault="00284390" w:rsidP="00284390">
      <w:pPr>
        <w:tabs>
          <w:tab w:val="left" w:pos="2085"/>
        </w:tabs>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5.3. Os fornecedores que não aceitarem reduzir seus preços aos valores praticados pelo</w:t>
      </w:r>
      <w:r w:rsidRPr="00BC395A">
        <w:rPr>
          <w:rFonts w:asciiTheme="majorHAnsi" w:hAnsiTheme="majorHAnsi" w:cstheme="majorHAnsi"/>
          <w:color w:val="000000" w:themeColor="text1"/>
          <w:szCs w:val="24"/>
        </w:rPr>
        <w:br/>
        <w:t>mercado serão liberados do compromisso assumido, sem aplicação de penalidade.</w:t>
      </w:r>
      <w:r w:rsidRPr="00BC395A">
        <w:rPr>
          <w:rFonts w:asciiTheme="majorHAnsi" w:hAnsiTheme="majorHAnsi" w:cstheme="majorHAnsi"/>
          <w:color w:val="000000" w:themeColor="text1"/>
          <w:szCs w:val="24"/>
        </w:rPr>
        <w:br/>
        <w:t>A ordem de classificação dos fornecedores que aceitarem reduzir seus preços aos valores</w:t>
      </w:r>
      <w:r w:rsidRPr="00BC395A">
        <w:rPr>
          <w:rFonts w:asciiTheme="majorHAnsi" w:hAnsiTheme="majorHAnsi" w:cstheme="majorHAnsi"/>
          <w:color w:val="000000" w:themeColor="text1"/>
          <w:szCs w:val="24"/>
        </w:rPr>
        <w:br/>
        <w:t>de mercado observará a classificação original.</w:t>
      </w:r>
    </w:p>
    <w:p w14:paraId="6A833013" w14:textId="77777777" w:rsidR="00284390" w:rsidRPr="00BC395A" w:rsidRDefault="00284390" w:rsidP="00284390">
      <w:pPr>
        <w:tabs>
          <w:tab w:val="left" w:pos="2085"/>
        </w:tabs>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5.4. Quando o preço de mercado tornar-se superior aos preços registrados e o fornecedor</w:t>
      </w:r>
      <w:r w:rsidRPr="00BC395A">
        <w:rPr>
          <w:rFonts w:asciiTheme="majorHAnsi" w:hAnsiTheme="majorHAnsi" w:cstheme="majorHAnsi"/>
          <w:color w:val="000000" w:themeColor="text1"/>
          <w:szCs w:val="24"/>
        </w:rPr>
        <w:br/>
        <w:t>não puder cumprir o compromisso, o órgão gerenciador poderá:</w:t>
      </w:r>
    </w:p>
    <w:p w14:paraId="45D825F7" w14:textId="77777777" w:rsidR="00284390" w:rsidRPr="00BC395A" w:rsidRDefault="00284390" w:rsidP="00284390">
      <w:pPr>
        <w:tabs>
          <w:tab w:val="left" w:pos="2085"/>
        </w:tabs>
        <w:ind w:left="70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I - liberar o fornecedor do compromisso assumido, caso a comunicação ocorra antes do</w:t>
      </w:r>
      <w:r w:rsidRPr="00BC395A">
        <w:rPr>
          <w:rFonts w:asciiTheme="majorHAnsi" w:hAnsiTheme="majorHAnsi" w:cstheme="majorHAnsi"/>
          <w:color w:val="000000" w:themeColor="text1"/>
          <w:szCs w:val="24"/>
        </w:rPr>
        <w:br/>
        <w:t xml:space="preserve">pedido de fornecimento, e sem aplicação da penalidade se confirmada a veracidade dos motivos e comprovantes apresentados; </w:t>
      </w:r>
    </w:p>
    <w:p w14:paraId="10353F23" w14:textId="77777777" w:rsidR="00284390" w:rsidRPr="00BC395A" w:rsidRDefault="00284390" w:rsidP="00284390">
      <w:pPr>
        <w:tabs>
          <w:tab w:val="left" w:pos="2085"/>
        </w:tabs>
        <w:ind w:left="70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II - convocar os demais fornecedores para assegurar igual oportunidade de negociação.</w:t>
      </w:r>
      <w:r w:rsidRPr="00BC395A">
        <w:rPr>
          <w:rFonts w:asciiTheme="majorHAnsi" w:hAnsiTheme="majorHAnsi" w:cstheme="majorHAnsi"/>
          <w:color w:val="000000" w:themeColor="text1"/>
          <w:szCs w:val="24"/>
        </w:rPr>
        <w:br/>
        <w:t>Parágrafo único. Não havendo êxito nas negociações, o órgão gerenciador deverá proceder à</w:t>
      </w:r>
      <w:r w:rsidRPr="00BC395A">
        <w:rPr>
          <w:rFonts w:asciiTheme="majorHAnsi" w:hAnsiTheme="majorHAnsi" w:cstheme="majorHAnsi"/>
          <w:color w:val="000000" w:themeColor="text1"/>
          <w:szCs w:val="24"/>
        </w:rPr>
        <w:br/>
        <w:t>revogação da ata de registro de preços, adotando as medidas cabíveis para obtenção da contratação mais vantajosa.</w:t>
      </w:r>
    </w:p>
    <w:p w14:paraId="65C3E35A" w14:textId="77777777" w:rsidR="00284390" w:rsidRPr="00BC395A" w:rsidRDefault="00284390" w:rsidP="00284390">
      <w:pPr>
        <w:tabs>
          <w:tab w:val="left" w:pos="2085"/>
        </w:tabs>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5.5. O registro do fornecedor será cancelado quando:</w:t>
      </w:r>
    </w:p>
    <w:p w14:paraId="26F5D208" w14:textId="77777777" w:rsidR="00284390" w:rsidRPr="00BC395A" w:rsidRDefault="00284390" w:rsidP="00284390">
      <w:pPr>
        <w:tabs>
          <w:tab w:val="left" w:pos="2085"/>
        </w:tabs>
        <w:ind w:left="70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I - descumprir as condições da ata de registro de preços;</w:t>
      </w:r>
      <w:r w:rsidRPr="00BC395A">
        <w:rPr>
          <w:rFonts w:asciiTheme="majorHAnsi" w:hAnsiTheme="majorHAnsi" w:cstheme="majorHAnsi"/>
          <w:color w:val="000000" w:themeColor="text1"/>
          <w:szCs w:val="24"/>
        </w:rPr>
        <w:br/>
        <w:t>II - não retirar a nota de empenho ou instrumento equivalente no prazo estabelecido pela Administração, sem justificativa aceitável;</w:t>
      </w:r>
      <w:r w:rsidRPr="00BC395A">
        <w:rPr>
          <w:rFonts w:asciiTheme="majorHAnsi" w:hAnsiTheme="majorHAnsi" w:cstheme="majorHAnsi"/>
          <w:color w:val="000000" w:themeColor="text1"/>
          <w:szCs w:val="24"/>
        </w:rPr>
        <w:br/>
        <w:t>III - não aceitar reduzir o seu preço registrado, na hipótese deste se tornar superior àqueles praticados no mercado; ou</w:t>
      </w:r>
      <w:r w:rsidRPr="00BC395A">
        <w:rPr>
          <w:rFonts w:asciiTheme="majorHAnsi" w:hAnsiTheme="majorHAnsi" w:cstheme="majorHAnsi"/>
          <w:color w:val="000000" w:themeColor="text1"/>
          <w:szCs w:val="24"/>
        </w:rPr>
        <w:br/>
        <w:t>IV - sofrer sanção prevista nos incisos III ou IV do caput do art. 87 da Lei nº 8.666/1993,</w:t>
      </w:r>
      <w:r w:rsidRPr="00BC395A">
        <w:rPr>
          <w:rFonts w:asciiTheme="majorHAnsi" w:hAnsiTheme="majorHAnsi" w:cstheme="majorHAnsi"/>
          <w:color w:val="000000" w:themeColor="text1"/>
          <w:szCs w:val="24"/>
        </w:rPr>
        <w:br/>
        <w:t>ou no art. 7º da Lei nº 10.520/2002.</w:t>
      </w:r>
    </w:p>
    <w:p w14:paraId="4448E3E1" w14:textId="77777777" w:rsidR="00284390" w:rsidRPr="00BC395A" w:rsidRDefault="00284390" w:rsidP="00284390">
      <w:pPr>
        <w:tabs>
          <w:tab w:val="left" w:pos="2085"/>
        </w:tabs>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Parágrafo único.</w:t>
      </w:r>
      <w:r w:rsidRPr="00BC395A">
        <w:rPr>
          <w:rFonts w:asciiTheme="majorHAnsi" w:hAnsiTheme="majorHAnsi" w:cstheme="majorHAnsi"/>
          <w:color w:val="000000" w:themeColor="text1"/>
          <w:szCs w:val="24"/>
        </w:rPr>
        <w:t xml:space="preserve"> O cancelamento de registros nas hipóteses previstas nos incisos I, II e IV do</w:t>
      </w:r>
      <w:r w:rsidRPr="00BC395A">
        <w:rPr>
          <w:rFonts w:asciiTheme="majorHAnsi" w:hAnsiTheme="majorHAnsi" w:cstheme="majorHAnsi"/>
          <w:color w:val="000000" w:themeColor="text1"/>
          <w:szCs w:val="24"/>
        </w:rPr>
        <w:br/>
        <w:t>caput será formalizado por despacho do órgão gerenciador, assegurado o contraditório e a ampla defesa.</w:t>
      </w:r>
    </w:p>
    <w:p w14:paraId="3B5B1371" w14:textId="77777777" w:rsidR="00284390" w:rsidRPr="00BC395A" w:rsidRDefault="00284390" w:rsidP="00284390">
      <w:pPr>
        <w:tabs>
          <w:tab w:val="left" w:pos="2085"/>
        </w:tabs>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5.6. O cancelamento do registro de preços poderá ocorrer por fato superveniente, decorrente de caso fortuito ou força maior, que prejudique o cumprimento da ata, devidamente comprovados e justificados:</w:t>
      </w:r>
    </w:p>
    <w:p w14:paraId="3005B4B0" w14:textId="7E1774AF" w:rsidR="00284390" w:rsidRDefault="00284390" w:rsidP="00284390">
      <w:pPr>
        <w:tabs>
          <w:tab w:val="left" w:pos="2085"/>
        </w:tabs>
        <w:ind w:left="708"/>
        <w:jc w:val="left"/>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I - por razão de interesse público; ou</w:t>
      </w:r>
      <w:r w:rsidRPr="00BC395A">
        <w:rPr>
          <w:rFonts w:asciiTheme="majorHAnsi" w:hAnsiTheme="majorHAnsi" w:cstheme="majorHAnsi"/>
          <w:color w:val="000000" w:themeColor="text1"/>
          <w:szCs w:val="24"/>
        </w:rPr>
        <w:br/>
        <w:t>II - a pedido do fornecedor.</w:t>
      </w:r>
    </w:p>
    <w:p w14:paraId="64E4504A" w14:textId="693FD18C" w:rsidR="00BC395A" w:rsidRDefault="00BC395A" w:rsidP="00284390">
      <w:pPr>
        <w:tabs>
          <w:tab w:val="left" w:pos="2085"/>
        </w:tabs>
        <w:ind w:left="708"/>
        <w:jc w:val="left"/>
        <w:rPr>
          <w:rFonts w:asciiTheme="majorHAnsi" w:hAnsiTheme="majorHAnsi" w:cstheme="majorHAnsi"/>
          <w:color w:val="000000" w:themeColor="text1"/>
          <w:szCs w:val="24"/>
        </w:rPr>
      </w:pPr>
    </w:p>
    <w:p w14:paraId="5056CF42" w14:textId="77777777" w:rsidR="00BC395A" w:rsidRPr="00BC395A" w:rsidRDefault="00BC395A" w:rsidP="00284390">
      <w:pPr>
        <w:tabs>
          <w:tab w:val="left" w:pos="2085"/>
        </w:tabs>
        <w:ind w:left="708"/>
        <w:jc w:val="left"/>
        <w:rPr>
          <w:rFonts w:asciiTheme="majorHAnsi" w:hAnsiTheme="majorHAnsi" w:cstheme="majorHAnsi"/>
          <w:color w:val="000000" w:themeColor="text1"/>
          <w:szCs w:val="24"/>
        </w:rPr>
      </w:pPr>
    </w:p>
    <w:p w14:paraId="7DDD73E3" w14:textId="77777777" w:rsidR="00284390" w:rsidRPr="00BC395A" w:rsidRDefault="00284390" w:rsidP="00284390">
      <w:pPr>
        <w:spacing w:line="276" w:lineRule="auto"/>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CLÁUSULA SEXTA - DAS PENALIDADES </w:t>
      </w:r>
    </w:p>
    <w:p w14:paraId="33B3D808" w14:textId="77777777" w:rsidR="00284390" w:rsidRPr="00BC395A" w:rsidRDefault="00284390" w:rsidP="00284390">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6.1. O descumprimento da Ata de Registro de Preços ensejará aplicação das penalidades estabelecidas no Edital.</w:t>
      </w:r>
    </w:p>
    <w:p w14:paraId="15737B75" w14:textId="77777777" w:rsidR="00284390" w:rsidRPr="00BC395A" w:rsidRDefault="00284390" w:rsidP="00284390">
      <w:pPr>
        <w:spacing w:line="276" w:lineRule="auto"/>
        <w:ind w:firstLine="708"/>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6.1.1.As sanções do item acima também se aplicam aos integrantes do cadastro de reserva, em pregão para registro de preços que, convocados, não honrarem o compromisso assumido injustificadamente, nos termos do art. 49, §1º do Decreto nº 10.024/19. </w:t>
      </w:r>
    </w:p>
    <w:p w14:paraId="0A53F519" w14:textId="77777777" w:rsidR="00284390" w:rsidRPr="00BC395A" w:rsidRDefault="00284390" w:rsidP="00284390">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6.2.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 </w:t>
      </w:r>
    </w:p>
    <w:p w14:paraId="51EE7F65" w14:textId="77777777" w:rsidR="00284390" w:rsidRPr="00BC395A" w:rsidRDefault="00284390" w:rsidP="00284390">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6.3. O órgão participante deverá comunicar ao órgão gerenciador qualquer das ocorrências previstas no art. 20 do Decreto nº 7.892/2013, dada a necessidade de instauração de procedimento para cancelamento do registro do fornecedor.</w:t>
      </w:r>
    </w:p>
    <w:p w14:paraId="478435E0" w14:textId="77777777" w:rsidR="00284390" w:rsidRPr="00BC395A" w:rsidRDefault="00284390" w:rsidP="00284390">
      <w:pPr>
        <w:spacing w:line="276" w:lineRule="auto"/>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CLÁUSULA SÉTIMA - CONDIÇÕES GERAIS</w:t>
      </w:r>
    </w:p>
    <w:p w14:paraId="3613B56E" w14:textId="77777777" w:rsidR="00284390" w:rsidRPr="00BC395A" w:rsidRDefault="00284390" w:rsidP="00284390">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7.1. As condições gerais do fornecimento, tais como os prazos para entrega e recebimento do objeto, as obrigações da Administração e do fornecedor registrado, penalidades e demais condições do ajuste, encontram-se definidos no Edital do referido Pregão Eletrônico e no Termo de Referência e contrato (ANEXO AO EDITAL). </w:t>
      </w:r>
    </w:p>
    <w:p w14:paraId="2D241BBF" w14:textId="77777777" w:rsidR="00284390" w:rsidRPr="00BC395A" w:rsidRDefault="00284390" w:rsidP="00284390">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7.2. É vedado efetuar acréscimos nos quantitativos fixados nesta ata de registro de preços, nos termos do art. 12, §1º do Decreto nº 7.892/2013.</w:t>
      </w:r>
    </w:p>
    <w:p w14:paraId="5D493F9C" w14:textId="77777777" w:rsidR="00284390" w:rsidRPr="00BC395A" w:rsidRDefault="00284390" w:rsidP="00284390">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7.3. 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2013. </w:t>
      </w:r>
    </w:p>
    <w:p w14:paraId="5E1A199D" w14:textId="77777777" w:rsidR="00284390" w:rsidRPr="00BC395A" w:rsidRDefault="00284390" w:rsidP="00284390">
      <w:pPr>
        <w:spacing w:line="276" w:lineRule="auto"/>
        <w:rPr>
          <w:rFonts w:asciiTheme="majorHAnsi" w:hAnsiTheme="majorHAnsi" w:cstheme="majorHAnsi"/>
          <w:color w:val="000000" w:themeColor="text1"/>
          <w:szCs w:val="24"/>
        </w:rPr>
      </w:pPr>
      <w:r w:rsidRPr="00BC395A">
        <w:rPr>
          <w:rFonts w:asciiTheme="majorHAnsi" w:hAnsiTheme="majorHAnsi" w:cstheme="majorHAnsi"/>
          <w:color w:val="000000" w:themeColor="text1"/>
          <w:szCs w:val="24"/>
        </w:rPr>
        <w:t xml:space="preserve">7.4. Para firmeza e validade do pactuado, a presente Ata foi lavrada em  03 (três) vias de igual teor, que, depois de lida e achada em ordem, vai assinada pelas partes e pelas testemunhas. </w:t>
      </w:r>
    </w:p>
    <w:p w14:paraId="2D8EED6B" w14:textId="10E15135" w:rsidR="00284390" w:rsidRPr="00BC395A" w:rsidRDefault="00284390" w:rsidP="00284390">
      <w:pPr>
        <w:spacing w:line="276" w:lineRule="auto"/>
        <w:ind w:left="851" w:right="20"/>
        <w:jc w:val="center"/>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 xml:space="preserve">Cabo Frio, </w:t>
      </w:r>
      <w:r w:rsidR="00471A44" w:rsidRPr="00BC395A">
        <w:rPr>
          <w:rFonts w:asciiTheme="majorHAnsi" w:eastAsia="Times New Roman" w:hAnsiTheme="majorHAnsi" w:cstheme="majorHAnsi"/>
          <w:color w:val="000000" w:themeColor="text1"/>
          <w:szCs w:val="24"/>
        </w:rPr>
        <w:t>xx de xxxxxxxxxxxxxxxxxx de 2022</w:t>
      </w:r>
      <w:r w:rsidRPr="00BC395A">
        <w:rPr>
          <w:rFonts w:asciiTheme="majorHAnsi" w:eastAsia="Times New Roman" w:hAnsiTheme="majorHAnsi" w:cstheme="majorHAnsi"/>
          <w:color w:val="000000" w:themeColor="text1"/>
          <w:szCs w:val="24"/>
        </w:rPr>
        <w:t>.</w:t>
      </w:r>
    </w:p>
    <w:p w14:paraId="5F36DC9D" w14:textId="77777777" w:rsidR="00284390" w:rsidRPr="00BC395A" w:rsidRDefault="00284390" w:rsidP="00BC395A">
      <w:pPr>
        <w:spacing w:after="0" w:line="240" w:lineRule="auto"/>
        <w:ind w:left="850" w:right="23" w:hanging="11"/>
        <w:jc w:val="center"/>
        <w:rPr>
          <w:rFonts w:asciiTheme="majorHAnsi" w:eastAsia="Times New Roman" w:hAnsiTheme="majorHAnsi" w:cstheme="majorHAnsi"/>
          <w:color w:val="000000" w:themeColor="text1"/>
          <w:szCs w:val="24"/>
        </w:rPr>
      </w:pPr>
      <w:r w:rsidRPr="00BC395A">
        <w:rPr>
          <w:rFonts w:asciiTheme="majorHAnsi" w:eastAsia="Times New Roman" w:hAnsiTheme="majorHAnsi" w:cstheme="majorHAnsi"/>
          <w:color w:val="000000" w:themeColor="text1"/>
          <w:szCs w:val="24"/>
        </w:rPr>
        <w:t>_________________________________________________________</w:t>
      </w:r>
    </w:p>
    <w:p w14:paraId="56BA5C75" w14:textId="77777777" w:rsidR="00284390" w:rsidRPr="00BC395A" w:rsidRDefault="00284390" w:rsidP="00BC395A">
      <w:pPr>
        <w:spacing w:after="0" w:line="240" w:lineRule="auto"/>
        <w:ind w:left="850" w:right="23" w:hanging="11"/>
        <w:jc w:val="center"/>
        <w:rPr>
          <w:rFonts w:asciiTheme="majorHAnsi" w:eastAsia="Times New Roman" w:hAnsiTheme="majorHAnsi" w:cstheme="majorHAnsi"/>
          <w:b/>
          <w:color w:val="000000" w:themeColor="text1"/>
          <w:szCs w:val="24"/>
        </w:rPr>
      </w:pPr>
      <w:r w:rsidRPr="00BC395A">
        <w:rPr>
          <w:rFonts w:asciiTheme="majorHAnsi" w:eastAsia="Times New Roman" w:hAnsiTheme="majorHAnsi" w:cstheme="majorHAnsi"/>
          <w:b/>
          <w:color w:val="000000" w:themeColor="text1"/>
          <w:szCs w:val="24"/>
        </w:rPr>
        <w:t>SECRETARIA MUNICIPAL DE CABO FRIO</w:t>
      </w:r>
    </w:p>
    <w:p w14:paraId="44DAAD0C" w14:textId="77777777" w:rsidR="00BC395A" w:rsidRDefault="00BC395A" w:rsidP="00BC395A">
      <w:pPr>
        <w:spacing w:after="0" w:line="240" w:lineRule="auto"/>
        <w:ind w:left="11" w:right="0" w:hanging="11"/>
        <w:jc w:val="center"/>
        <w:rPr>
          <w:rFonts w:asciiTheme="majorHAnsi" w:hAnsiTheme="majorHAnsi" w:cstheme="majorHAnsi"/>
          <w:color w:val="000000" w:themeColor="text1"/>
          <w:szCs w:val="24"/>
        </w:rPr>
      </w:pPr>
    </w:p>
    <w:p w14:paraId="3BAC2004" w14:textId="34A97C1F" w:rsidR="00BC395A" w:rsidRDefault="00BC395A" w:rsidP="00BC395A">
      <w:pPr>
        <w:spacing w:after="0" w:line="240" w:lineRule="auto"/>
        <w:ind w:left="11" w:right="0" w:hanging="11"/>
        <w:jc w:val="center"/>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                 _________________________________________________________</w:t>
      </w:r>
    </w:p>
    <w:p w14:paraId="1E80E627" w14:textId="5283E822" w:rsidR="00284390" w:rsidRPr="00BC395A" w:rsidRDefault="00BC395A" w:rsidP="00BC395A">
      <w:pPr>
        <w:spacing w:after="0" w:line="240" w:lineRule="auto"/>
        <w:ind w:left="11" w:right="0" w:hanging="11"/>
        <w:jc w:val="center"/>
        <w:rPr>
          <w:rFonts w:asciiTheme="majorHAnsi" w:hAnsiTheme="majorHAnsi" w:cstheme="majorHAnsi"/>
          <w:b/>
          <w:color w:val="000000" w:themeColor="text1"/>
          <w:szCs w:val="24"/>
        </w:rPr>
      </w:pPr>
      <w:r>
        <w:rPr>
          <w:rFonts w:asciiTheme="majorHAnsi" w:hAnsiTheme="majorHAnsi" w:cstheme="majorHAnsi"/>
          <w:b/>
          <w:color w:val="000000" w:themeColor="text1"/>
          <w:szCs w:val="24"/>
        </w:rPr>
        <w:t xml:space="preserve">   </w:t>
      </w:r>
      <w:r w:rsidR="00284390" w:rsidRPr="00BC395A">
        <w:rPr>
          <w:rFonts w:asciiTheme="majorHAnsi" w:hAnsiTheme="majorHAnsi" w:cstheme="majorHAnsi"/>
          <w:b/>
          <w:color w:val="000000" w:themeColor="text1"/>
          <w:szCs w:val="24"/>
        </w:rPr>
        <w:t>FORNECEDOR</w:t>
      </w:r>
    </w:p>
    <w:p w14:paraId="0E44B57D" w14:textId="211255AD" w:rsidR="00284390" w:rsidRPr="00BC395A" w:rsidRDefault="00BC395A" w:rsidP="00BC395A">
      <w:pPr>
        <w:spacing w:after="0" w:line="240" w:lineRule="auto"/>
        <w:ind w:left="11" w:right="0" w:hanging="11"/>
        <w:jc w:val="center"/>
        <w:rPr>
          <w:rFonts w:asciiTheme="majorHAnsi" w:hAnsiTheme="majorHAnsi" w:cstheme="majorHAnsi"/>
          <w:b/>
          <w:color w:val="000000" w:themeColor="text1"/>
          <w:szCs w:val="24"/>
        </w:rPr>
      </w:pPr>
      <w:r>
        <w:rPr>
          <w:rFonts w:asciiTheme="majorHAnsi" w:hAnsiTheme="majorHAnsi" w:cstheme="majorHAnsi"/>
          <w:b/>
          <w:color w:val="000000" w:themeColor="text1"/>
          <w:szCs w:val="24"/>
        </w:rPr>
        <w:t>RE</w:t>
      </w:r>
      <w:r w:rsidR="00284390" w:rsidRPr="00BC395A">
        <w:rPr>
          <w:rFonts w:asciiTheme="majorHAnsi" w:hAnsiTheme="majorHAnsi" w:cstheme="majorHAnsi"/>
          <w:b/>
          <w:color w:val="000000" w:themeColor="text1"/>
          <w:szCs w:val="24"/>
        </w:rPr>
        <w:t>PRESENTANTE(S) LEGAL(IS)</w:t>
      </w:r>
    </w:p>
    <w:p w14:paraId="4AAD0853" w14:textId="77777777" w:rsidR="00BC395A" w:rsidRPr="00BC395A" w:rsidRDefault="00BC395A" w:rsidP="00AA1D25">
      <w:pPr>
        <w:spacing w:line="276" w:lineRule="auto"/>
        <w:rPr>
          <w:rFonts w:asciiTheme="majorHAnsi" w:hAnsiTheme="majorHAnsi" w:cstheme="majorHAnsi"/>
          <w:b/>
          <w:color w:val="000000" w:themeColor="text1"/>
          <w:szCs w:val="24"/>
        </w:rPr>
      </w:pPr>
    </w:p>
    <w:p w14:paraId="4379614A" w14:textId="48411062" w:rsidR="00AA1D25" w:rsidRPr="00BC395A" w:rsidRDefault="00AA1D25" w:rsidP="00F93275">
      <w:pPr>
        <w:jc w:val="center"/>
        <w:rPr>
          <w:rFonts w:asciiTheme="majorHAnsi" w:hAnsiTheme="majorHAnsi" w:cstheme="majorHAnsi"/>
          <w:b/>
          <w:color w:val="000000" w:themeColor="text1"/>
          <w:szCs w:val="24"/>
          <w:u w:val="single"/>
        </w:rPr>
      </w:pPr>
      <w:r w:rsidRPr="00BC395A">
        <w:rPr>
          <w:rFonts w:asciiTheme="majorHAnsi" w:hAnsiTheme="majorHAnsi" w:cstheme="majorHAnsi"/>
          <w:b/>
          <w:color w:val="000000" w:themeColor="text1"/>
          <w:szCs w:val="24"/>
          <w:u w:val="single"/>
        </w:rPr>
        <w:t>Anexo I  – Cadastro de Reserva</w:t>
      </w:r>
    </w:p>
    <w:p w14:paraId="22962B07" w14:textId="77777777" w:rsidR="00AA1D25" w:rsidRPr="00BC395A" w:rsidRDefault="00AA1D25" w:rsidP="00AE3F81">
      <w:pPr>
        <w:spacing w:line="276" w:lineRule="auto"/>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ATA DE REGISTRO DE PREÇOS nº ___/___</w:t>
      </w:r>
    </w:p>
    <w:p w14:paraId="15A02411" w14:textId="77777777" w:rsidR="00AA1D25" w:rsidRPr="00BC395A" w:rsidRDefault="00AA1D25" w:rsidP="00AE3F81">
      <w:pPr>
        <w:spacing w:line="276" w:lineRule="auto"/>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ÓRGÃO GERENCIADOR: Secretaria Municipal de Educação</w:t>
      </w:r>
    </w:p>
    <w:p w14:paraId="2D74AA32" w14:textId="516581DE" w:rsidR="00F93275" w:rsidRPr="00BC395A" w:rsidRDefault="00AA1D25" w:rsidP="000407E3">
      <w:pPr>
        <w:autoSpaceDE w:val="0"/>
        <w:autoSpaceDN w:val="0"/>
        <w:adjustRightInd w:val="0"/>
        <w:spacing w:after="0" w:line="276" w:lineRule="auto"/>
        <w:ind w:right="0"/>
        <w:rPr>
          <w:rFonts w:asciiTheme="majorHAnsi" w:hAnsiTheme="majorHAnsi" w:cstheme="majorHAnsi"/>
          <w:color w:val="000000" w:themeColor="text1"/>
          <w:szCs w:val="24"/>
        </w:rPr>
      </w:pPr>
      <w:r w:rsidRPr="00BC395A">
        <w:rPr>
          <w:rFonts w:asciiTheme="majorHAnsi" w:hAnsiTheme="majorHAnsi" w:cstheme="majorHAnsi"/>
          <w:b/>
          <w:color w:val="000000" w:themeColor="text1"/>
          <w:szCs w:val="24"/>
        </w:rPr>
        <w:t xml:space="preserve">OBJETO: </w:t>
      </w:r>
      <w:r w:rsidR="00F75E7E" w:rsidRPr="00BC395A">
        <w:rPr>
          <w:rFonts w:asciiTheme="majorHAnsi" w:hAnsiTheme="majorHAnsi" w:cstheme="majorHAnsi"/>
          <w:color w:val="000000" w:themeColor="text1"/>
        </w:rPr>
        <w:t xml:space="preserve">Registro de Preços visando a aquisição de </w:t>
      </w:r>
      <w:r w:rsidR="00C81160" w:rsidRPr="00BC395A">
        <w:rPr>
          <w:rFonts w:asciiTheme="majorHAnsi" w:hAnsiTheme="majorHAnsi" w:cstheme="majorHAnsi"/>
          <w:bCs/>
          <w:color w:val="000000" w:themeColor="text1"/>
        </w:rPr>
        <w:t xml:space="preserve">itens de </w:t>
      </w:r>
      <w:r w:rsidR="00C81160" w:rsidRPr="00BC395A">
        <w:rPr>
          <w:rFonts w:asciiTheme="majorHAnsi" w:hAnsiTheme="majorHAnsi" w:cstheme="majorHAnsi"/>
          <w:b/>
          <w:bCs/>
          <w:color w:val="000000" w:themeColor="text1"/>
        </w:rPr>
        <w:t>linha branca, eletrodomésticos e aparelhos eletrônicos</w:t>
      </w:r>
      <w:r w:rsidR="00F75E7E" w:rsidRPr="00BC395A">
        <w:rPr>
          <w:rFonts w:asciiTheme="majorHAnsi" w:hAnsiTheme="majorHAnsi" w:cstheme="majorHAnsi"/>
          <w:color w:val="000000" w:themeColor="text1"/>
        </w:rPr>
        <w:t>,</w:t>
      </w:r>
      <w:r w:rsidR="00C81160" w:rsidRPr="00BC395A">
        <w:rPr>
          <w:rFonts w:asciiTheme="majorHAnsi" w:hAnsiTheme="majorHAnsi" w:cstheme="majorHAnsi"/>
          <w:color w:val="000000" w:themeColor="text1"/>
        </w:rPr>
        <w:t xml:space="preserve"> com objetivo de suprir as Unidades Escolares da Rede Municipal de Ensino, d</w:t>
      </w:r>
      <w:r w:rsidR="00C81160" w:rsidRPr="00BC395A">
        <w:rPr>
          <w:rFonts w:asciiTheme="majorHAnsi" w:hAnsiTheme="majorHAnsi" w:cstheme="majorHAnsi"/>
          <w:bCs/>
          <w:color w:val="000000" w:themeColor="text1"/>
        </w:rPr>
        <w:t>a Secretaria Municipal de Educação (SEME)</w:t>
      </w:r>
      <w:r w:rsidR="00C81160" w:rsidRPr="00BC395A">
        <w:rPr>
          <w:rFonts w:asciiTheme="majorHAnsi" w:hAnsiTheme="majorHAnsi" w:cstheme="majorHAnsi"/>
          <w:color w:val="000000" w:themeColor="text1"/>
        </w:rPr>
        <w:t>, CENAPEs e Subsede da SEME no 2º distrito</w:t>
      </w:r>
      <w:r w:rsidR="008D25CB" w:rsidRPr="00BC395A">
        <w:rPr>
          <w:rFonts w:asciiTheme="majorHAnsi" w:hAnsiTheme="majorHAnsi" w:cstheme="majorHAnsi"/>
          <w:color w:val="000000" w:themeColor="text1"/>
          <w:szCs w:val="24"/>
        </w:rPr>
        <w:t>, conforme quantidades, especificações e exigências definidas</w:t>
      </w:r>
      <w:r w:rsidR="00AE3F81" w:rsidRPr="00BC395A">
        <w:rPr>
          <w:rFonts w:asciiTheme="majorHAnsi" w:hAnsiTheme="majorHAnsi" w:cstheme="majorHAnsi"/>
          <w:color w:val="000000" w:themeColor="text1"/>
          <w:szCs w:val="24"/>
        </w:rPr>
        <w:t xml:space="preserve"> no Edital do P.E </w:t>
      </w:r>
      <w:r w:rsidR="00C81160" w:rsidRPr="00BC395A">
        <w:rPr>
          <w:rFonts w:asciiTheme="majorHAnsi" w:hAnsiTheme="majorHAnsi" w:cstheme="majorHAnsi"/>
          <w:color w:val="000000" w:themeColor="text1"/>
          <w:szCs w:val="24"/>
        </w:rPr>
        <w:t>nº XXX</w:t>
      </w:r>
      <w:r w:rsidR="00F75E7E" w:rsidRPr="00BC395A">
        <w:rPr>
          <w:rFonts w:asciiTheme="majorHAnsi" w:hAnsiTheme="majorHAnsi" w:cstheme="majorHAnsi"/>
          <w:color w:val="000000" w:themeColor="text1"/>
          <w:szCs w:val="24"/>
        </w:rPr>
        <w:t>/2022</w:t>
      </w:r>
      <w:r w:rsidR="00AE3F81" w:rsidRPr="00BC395A">
        <w:rPr>
          <w:rFonts w:asciiTheme="majorHAnsi" w:hAnsiTheme="majorHAnsi" w:cstheme="majorHAnsi"/>
          <w:color w:val="000000" w:themeColor="text1"/>
          <w:szCs w:val="24"/>
        </w:rPr>
        <w:t>/SEME,</w:t>
      </w:r>
      <w:r w:rsidR="008D25CB" w:rsidRPr="00BC395A">
        <w:rPr>
          <w:rFonts w:asciiTheme="majorHAnsi" w:hAnsiTheme="majorHAnsi" w:cstheme="majorHAnsi"/>
          <w:color w:val="000000" w:themeColor="text1"/>
          <w:szCs w:val="24"/>
        </w:rPr>
        <w:t xml:space="preserve"> neste instrumento e seus anexos.</w:t>
      </w:r>
    </w:p>
    <w:p w14:paraId="789B2688" w14:textId="33145103" w:rsidR="00AA1D25" w:rsidRPr="00BC395A" w:rsidRDefault="00AA1D25" w:rsidP="00AE3F81">
      <w:pPr>
        <w:spacing w:line="276" w:lineRule="auto"/>
        <w:rPr>
          <w:rFonts w:asciiTheme="majorHAnsi" w:hAnsiTheme="majorHAnsi" w:cstheme="majorHAnsi"/>
          <w:b/>
          <w:color w:val="000000" w:themeColor="text1"/>
          <w:szCs w:val="24"/>
        </w:rPr>
      </w:pPr>
    </w:p>
    <w:p w14:paraId="732219F4" w14:textId="36BD983A" w:rsidR="00AA1D25" w:rsidRPr="00BC395A" w:rsidRDefault="00AA1D25" w:rsidP="00AE3F81">
      <w:pPr>
        <w:spacing w:line="276" w:lineRule="auto"/>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FORNECEDOR DO CADASTRO DE RESERVA 1: </w:t>
      </w:r>
      <w:r w:rsidR="00AE3F81" w:rsidRPr="00BC395A">
        <w:rPr>
          <w:rFonts w:asciiTheme="majorHAnsi" w:hAnsiTheme="majorHAnsi" w:cstheme="majorHAnsi"/>
          <w:color w:val="000000" w:themeColor="text1"/>
          <w:szCs w:val="24"/>
        </w:rPr>
        <w:t>E</w:t>
      </w:r>
      <w:r w:rsidRPr="00BC395A">
        <w:rPr>
          <w:rFonts w:asciiTheme="majorHAnsi" w:hAnsiTheme="majorHAnsi" w:cstheme="majorHAnsi"/>
          <w:color w:val="000000" w:themeColor="text1"/>
          <w:szCs w:val="24"/>
        </w:rPr>
        <w:t>mpresa ____________________ situada na Rua ____________, Bairro _______, Cidade _________ e inscrita no CNPJ/MF sob o nº _________, daqui por diante denominada FORNECEDOR</w:t>
      </w:r>
      <w:r w:rsidRPr="00BC395A">
        <w:rPr>
          <w:rFonts w:asciiTheme="majorHAnsi" w:hAnsiTheme="majorHAnsi" w:cstheme="majorHAnsi"/>
          <w:i/>
          <w:color w:val="000000" w:themeColor="text1"/>
          <w:szCs w:val="24"/>
        </w:rPr>
        <w:t xml:space="preserve">, </w:t>
      </w:r>
      <w:r w:rsidRPr="00BC395A">
        <w:rPr>
          <w:rFonts w:asciiTheme="majorHAnsi" w:hAnsiTheme="majorHAnsi" w:cstheme="majorHAnsi"/>
          <w:color w:val="000000" w:themeColor="text1"/>
          <w:szCs w:val="24"/>
        </w:rPr>
        <w:t xml:space="preserve">representada neste ato por _______________, cédula de identidade nº ______,  domiciliada na Rua _______, Cidade _________; </w:t>
      </w:r>
    </w:p>
    <w:p w14:paraId="0CBE4FC7" w14:textId="77777777" w:rsidR="00AA1D25" w:rsidRPr="00BC395A" w:rsidRDefault="00AA1D25" w:rsidP="00AA1D25">
      <w:pPr>
        <w:rPr>
          <w:rFonts w:asciiTheme="majorHAnsi" w:hAnsiTheme="majorHAnsi" w:cstheme="majorHAnsi"/>
          <w:b/>
          <w:color w:val="000000" w:themeColor="text1"/>
          <w:szCs w:val="24"/>
        </w:rPr>
      </w:pPr>
    </w:p>
    <w:p w14:paraId="7C0732C5" w14:textId="1907B7B2" w:rsidR="00AA1D25" w:rsidRPr="00BC395A" w:rsidRDefault="00AA1D25" w:rsidP="00AA1D25">
      <w:pPr>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 xml:space="preserve">FORNECEDOR DO CADASTRO DE RESERVA 2: </w:t>
      </w:r>
      <w:r w:rsidR="00AE3F81" w:rsidRPr="00BC395A">
        <w:rPr>
          <w:rFonts w:asciiTheme="majorHAnsi" w:hAnsiTheme="majorHAnsi" w:cstheme="majorHAnsi"/>
          <w:color w:val="000000" w:themeColor="text1"/>
          <w:szCs w:val="24"/>
        </w:rPr>
        <w:t>E</w:t>
      </w:r>
      <w:r w:rsidRPr="00BC395A">
        <w:rPr>
          <w:rFonts w:asciiTheme="majorHAnsi" w:hAnsiTheme="majorHAnsi" w:cstheme="majorHAnsi"/>
          <w:color w:val="000000" w:themeColor="text1"/>
          <w:szCs w:val="24"/>
        </w:rPr>
        <w:t>mpresa ____________________ situada na Rua ____________, Bairro _______, Cidade _________ e inscrita no CNPJ/MF sob o nº _________, daqui por diante denominada FORNECEDOR</w:t>
      </w:r>
      <w:r w:rsidRPr="00BC395A">
        <w:rPr>
          <w:rFonts w:asciiTheme="majorHAnsi" w:hAnsiTheme="majorHAnsi" w:cstheme="majorHAnsi"/>
          <w:i/>
          <w:color w:val="000000" w:themeColor="text1"/>
          <w:szCs w:val="24"/>
        </w:rPr>
        <w:t xml:space="preserve">, </w:t>
      </w:r>
      <w:r w:rsidRPr="00BC395A">
        <w:rPr>
          <w:rFonts w:asciiTheme="majorHAnsi" w:hAnsiTheme="majorHAnsi" w:cstheme="majorHAnsi"/>
          <w:color w:val="000000" w:themeColor="text1"/>
          <w:szCs w:val="24"/>
        </w:rPr>
        <w:t xml:space="preserve">representada neste ato por _______________, cédula de identidade nº ______,  domiciliada na Rua _______, Cidade _________; </w:t>
      </w:r>
    </w:p>
    <w:p w14:paraId="077A70CC" w14:textId="77777777" w:rsidR="00AA1D25" w:rsidRPr="00BC395A" w:rsidRDefault="00AA1D25" w:rsidP="00F93275">
      <w:pPr>
        <w:spacing w:line="288" w:lineRule="auto"/>
        <w:ind w:left="0" w:firstLine="0"/>
        <w:rPr>
          <w:rFonts w:asciiTheme="majorHAnsi" w:hAnsiTheme="majorHAnsi" w:cstheme="majorHAnsi"/>
          <w:b/>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4653"/>
      </w:tblGrid>
      <w:tr w:rsidR="00AA1D25" w:rsidRPr="00BC395A" w14:paraId="4C731C9B" w14:textId="77777777" w:rsidTr="00AA7634">
        <w:tc>
          <w:tcPr>
            <w:tcW w:w="7072" w:type="dxa"/>
          </w:tcPr>
          <w:p w14:paraId="7F45E745" w14:textId="77777777" w:rsidR="00AA1D25" w:rsidRPr="00BC395A" w:rsidRDefault="00AA1D25" w:rsidP="00AA1D25">
            <w:pPr>
              <w:spacing w:line="288" w:lineRule="auto"/>
              <w:jc w:val="center"/>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FORNECEDOR</w:t>
            </w:r>
          </w:p>
        </w:tc>
        <w:tc>
          <w:tcPr>
            <w:tcW w:w="7072" w:type="dxa"/>
          </w:tcPr>
          <w:p w14:paraId="37C645DE" w14:textId="77777777" w:rsidR="00AA1D25" w:rsidRPr="00BC395A" w:rsidRDefault="00AA1D25" w:rsidP="00AA1D25">
            <w:pPr>
              <w:spacing w:line="288" w:lineRule="auto"/>
              <w:jc w:val="center"/>
              <w:rPr>
                <w:rFonts w:asciiTheme="majorHAnsi" w:hAnsiTheme="majorHAnsi" w:cstheme="majorHAnsi"/>
                <w:b/>
                <w:color w:val="000000" w:themeColor="text1"/>
                <w:szCs w:val="24"/>
              </w:rPr>
            </w:pPr>
            <w:r w:rsidRPr="00BC395A">
              <w:rPr>
                <w:rFonts w:asciiTheme="majorHAnsi" w:hAnsiTheme="majorHAnsi" w:cstheme="majorHAnsi"/>
                <w:b/>
                <w:color w:val="000000" w:themeColor="text1"/>
                <w:szCs w:val="24"/>
              </w:rPr>
              <w:t>ITEM</w:t>
            </w:r>
          </w:p>
        </w:tc>
      </w:tr>
      <w:tr w:rsidR="00AA1D25" w:rsidRPr="00BC395A" w14:paraId="126EDE06" w14:textId="77777777" w:rsidTr="00AA7634">
        <w:tc>
          <w:tcPr>
            <w:tcW w:w="7072" w:type="dxa"/>
          </w:tcPr>
          <w:p w14:paraId="771D40AB" w14:textId="77777777" w:rsidR="00AA1D25" w:rsidRPr="00BC395A" w:rsidRDefault="00AA1D25" w:rsidP="00AA1D25">
            <w:pPr>
              <w:spacing w:line="288" w:lineRule="auto"/>
              <w:jc w:val="center"/>
              <w:rPr>
                <w:rFonts w:asciiTheme="majorHAnsi" w:hAnsiTheme="majorHAnsi" w:cstheme="majorHAnsi"/>
                <w:b/>
                <w:color w:val="000000" w:themeColor="text1"/>
                <w:szCs w:val="24"/>
              </w:rPr>
            </w:pPr>
          </w:p>
        </w:tc>
        <w:tc>
          <w:tcPr>
            <w:tcW w:w="7072" w:type="dxa"/>
          </w:tcPr>
          <w:p w14:paraId="3846E292" w14:textId="77777777" w:rsidR="00AA1D25" w:rsidRPr="00BC395A" w:rsidRDefault="00AA1D25" w:rsidP="00AA1D25">
            <w:pPr>
              <w:spacing w:line="288" w:lineRule="auto"/>
              <w:jc w:val="center"/>
              <w:rPr>
                <w:rFonts w:asciiTheme="majorHAnsi" w:hAnsiTheme="majorHAnsi" w:cstheme="majorHAnsi"/>
                <w:b/>
                <w:color w:val="000000" w:themeColor="text1"/>
                <w:szCs w:val="24"/>
              </w:rPr>
            </w:pPr>
          </w:p>
        </w:tc>
      </w:tr>
      <w:tr w:rsidR="00AA1D25" w:rsidRPr="00BC395A" w14:paraId="5C7864BB" w14:textId="77777777" w:rsidTr="00AA7634">
        <w:tc>
          <w:tcPr>
            <w:tcW w:w="7072" w:type="dxa"/>
          </w:tcPr>
          <w:p w14:paraId="42483DA2" w14:textId="77777777" w:rsidR="00AA1D25" w:rsidRPr="00BC395A" w:rsidRDefault="00AA1D25" w:rsidP="00AA1D25">
            <w:pPr>
              <w:spacing w:line="288" w:lineRule="auto"/>
              <w:jc w:val="center"/>
              <w:rPr>
                <w:rFonts w:asciiTheme="majorHAnsi" w:hAnsiTheme="majorHAnsi" w:cstheme="majorHAnsi"/>
                <w:b/>
                <w:color w:val="000000" w:themeColor="text1"/>
                <w:szCs w:val="24"/>
              </w:rPr>
            </w:pPr>
          </w:p>
        </w:tc>
        <w:tc>
          <w:tcPr>
            <w:tcW w:w="7072" w:type="dxa"/>
          </w:tcPr>
          <w:p w14:paraId="68714531" w14:textId="77777777" w:rsidR="00AA1D25" w:rsidRPr="00BC395A" w:rsidRDefault="00AA1D25" w:rsidP="00AA1D25">
            <w:pPr>
              <w:spacing w:line="288" w:lineRule="auto"/>
              <w:jc w:val="center"/>
              <w:rPr>
                <w:rFonts w:asciiTheme="majorHAnsi" w:hAnsiTheme="majorHAnsi" w:cstheme="majorHAnsi"/>
                <w:b/>
                <w:color w:val="000000" w:themeColor="text1"/>
                <w:szCs w:val="24"/>
              </w:rPr>
            </w:pPr>
          </w:p>
        </w:tc>
      </w:tr>
      <w:tr w:rsidR="00AA1D25" w:rsidRPr="00BC395A" w14:paraId="12653511" w14:textId="77777777" w:rsidTr="00AA7634">
        <w:tc>
          <w:tcPr>
            <w:tcW w:w="7072" w:type="dxa"/>
          </w:tcPr>
          <w:p w14:paraId="11BD4469" w14:textId="77777777" w:rsidR="00AA1D25" w:rsidRPr="00BC395A" w:rsidRDefault="00AA1D25" w:rsidP="00AA1D25">
            <w:pPr>
              <w:spacing w:line="288" w:lineRule="auto"/>
              <w:jc w:val="center"/>
              <w:rPr>
                <w:rFonts w:asciiTheme="majorHAnsi" w:hAnsiTheme="majorHAnsi" w:cstheme="majorHAnsi"/>
                <w:b/>
                <w:color w:val="000000" w:themeColor="text1"/>
                <w:szCs w:val="24"/>
              </w:rPr>
            </w:pPr>
          </w:p>
        </w:tc>
        <w:tc>
          <w:tcPr>
            <w:tcW w:w="7072" w:type="dxa"/>
          </w:tcPr>
          <w:p w14:paraId="24F627E5" w14:textId="77777777" w:rsidR="00AA1D25" w:rsidRPr="00BC395A" w:rsidRDefault="00AA1D25" w:rsidP="00AA1D25">
            <w:pPr>
              <w:spacing w:line="288" w:lineRule="auto"/>
              <w:jc w:val="center"/>
              <w:rPr>
                <w:rFonts w:asciiTheme="majorHAnsi" w:hAnsiTheme="majorHAnsi" w:cstheme="majorHAnsi"/>
                <w:b/>
                <w:color w:val="000000" w:themeColor="text1"/>
                <w:szCs w:val="24"/>
              </w:rPr>
            </w:pPr>
          </w:p>
        </w:tc>
      </w:tr>
    </w:tbl>
    <w:p w14:paraId="4FB17B7B" w14:textId="77777777" w:rsidR="00AA1D25" w:rsidRPr="00BC395A" w:rsidRDefault="00AA1D25" w:rsidP="00AA1D25">
      <w:pPr>
        <w:spacing w:line="288" w:lineRule="auto"/>
        <w:jc w:val="center"/>
        <w:rPr>
          <w:rFonts w:asciiTheme="majorHAnsi" w:hAnsiTheme="majorHAnsi" w:cstheme="majorHAnsi"/>
          <w:b/>
          <w:color w:val="000000" w:themeColor="text1"/>
          <w:szCs w:val="24"/>
        </w:rPr>
      </w:pPr>
    </w:p>
    <w:p w14:paraId="66DB0143" w14:textId="77777777" w:rsidR="00AA1D25" w:rsidRPr="00BC395A" w:rsidRDefault="00AA1D25" w:rsidP="00AA1D25">
      <w:pPr>
        <w:spacing w:line="276" w:lineRule="auto"/>
        <w:rPr>
          <w:rFonts w:asciiTheme="majorHAnsi" w:hAnsiTheme="majorHAnsi" w:cstheme="majorHAnsi"/>
          <w:color w:val="000000" w:themeColor="text1"/>
          <w:szCs w:val="24"/>
        </w:rPr>
      </w:pPr>
    </w:p>
    <w:p w14:paraId="55AC91DF" w14:textId="7EF21E98" w:rsidR="00053346" w:rsidRPr="00BC395A" w:rsidRDefault="00053346" w:rsidP="00AA1D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heme="majorHAnsi" w:hAnsiTheme="majorHAnsi" w:cstheme="majorHAnsi"/>
          <w:color w:val="000000" w:themeColor="text1"/>
          <w:szCs w:val="24"/>
        </w:rPr>
      </w:pPr>
    </w:p>
    <w:sectPr w:rsidR="00053346" w:rsidRPr="00BC395A" w:rsidSect="005F146F">
      <w:pgSz w:w="11906" w:h="16838"/>
      <w:pgMar w:top="1985" w:right="849" w:bottom="1134" w:left="1418" w:header="567"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747C4" w14:textId="77777777" w:rsidR="00E61438" w:rsidRDefault="00E61438">
      <w:pPr>
        <w:spacing w:after="0" w:line="240" w:lineRule="auto"/>
      </w:pPr>
      <w:r>
        <w:separator/>
      </w:r>
    </w:p>
  </w:endnote>
  <w:endnote w:type="continuationSeparator" w:id="0">
    <w:p w14:paraId="506EDD42" w14:textId="77777777" w:rsidR="00E61438" w:rsidRDefault="00E6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Poster Bodoni ATT">
    <w:charset w:val="00"/>
    <w:family w:val="roman"/>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2E36" w14:textId="77777777" w:rsidR="00E61438" w:rsidRPr="00FF0BF0" w:rsidRDefault="00E61438" w:rsidP="00FF0BF0">
    <w:pPr>
      <w:spacing w:after="218" w:line="259" w:lineRule="auto"/>
      <w:ind w:left="0" w:right="0" w:firstLine="0"/>
      <w:jc w:val="center"/>
      <w:rPr>
        <w:rFonts w:ascii="Times New Roman" w:hAnsi="Times New Roman" w:cs="Times New Roman"/>
        <w:color w:val="002060"/>
        <w:sz w:val="16"/>
        <w:szCs w:val="16"/>
      </w:rPr>
    </w:pPr>
    <w:r w:rsidRPr="00FF0BF0">
      <w:rPr>
        <w:rFonts w:ascii="Times New Roman" w:eastAsia="Calibri" w:hAnsi="Times New Roman" w:cs="Times New Roman"/>
        <w:color w:val="002060"/>
        <w:sz w:val="16"/>
        <w:szCs w:val="16"/>
      </w:rPr>
      <w:fldChar w:fldCharType="begin"/>
    </w:r>
    <w:r w:rsidRPr="00FF0BF0">
      <w:rPr>
        <w:rFonts w:ascii="Times New Roman" w:eastAsia="Calibri" w:hAnsi="Times New Roman" w:cs="Times New Roman"/>
        <w:color w:val="002060"/>
        <w:sz w:val="16"/>
        <w:szCs w:val="16"/>
      </w:rPr>
      <w:instrText xml:space="preserve"> PAGE   \* MERGEFORMAT </w:instrText>
    </w:r>
    <w:r w:rsidRPr="00FF0BF0">
      <w:rPr>
        <w:rFonts w:ascii="Times New Roman" w:eastAsia="Calibri" w:hAnsi="Times New Roman" w:cs="Times New Roman"/>
        <w:color w:val="002060"/>
        <w:sz w:val="16"/>
        <w:szCs w:val="16"/>
      </w:rPr>
      <w:fldChar w:fldCharType="separate"/>
    </w:r>
    <w:r w:rsidRPr="00FF0BF0">
      <w:rPr>
        <w:rFonts w:ascii="Times New Roman" w:eastAsia="Calibri" w:hAnsi="Times New Roman" w:cs="Times New Roman"/>
        <w:color w:val="002060"/>
        <w:sz w:val="16"/>
        <w:szCs w:val="16"/>
      </w:rPr>
      <w:t>39</w:t>
    </w:r>
    <w:r w:rsidRPr="00FF0BF0">
      <w:rPr>
        <w:rFonts w:ascii="Times New Roman" w:eastAsia="Calibri" w:hAnsi="Times New Roman" w:cs="Times New Roman"/>
        <w:color w:val="002060"/>
        <w:sz w:val="16"/>
        <w:szCs w:val="16"/>
      </w:rPr>
      <w:fldChar w:fldCharType="end"/>
    </w:r>
    <w:r w:rsidRPr="00FF0BF0">
      <w:rPr>
        <w:rFonts w:ascii="Times New Roman" w:eastAsia="Calibri" w:hAnsi="Times New Roman" w:cs="Times New Roman"/>
        <w:color w:val="002060"/>
        <w:sz w:val="16"/>
        <w:szCs w:val="16"/>
      </w:rPr>
      <w:t xml:space="preserve"> </w:t>
    </w:r>
  </w:p>
  <w:p w14:paraId="45E3AE93" w14:textId="77777777" w:rsidR="00E61438" w:rsidRPr="00FF0BF0" w:rsidRDefault="00E61438" w:rsidP="00FF0BF0">
    <w:pPr>
      <w:spacing w:after="0" w:line="259" w:lineRule="auto"/>
      <w:ind w:left="0" w:right="0" w:firstLine="0"/>
      <w:jc w:val="center"/>
      <w:rPr>
        <w:rFonts w:ascii="Times New Roman" w:hAnsi="Times New Roman" w:cs="Times New Roman"/>
        <w:color w:val="002060"/>
        <w:sz w:val="16"/>
        <w:szCs w:val="16"/>
      </w:rPr>
    </w:pPr>
    <w:r w:rsidRPr="00FF0BF0">
      <w:rPr>
        <w:rFonts w:ascii="Times New Roman" w:eastAsia="Calibri" w:hAnsi="Times New Roman" w:cs="Times New Roman"/>
        <w:color w:val="00206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59A2" w14:textId="46296A3B" w:rsidR="00E61438" w:rsidRDefault="00E61438" w:rsidP="00807608">
    <w:pPr>
      <w:pStyle w:val="Subttulo"/>
      <w:pBdr>
        <w:top w:val="single" w:sz="4" w:space="1" w:color="auto"/>
      </w:pBdr>
      <w:jc w:val="center"/>
    </w:pPr>
    <w:r>
      <w:t>SEME – Largo de Santo Antônio, 131 – Centro</w:t>
    </w:r>
  </w:p>
  <w:p w14:paraId="5E600458" w14:textId="7ECA487F" w:rsidR="00E61438" w:rsidRPr="00FF0BF0" w:rsidRDefault="00E61438" w:rsidP="00DA5BCA">
    <w:pPr>
      <w:pStyle w:val="Rodap"/>
      <w:tabs>
        <w:tab w:val="left" w:pos="2022"/>
        <w:tab w:val="left" w:pos="2202"/>
        <w:tab w:val="left" w:pos="3195"/>
        <w:tab w:val="right" w:pos="9406"/>
      </w:tabs>
      <w:spacing w:after="0"/>
      <w:jc w:val="center"/>
      <w:rPr>
        <w:rFonts w:ascii="Times New Roman" w:hAnsi="Times New Roman"/>
        <w:color w:val="002060"/>
        <w:sz w:val="16"/>
        <w:szCs w:val="16"/>
      </w:rPr>
    </w:pPr>
    <w:r>
      <w:tab/>
      <w:t>Cabo Frio – RJ (pregao@semecabofrio.rj.gov.br)</w:t>
    </w:r>
    <w:r w:rsidRPr="00FF0BF0">
      <w:rPr>
        <w:rFonts w:ascii="Times New Roman" w:hAnsi="Times New Roman"/>
        <w:color w:val="002060"/>
        <w:sz w:val="16"/>
        <w:szCs w:val="16"/>
      </w:rPr>
      <w:tab/>
    </w:r>
    <w:r w:rsidRPr="00FF0BF0">
      <w:rPr>
        <w:rFonts w:ascii="Times New Roman" w:hAnsi="Times New Roman"/>
        <w:color w:val="002060"/>
        <w:sz w:val="16"/>
        <w:szCs w:val="16"/>
      </w:rPr>
      <w:fldChar w:fldCharType="begin"/>
    </w:r>
    <w:r w:rsidRPr="00FF0BF0">
      <w:rPr>
        <w:rFonts w:ascii="Times New Roman" w:hAnsi="Times New Roman"/>
        <w:color w:val="002060"/>
        <w:sz w:val="16"/>
        <w:szCs w:val="16"/>
      </w:rPr>
      <w:instrText>PAGE   \* MERGEFORMAT</w:instrText>
    </w:r>
    <w:r w:rsidRPr="00FF0BF0">
      <w:rPr>
        <w:rFonts w:ascii="Times New Roman" w:hAnsi="Times New Roman"/>
        <w:color w:val="002060"/>
        <w:sz w:val="16"/>
        <w:szCs w:val="16"/>
      </w:rPr>
      <w:fldChar w:fldCharType="separate"/>
    </w:r>
    <w:r w:rsidR="00063817">
      <w:rPr>
        <w:rFonts w:ascii="Times New Roman" w:hAnsi="Times New Roman"/>
        <w:noProof/>
        <w:color w:val="002060"/>
        <w:sz w:val="16"/>
        <w:szCs w:val="16"/>
      </w:rPr>
      <w:t>21</w:t>
    </w:r>
    <w:r w:rsidRPr="00FF0BF0">
      <w:rPr>
        <w:rFonts w:ascii="Times New Roman" w:hAnsi="Times New Roman"/>
        <w:color w:val="00206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8EB2B" w14:textId="77777777" w:rsidR="00E61438" w:rsidRDefault="00E61438">
    <w:pPr>
      <w:spacing w:after="218" w:line="259" w:lineRule="auto"/>
      <w:ind w:left="0" w:right="0" w:firstLine="0"/>
      <w:jc w:val="lef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39</w:t>
    </w:r>
    <w:r>
      <w:rPr>
        <w:rFonts w:ascii="Calibri" w:eastAsia="Calibri" w:hAnsi="Calibri" w:cs="Calibri"/>
        <w:sz w:val="22"/>
      </w:rPr>
      <w:fldChar w:fldCharType="end"/>
    </w:r>
    <w:r>
      <w:rPr>
        <w:rFonts w:ascii="Calibri" w:eastAsia="Calibri" w:hAnsi="Calibri" w:cs="Calibri"/>
        <w:sz w:val="22"/>
      </w:rPr>
      <w:t xml:space="preserve"> </w:t>
    </w:r>
  </w:p>
  <w:p w14:paraId="6772B4E0" w14:textId="77777777" w:rsidR="00E61438" w:rsidRDefault="00E6143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6D510" w14:textId="77777777" w:rsidR="00E61438" w:rsidRDefault="00E61438">
      <w:pPr>
        <w:spacing w:after="0" w:line="254" w:lineRule="auto"/>
        <w:ind w:left="0" w:right="10" w:firstLine="0"/>
      </w:pPr>
      <w:r>
        <w:separator/>
      </w:r>
    </w:p>
  </w:footnote>
  <w:footnote w:type="continuationSeparator" w:id="0">
    <w:p w14:paraId="59711015" w14:textId="77777777" w:rsidR="00E61438" w:rsidRDefault="00E61438">
      <w:pPr>
        <w:spacing w:after="0" w:line="254" w:lineRule="auto"/>
        <w:ind w:left="0" w:right="10" w:firstLine="0"/>
      </w:pPr>
      <w:r>
        <w:continuationSeparator/>
      </w:r>
    </w:p>
  </w:footnote>
  <w:footnote w:id="1">
    <w:p w14:paraId="264FCF31" w14:textId="77777777" w:rsidR="00E61438" w:rsidRPr="00113D77" w:rsidRDefault="00E61438" w:rsidP="00113D77">
      <w:pPr>
        <w:pStyle w:val="footnotedescription"/>
        <w:ind w:right="0"/>
        <w:rPr>
          <w:rFonts w:ascii="Arial" w:hAnsi="Arial" w:cs="Arial"/>
          <w:sz w:val="15"/>
          <w:szCs w:val="15"/>
        </w:rPr>
      </w:pPr>
      <w:r w:rsidRPr="00113D77">
        <w:rPr>
          <w:rStyle w:val="footnotemark"/>
          <w:rFonts w:ascii="Arial" w:hAnsi="Arial" w:cs="Arial"/>
          <w:sz w:val="15"/>
          <w:szCs w:val="15"/>
        </w:rPr>
        <w:footnoteRef/>
      </w:r>
      <w:r w:rsidRPr="00113D77">
        <w:rPr>
          <w:rFonts w:ascii="Arial" w:hAnsi="Arial" w:cs="Arial"/>
          <w:sz w:val="15"/>
          <w:szCs w:val="15"/>
        </w:rPr>
        <w:t xml:space="preserve"> NE - O contrato social consolidado dispensa a apresentação do contrato original e das alterações anteriores, devendo ser apresentadas alterações post</w:t>
      </w:r>
      <w:r>
        <w:rPr>
          <w:rFonts w:ascii="Arial" w:hAnsi="Arial" w:cs="Arial"/>
          <w:sz w:val="15"/>
          <w:szCs w:val="15"/>
        </w:rPr>
        <w:t>eriores ainda não consolidadas.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BA11E" w14:textId="77777777" w:rsidR="00E61438" w:rsidRDefault="00E61438">
    <w:pPr>
      <w:spacing w:after="0" w:line="259" w:lineRule="auto"/>
      <w:ind w:left="0" w:right="1520" w:firstLine="0"/>
      <w:jc w:val="right"/>
    </w:pPr>
    <w:r>
      <w:rPr>
        <w:noProof/>
      </w:rPr>
      <w:drawing>
        <wp:anchor distT="0" distB="0" distL="114300" distR="114300" simplePos="0" relativeHeight="251661312" behindDoc="0" locked="0" layoutInCell="1" allowOverlap="0" wp14:anchorId="1ED51FDF" wp14:editId="713483BA">
          <wp:simplePos x="0" y="0"/>
          <wp:positionH relativeFrom="page">
            <wp:posOffset>449580</wp:posOffset>
          </wp:positionH>
          <wp:positionV relativeFrom="page">
            <wp:posOffset>516890</wp:posOffset>
          </wp:positionV>
          <wp:extent cx="5394960" cy="847090"/>
          <wp:effectExtent l="0" t="0" r="0" b="0"/>
          <wp:wrapSquare wrapText="bothSides"/>
          <wp:docPr id="11" name="Picture 4349"/>
          <wp:cNvGraphicFramePr/>
          <a:graphic xmlns:a="http://schemas.openxmlformats.org/drawingml/2006/main">
            <a:graphicData uri="http://schemas.openxmlformats.org/drawingml/2006/picture">
              <pic:pic xmlns:pic="http://schemas.openxmlformats.org/drawingml/2006/picture">
                <pic:nvPicPr>
                  <pic:cNvPr id="4349" name="Picture 4349"/>
                  <pic:cNvPicPr/>
                </pic:nvPicPr>
                <pic:blipFill>
                  <a:blip r:embed="rId1"/>
                  <a:stretch>
                    <a:fillRect/>
                  </a:stretch>
                </pic:blipFill>
                <pic:spPr>
                  <a:xfrm>
                    <a:off x="0" y="0"/>
                    <a:ext cx="5394960" cy="84709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D72F0" w14:textId="71364F9D" w:rsidR="00E61438" w:rsidRPr="00610D38" w:rsidRDefault="00E61438" w:rsidP="00610D38">
    <w:pPr>
      <w:pStyle w:val="SemEspaamento"/>
      <w:jc w:val="center"/>
      <w:rPr>
        <w:b/>
      </w:rPr>
    </w:pPr>
    <w:r w:rsidRPr="00610D38">
      <w:rPr>
        <w:b/>
        <w:noProof/>
      </w:rPr>
      <mc:AlternateContent>
        <mc:Choice Requires="wps">
          <w:drawing>
            <wp:anchor distT="45720" distB="45720" distL="113665" distR="113665" simplePos="0" relativeHeight="251665408" behindDoc="1" locked="0" layoutInCell="1" allowOverlap="1" wp14:anchorId="42CEAC8A" wp14:editId="61CB9C2B">
              <wp:simplePos x="0" y="0"/>
              <wp:positionH relativeFrom="margin">
                <wp:posOffset>4453890</wp:posOffset>
              </wp:positionH>
              <wp:positionV relativeFrom="paragraph">
                <wp:posOffset>-121920</wp:posOffset>
              </wp:positionV>
              <wp:extent cx="1743710" cy="781050"/>
              <wp:effectExtent l="0" t="0" r="27940" b="19050"/>
              <wp:wrapSquare wrapText="bothSides"/>
              <wp:docPr id="10" name="CaixaTexto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710" cy="78105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14:paraId="70D22CE2" w14:textId="1CE1CAA3" w:rsidR="00E61438" w:rsidRPr="002428BA" w:rsidRDefault="00E61438" w:rsidP="00610D38">
                          <w:pPr>
                            <w:rPr>
                              <w:sz w:val="16"/>
                              <w:szCs w:val="16"/>
                            </w:rPr>
                          </w:pPr>
                          <w:r w:rsidRPr="002428BA">
                            <w:rPr>
                              <w:sz w:val="16"/>
                              <w:szCs w:val="16"/>
                            </w:rPr>
                            <w:t>Processo</w:t>
                          </w:r>
                          <w:r>
                            <w:rPr>
                              <w:sz w:val="16"/>
                              <w:szCs w:val="16"/>
                            </w:rPr>
                            <w:t xml:space="preserve">  nº: 27.243/</w:t>
                          </w:r>
                          <w:r w:rsidRPr="002428BA">
                            <w:rPr>
                              <w:sz w:val="16"/>
                              <w:szCs w:val="16"/>
                            </w:rPr>
                            <w:t>202</w:t>
                          </w:r>
                          <w:r>
                            <w:rPr>
                              <w:sz w:val="16"/>
                              <w:szCs w:val="16"/>
                            </w:rPr>
                            <w:t>1/SEME</w:t>
                          </w:r>
                        </w:p>
                        <w:p w14:paraId="4A10D80E" w14:textId="77777777" w:rsidR="00E61438" w:rsidRPr="002428BA" w:rsidRDefault="00E61438" w:rsidP="00610D38">
                          <w:pPr>
                            <w:rPr>
                              <w:sz w:val="16"/>
                              <w:szCs w:val="16"/>
                            </w:rPr>
                          </w:pPr>
                          <w:r w:rsidRPr="002428BA">
                            <w:rPr>
                              <w:sz w:val="16"/>
                              <w:szCs w:val="16"/>
                            </w:rPr>
                            <w:t>Fls: _____</w:t>
                          </w:r>
                        </w:p>
                        <w:p w14:paraId="033D77F7" w14:textId="77777777" w:rsidR="00E61438" w:rsidRPr="002428BA" w:rsidRDefault="00E61438" w:rsidP="00610D38">
                          <w:pPr>
                            <w:rPr>
                              <w:sz w:val="16"/>
                              <w:szCs w:val="16"/>
                            </w:rPr>
                          </w:pPr>
                          <w:r w:rsidRPr="002428BA">
                            <w:rPr>
                              <w:sz w:val="16"/>
                              <w:szCs w:val="16"/>
                            </w:rPr>
                            <w:t>Rubrica:__________</w:t>
                          </w:r>
                        </w:p>
                      </w:txbxContent>
                    </wps:txbx>
                    <wps:bodyPr wrap="square">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CEAC8A" id="CaixaTexto6" o:spid="_x0000_s1026" style="position:absolute;left:0;text-align:left;margin-left:350.7pt;margin-top:-9.6pt;width:137.3pt;height:61.5pt;z-index:-251651072;visibility:visible;mso-wrap-style:square;mso-width-percent:0;mso-height-percent:0;mso-wrap-distance-left:8.95pt;mso-wrap-distance-top:3.6pt;mso-wrap-distance-right:8.95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" strokeweight=".26mm">
              <v:stroke joinstyle="round"/>
              <v:path arrowok="t"/>
              <v:textbox>
                <w:txbxContent>
                  <w:p w14:paraId="70D22CE2" w14:textId="1CE1CAA3" w:rsidR="00E61438" w:rsidRPr="002428BA" w:rsidRDefault="00E61438" w:rsidP="00610D38">
                    <w:pPr>
                      <w:rPr>
                        <w:sz w:val="16"/>
                        <w:szCs w:val="16"/>
                      </w:rPr>
                    </w:pPr>
                    <w:proofErr w:type="gramStart"/>
                    <w:r w:rsidRPr="002428BA">
                      <w:rPr>
                        <w:sz w:val="16"/>
                        <w:szCs w:val="16"/>
                      </w:rPr>
                      <w:t>Processo</w:t>
                    </w:r>
                    <w:r>
                      <w:rPr>
                        <w:sz w:val="16"/>
                        <w:szCs w:val="16"/>
                      </w:rPr>
                      <w:t xml:space="preserve">  nº</w:t>
                    </w:r>
                    <w:proofErr w:type="gramEnd"/>
                    <w:r>
                      <w:rPr>
                        <w:sz w:val="16"/>
                        <w:szCs w:val="16"/>
                      </w:rPr>
                      <w:t>: 27.243/</w:t>
                    </w:r>
                    <w:r w:rsidRPr="002428BA">
                      <w:rPr>
                        <w:sz w:val="16"/>
                        <w:szCs w:val="16"/>
                      </w:rPr>
                      <w:t>202</w:t>
                    </w:r>
                    <w:r>
                      <w:rPr>
                        <w:sz w:val="16"/>
                        <w:szCs w:val="16"/>
                      </w:rPr>
                      <w:t>1/SEME</w:t>
                    </w:r>
                  </w:p>
                  <w:p w14:paraId="4A10D80E" w14:textId="77777777" w:rsidR="00E61438" w:rsidRPr="002428BA" w:rsidRDefault="00E61438" w:rsidP="00610D38">
                    <w:pPr>
                      <w:rPr>
                        <w:sz w:val="16"/>
                        <w:szCs w:val="16"/>
                      </w:rPr>
                    </w:pPr>
                    <w:proofErr w:type="spellStart"/>
                    <w:r w:rsidRPr="002428BA">
                      <w:rPr>
                        <w:sz w:val="16"/>
                        <w:szCs w:val="16"/>
                      </w:rPr>
                      <w:t>Fls</w:t>
                    </w:r>
                    <w:proofErr w:type="spellEnd"/>
                    <w:r w:rsidRPr="002428BA">
                      <w:rPr>
                        <w:sz w:val="16"/>
                        <w:szCs w:val="16"/>
                      </w:rPr>
                      <w:t>: _____</w:t>
                    </w:r>
                  </w:p>
                  <w:p w14:paraId="033D77F7" w14:textId="77777777" w:rsidR="00E61438" w:rsidRPr="002428BA" w:rsidRDefault="00E61438" w:rsidP="00610D38">
                    <w:pPr>
                      <w:rPr>
                        <w:sz w:val="16"/>
                        <w:szCs w:val="16"/>
                      </w:rPr>
                    </w:pPr>
                    <w:proofErr w:type="gramStart"/>
                    <w:r w:rsidRPr="002428BA">
                      <w:rPr>
                        <w:sz w:val="16"/>
                        <w:szCs w:val="16"/>
                      </w:rPr>
                      <w:t>Rubrica:_</w:t>
                    </w:r>
                    <w:proofErr w:type="gramEnd"/>
                    <w:r w:rsidRPr="002428BA">
                      <w:rPr>
                        <w:sz w:val="16"/>
                        <w:szCs w:val="16"/>
                      </w:rPr>
                      <w:t>_________</w:t>
                    </w:r>
                  </w:p>
                </w:txbxContent>
              </v:textbox>
              <w10:wrap type="square" anchorx="margin"/>
            </v:rect>
          </w:pict>
        </mc:Fallback>
      </mc:AlternateContent>
    </w:r>
    <w:r w:rsidRPr="00610D38">
      <w:rPr>
        <w:b/>
        <w:noProof/>
      </w:rPr>
      <w:drawing>
        <wp:anchor distT="0" distB="0" distL="114300" distR="114300" simplePos="0" relativeHeight="251666432" behindDoc="0" locked="0" layoutInCell="1" allowOverlap="1" wp14:anchorId="7502E4BF" wp14:editId="74D843DA">
          <wp:simplePos x="0" y="0"/>
          <wp:positionH relativeFrom="column">
            <wp:posOffset>-327661</wp:posOffset>
          </wp:positionH>
          <wp:positionV relativeFrom="paragraph">
            <wp:posOffset>-121920</wp:posOffset>
          </wp:positionV>
          <wp:extent cx="561975" cy="600075"/>
          <wp:effectExtent l="0" t="0" r="9525" b="9525"/>
          <wp:wrapNone/>
          <wp:docPr id="12"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600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10D38">
      <w:rPr>
        <w:b/>
      </w:rPr>
      <w:t>PREFEITURA MUNICIPAL DE CABO FRIO</w:t>
    </w:r>
  </w:p>
  <w:p w14:paraId="5D1F1483" w14:textId="27ECE7EF" w:rsidR="00E61438" w:rsidRPr="00610D38" w:rsidRDefault="00E61438" w:rsidP="00610D38">
    <w:pPr>
      <w:pStyle w:val="SemEspaamento"/>
      <w:jc w:val="center"/>
    </w:pPr>
    <w:r w:rsidRPr="00610D38">
      <w:t>Região dos Lagos – Estado do Rio de Janeiro</w:t>
    </w:r>
  </w:p>
  <w:p w14:paraId="45C67492" w14:textId="0B89708E" w:rsidR="00E61438" w:rsidRDefault="00E61438" w:rsidP="00610D38">
    <w:pPr>
      <w:pStyle w:val="SemEspaamento"/>
      <w:jc w:val="center"/>
      <w:rPr>
        <w:spacing w:val="36"/>
      </w:rPr>
    </w:pPr>
    <w:r w:rsidRPr="00610D38">
      <w:rPr>
        <w:spacing w:val="36"/>
      </w:rPr>
      <w:t>S</w:t>
    </w:r>
    <w:r>
      <w:rPr>
        <w:spacing w:val="36"/>
      </w:rPr>
      <w:t>ecretaria Municipal de Educação</w:t>
    </w:r>
  </w:p>
  <w:p w14:paraId="00935984" w14:textId="1FC4325F" w:rsidR="00E61438" w:rsidRPr="001708D7" w:rsidRDefault="00E61438" w:rsidP="00265576">
    <w:pPr>
      <w:pStyle w:val="SemEspaamento"/>
      <w:ind w:left="0" w:firstLine="0"/>
      <w:jc w:val="center"/>
      <w:rPr>
        <w:b/>
        <w:spacing w:val="36"/>
      </w:rPr>
    </w:pPr>
    <w:r>
      <w:rPr>
        <w:b/>
        <w:spacing w:val="36"/>
        <w:sz w:val="20"/>
        <w:szCs w:val="20"/>
      </w:rPr>
      <w:t xml:space="preserve">EDITAL DE </w:t>
    </w:r>
    <w:r w:rsidRPr="001708D7">
      <w:rPr>
        <w:b/>
        <w:spacing w:val="36"/>
        <w:sz w:val="20"/>
        <w:szCs w:val="20"/>
      </w:rPr>
      <w:t xml:space="preserve">PREGÃO </w:t>
    </w:r>
    <w:r w:rsidRPr="00E61438">
      <w:rPr>
        <w:b/>
        <w:spacing w:val="36"/>
        <w:sz w:val="20"/>
        <w:szCs w:val="20"/>
      </w:rPr>
      <w:t>ELETRÔNICO 012/2022/SEME</w:t>
    </w:r>
  </w:p>
  <w:p w14:paraId="1FB0AF1D" w14:textId="02D22D41" w:rsidR="00E61438" w:rsidRPr="00C933A0" w:rsidRDefault="00E61438" w:rsidP="00C1221A">
    <w:pPr>
      <w:pStyle w:val="Cabealho"/>
      <w:pBdr>
        <w:bottom w:val="single" w:sz="4" w:space="1" w:color="auto"/>
      </w:pBdr>
      <w:tabs>
        <w:tab w:val="clear" w:pos="8504"/>
        <w:tab w:val="left" w:pos="4956"/>
        <w:tab w:val="left" w:pos="5664"/>
        <w:tab w:val="left" w:pos="6372"/>
        <w:tab w:val="left" w:pos="7080"/>
      </w:tabs>
      <w:spacing w:after="0" w:line="240" w:lineRule="auto"/>
      <w:rPr>
        <w:rFonts w:ascii="Times New Roman" w:hAnsi="Times New Roman"/>
        <w:b/>
        <w:color w:val="002060"/>
      </w:rPr>
    </w:pPr>
    <w:r>
      <w:rPr>
        <w:rFonts w:ascii="Times New Roman" w:hAnsi="Times New Roman"/>
        <w:color w:val="002060"/>
        <w:sz w:val="18"/>
        <w:szCs w:val="18"/>
      </w:rPr>
      <w:tab/>
    </w:r>
    <w:r>
      <w:rPr>
        <w:rFonts w:ascii="Times New Roman" w:hAnsi="Times New Roman"/>
        <w:color w:val="002060"/>
        <w:sz w:val="18"/>
        <w:szCs w:val="18"/>
      </w:rPr>
      <w:tab/>
    </w:r>
    <w:r>
      <w:rPr>
        <w:rFonts w:ascii="Times New Roman" w:hAnsi="Times New Roman"/>
        <w:color w:val="002060"/>
        <w:sz w:val="18"/>
        <w:szCs w:val="18"/>
      </w:rPr>
      <w:tab/>
    </w:r>
    <w:r>
      <w:rPr>
        <w:rFonts w:ascii="Times New Roman" w:hAnsi="Times New Roman"/>
        <w:color w:val="002060"/>
        <w:sz w:val="18"/>
        <w:szCs w:val="18"/>
      </w:rPr>
      <w:tab/>
    </w:r>
    <w:r w:rsidRPr="00C933A0">
      <w:rPr>
        <w:rFonts w:ascii="Times New Roman" w:hAnsi="Times New Roman"/>
        <w:b/>
        <w:color w:val="002060"/>
      </w:rPr>
      <w:tab/>
    </w:r>
    <w:r w:rsidRPr="00C933A0">
      <w:rPr>
        <w:rFonts w:ascii="Times New Roman" w:hAnsi="Times New Roman"/>
        <w:b/>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02B3C" w14:textId="77777777" w:rsidR="00E61438" w:rsidRDefault="00E61438">
    <w:pPr>
      <w:spacing w:after="0" w:line="259" w:lineRule="auto"/>
      <w:ind w:left="0" w:right="1520" w:firstLine="0"/>
      <w:jc w:val="right"/>
    </w:pPr>
    <w:r>
      <w:rPr>
        <w:noProof/>
      </w:rPr>
      <w:drawing>
        <wp:anchor distT="0" distB="0" distL="114300" distR="114300" simplePos="0" relativeHeight="251663360" behindDoc="0" locked="0" layoutInCell="1" allowOverlap="0" wp14:anchorId="11A1D794" wp14:editId="08D8126D">
          <wp:simplePos x="0" y="0"/>
          <wp:positionH relativeFrom="page">
            <wp:posOffset>449580</wp:posOffset>
          </wp:positionH>
          <wp:positionV relativeFrom="page">
            <wp:posOffset>516890</wp:posOffset>
          </wp:positionV>
          <wp:extent cx="5394960" cy="847090"/>
          <wp:effectExtent l="0" t="0" r="0" b="0"/>
          <wp:wrapSquare wrapText="bothSides"/>
          <wp:docPr id="13" name="Picture 4349"/>
          <wp:cNvGraphicFramePr/>
          <a:graphic xmlns:a="http://schemas.openxmlformats.org/drawingml/2006/main">
            <a:graphicData uri="http://schemas.openxmlformats.org/drawingml/2006/picture">
              <pic:pic xmlns:pic="http://schemas.openxmlformats.org/drawingml/2006/picture">
                <pic:nvPicPr>
                  <pic:cNvPr id="4349" name="Picture 4349"/>
                  <pic:cNvPicPr/>
                </pic:nvPicPr>
                <pic:blipFill>
                  <a:blip r:embed="rId1"/>
                  <a:stretch>
                    <a:fillRect/>
                  </a:stretch>
                </pic:blipFill>
                <pic:spPr>
                  <a:xfrm>
                    <a:off x="0" y="0"/>
                    <a:ext cx="5394960" cy="847090"/>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bullet"/>
      <w:lvlText w:val=""/>
      <w:lvlJc w:val="left"/>
      <w:pPr>
        <w:tabs>
          <w:tab w:val="num" w:pos="0"/>
        </w:tabs>
        <w:ind w:left="420" w:firstLine="0"/>
      </w:pPr>
      <w:rPr>
        <w:rFonts w:ascii="Symbol" w:hAnsi="Symbol" w:cs="Symbol"/>
        <w:strike w:val="0"/>
        <w:dstrike w:val="0"/>
      </w:rPr>
    </w:lvl>
    <w:lvl w:ilvl="1">
      <w:start w:val="1"/>
      <w:numFmt w:val="bullet"/>
      <w:lvlText w:val="o"/>
      <w:lvlJc w:val="left"/>
      <w:pPr>
        <w:tabs>
          <w:tab w:val="num" w:pos="0"/>
        </w:tabs>
        <w:ind w:left="1140" w:firstLine="0"/>
      </w:pPr>
      <w:rPr>
        <w:rFonts w:ascii="Courier New" w:hAnsi="Courier New" w:cs="Courier New"/>
        <w:strike w:val="0"/>
        <w:dstrike w:val="0"/>
      </w:rPr>
    </w:lvl>
    <w:lvl w:ilvl="2">
      <w:start w:val="1"/>
      <w:numFmt w:val="bullet"/>
      <w:lvlText w:val=""/>
      <w:lvlJc w:val="left"/>
      <w:pPr>
        <w:tabs>
          <w:tab w:val="num" w:pos="0"/>
        </w:tabs>
        <w:ind w:left="1860" w:firstLine="0"/>
      </w:pPr>
      <w:rPr>
        <w:rFonts w:ascii="Wingdings" w:hAnsi="Wingdings" w:cs="Wingdings"/>
        <w:strike w:val="0"/>
        <w:dstrike w:val="0"/>
      </w:rPr>
    </w:lvl>
    <w:lvl w:ilvl="3">
      <w:start w:val="2"/>
      <w:numFmt w:val="bullet"/>
      <w:lvlText w:val=""/>
      <w:lvlJc w:val="left"/>
      <w:pPr>
        <w:tabs>
          <w:tab w:val="num" w:pos="0"/>
        </w:tabs>
        <w:ind w:left="2580" w:firstLine="0"/>
      </w:pPr>
      <w:rPr>
        <w:rFonts w:ascii="Symbol" w:hAnsi="Symbol" w:cs="Symbol"/>
        <w:strike w:val="0"/>
        <w:dstrike w:val="0"/>
      </w:rPr>
    </w:lvl>
    <w:lvl w:ilvl="4">
      <w:start w:val="1"/>
      <w:numFmt w:val="bullet"/>
      <w:lvlText w:val="o"/>
      <w:lvlJc w:val="left"/>
      <w:pPr>
        <w:tabs>
          <w:tab w:val="num" w:pos="0"/>
        </w:tabs>
        <w:ind w:left="3300" w:firstLine="0"/>
      </w:pPr>
      <w:rPr>
        <w:rFonts w:ascii="Courier New" w:hAnsi="Courier New" w:cs="Courier New"/>
        <w:strike w:val="0"/>
        <w:dstrike w:val="0"/>
      </w:rPr>
    </w:lvl>
    <w:lvl w:ilvl="5">
      <w:start w:val="1"/>
      <w:numFmt w:val="bullet"/>
      <w:lvlText w:val=""/>
      <w:lvlJc w:val="left"/>
      <w:pPr>
        <w:tabs>
          <w:tab w:val="num" w:pos="0"/>
        </w:tabs>
        <w:ind w:left="4020" w:firstLine="0"/>
      </w:pPr>
      <w:rPr>
        <w:rFonts w:ascii="Wingdings" w:hAnsi="Wingdings" w:cs="Wingdings"/>
        <w:strike w:val="0"/>
        <w:dstrike w:val="0"/>
      </w:rPr>
    </w:lvl>
    <w:lvl w:ilvl="6">
      <w:start w:val="2"/>
      <w:numFmt w:val="bullet"/>
      <w:lvlText w:val=""/>
      <w:lvlJc w:val="left"/>
      <w:pPr>
        <w:tabs>
          <w:tab w:val="num" w:pos="0"/>
        </w:tabs>
        <w:ind w:left="4740" w:firstLine="0"/>
      </w:pPr>
      <w:rPr>
        <w:rFonts w:ascii="Symbol" w:hAnsi="Symbol" w:cs="Symbol"/>
        <w:strike w:val="0"/>
        <w:dstrike w:val="0"/>
      </w:rPr>
    </w:lvl>
    <w:lvl w:ilvl="7">
      <w:start w:val="1"/>
      <w:numFmt w:val="bullet"/>
      <w:lvlText w:val="o"/>
      <w:lvlJc w:val="left"/>
      <w:pPr>
        <w:tabs>
          <w:tab w:val="num" w:pos="0"/>
        </w:tabs>
        <w:ind w:left="5460" w:firstLine="0"/>
      </w:pPr>
      <w:rPr>
        <w:rFonts w:ascii="Courier New" w:hAnsi="Courier New" w:cs="Courier New"/>
        <w:strike w:val="0"/>
        <w:dstrike w:val="0"/>
      </w:rPr>
    </w:lvl>
    <w:lvl w:ilvl="8">
      <w:start w:val="1"/>
      <w:numFmt w:val="bullet"/>
      <w:lvlText w:val=""/>
      <w:lvlJc w:val="left"/>
      <w:pPr>
        <w:tabs>
          <w:tab w:val="num" w:pos="0"/>
        </w:tabs>
        <w:ind w:left="6180" w:firstLine="0"/>
      </w:pPr>
      <w:rPr>
        <w:rFonts w:ascii="Wingdings" w:hAnsi="Wingdings" w:cs="Wingdings"/>
        <w:strike w:val="0"/>
        <w:dstrike w:val="0"/>
      </w:rPr>
    </w:lvl>
  </w:abstractNum>
  <w:abstractNum w:abstractNumId="1" w15:restartNumberingAfterBreak="0">
    <w:nsid w:val="020069E2"/>
    <w:multiLevelType w:val="multilevel"/>
    <w:tmpl w:val="BA807668"/>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F378D5"/>
    <w:multiLevelType w:val="multilevel"/>
    <w:tmpl w:val="87E6037A"/>
    <w:lvl w:ilvl="0">
      <w:start w:val="1"/>
      <w:numFmt w:val="decimal"/>
      <w:lvlText w:val="%1."/>
      <w:lvlJc w:val="left"/>
      <w:pPr>
        <w:ind w:left="644" w:hanging="360"/>
      </w:pPr>
      <w:rPr>
        <w:rFonts w:hint="default"/>
      </w:rPr>
    </w:lvl>
    <w:lvl w:ilvl="1">
      <w:start w:val="1"/>
      <w:numFmt w:val="decimal"/>
      <w:lvlText w:val="%1.%2."/>
      <w:lvlJc w:val="left"/>
      <w:pPr>
        <w:ind w:left="716" w:hanging="432"/>
      </w:pPr>
      <w:rPr>
        <w:rFonts w:hint="default"/>
        <w:i w:val="0"/>
        <w:color w:val="auto"/>
        <w:lang w:val="pt-BR"/>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3E11D2"/>
    <w:multiLevelType w:val="multilevel"/>
    <w:tmpl w:val="AA3C302E"/>
    <w:lvl w:ilvl="0">
      <w:start w:val="3"/>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 w15:restartNumberingAfterBreak="0">
    <w:nsid w:val="10B943CA"/>
    <w:multiLevelType w:val="hybridMultilevel"/>
    <w:tmpl w:val="C6926D72"/>
    <w:lvl w:ilvl="0" w:tplc="4208929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0602FF"/>
    <w:multiLevelType w:val="multilevel"/>
    <w:tmpl w:val="497C92C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742FC8"/>
    <w:multiLevelType w:val="multilevel"/>
    <w:tmpl w:val="96F25A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7C0296"/>
    <w:multiLevelType w:val="multilevel"/>
    <w:tmpl w:val="2DDA74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2E3129"/>
    <w:multiLevelType w:val="multilevel"/>
    <w:tmpl w:val="37B0DB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B42C0A"/>
    <w:multiLevelType w:val="multilevel"/>
    <w:tmpl w:val="87E6037A"/>
    <w:lvl w:ilvl="0">
      <w:start w:val="1"/>
      <w:numFmt w:val="decimal"/>
      <w:lvlText w:val="%1."/>
      <w:lvlJc w:val="left"/>
      <w:pPr>
        <w:ind w:left="644" w:hanging="360"/>
      </w:pPr>
      <w:rPr>
        <w:rFonts w:hint="default"/>
      </w:rPr>
    </w:lvl>
    <w:lvl w:ilvl="1">
      <w:start w:val="1"/>
      <w:numFmt w:val="decimal"/>
      <w:lvlText w:val="%1.%2."/>
      <w:lvlJc w:val="left"/>
      <w:pPr>
        <w:ind w:left="716" w:hanging="432"/>
      </w:pPr>
      <w:rPr>
        <w:rFonts w:hint="default"/>
        <w:i w:val="0"/>
        <w:color w:val="auto"/>
        <w:lang w:val="pt-BR"/>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25089B"/>
    <w:multiLevelType w:val="multilevel"/>
    <w:tmpl w:val="C0C6E258"/>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E22314"/>
    <w:multiLevelType w:val="multilevel"/>
    <w:tmpl w:val="51FCB85A"/>
    <w:lvl w:ilvl="0">
      <w:start w:val="5"/>
      <w:numFmt w:val="decimal"/>
      <w:lvlText w:val="%1."/>
      <w:lvlJc w:val="left"/>
      <w:pPr>
        <w:ind w:left="502" w:hanging="360"/>
      </w:pPr>
      <w:rPr>
        <w:rFonts w:hint="default"/>
        <w:b/>
      </w:rPr>
    </w:lvl>
    <w:lvl w:ilvl="1">
      <w:start w:val="4"/>
      <w:numFmt w:val="decimal"/>
      <w:isLgl/>
      <w:lvlText w:val="%1.%2."/>
      <w:lvlJc w:val="left"/>
      <w:pPr>
        <w:ind w:left="2302" w:hanging="60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7471" w:hanging="1800"/>
      </w:pPr>
      <w:rPr>
        <w:rFonts w:hint="default"/>
      </w:rPr>
    </w:lvl>
  </w:abstractNum>
  <w:abstractNum w:abstractNumId="13" w15:restartNumberingAfterBreak="0">
    <w:nsid w:val="3B7D6596"/>
    <w:multiLevelType w:val="hybridMultilevel"/>
    <w:tmpl w:val="A7D4063C"/>
    <w:lvl w:ilvl="0" w:tplc="17767A9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D496B78"/>
    <w:multiLevelType w:val="multilevel"/>
    <w:tmpl w:val="3F54D2D6"/>
    <w:lvl w:ilvl="0">
      <w:start w:val="6"/>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4D2871"/>
    <w:multiLevelType w:val="multilevel"/>
    <w:tmpl w:val="87E6037A"/>
    <w:lvl w:ilvl="0">
      <w:start w:val="1"/>
      <w:numFmt w:val="decimal"/>
      <w:lvlText w:val="%1."/>
      <w:lvlJc w:val="left"/>
      <w:pPr>
        <w:ind w:left="644" w:hanging="360"/>
      </w:pPr>
      <w:rPr>
        <w:rFonts w:hint="default"/>
      </w:rPr>
    </w:lvl>
    <w:lvl w:ilvl="1">
      <w:start w:val="1"/>
      <w:numFmt w:val="decimal"/>
      <w:lvlText w:val="%1.%2."/>
      <w:lvlJc w:val="left"/>
      <w:pPr>
        <w:ind w:left="716" w:hanging="432"/>
      </w:pPr>
      <w:rPr>
        <w:rFonts w:hint="default"/>
        <w:i w:val="0"/>
        <w:color w:val="auto"/>
        <w:lang w:val="pt-BR"/>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085AAC"/>
    <w:multiLevelType w:val="multilevel"/>
    <w:tmpl w:val="6764FF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0406351"/>
    <w:multiLevelType w:val="hybridMultilevel"/>
    <w:tmpl w:val="E6782EC0"/>
    <w:lvl w:ilvl="0" w:tplc="E71A7AE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23868E2"/>
    <w:multiLevelType w:val="multilevel"/>
    <w:tmpl w:val="D50E1052"/>
    <w:lvl w:ilvl="0">
      <w:start w:val="6"/>
      <w:numFmt w:val="decimal"/>
      <w:lvlText w:val="%1."/>
      <w:lvlJc w:val="left"/>
      <w:pPr>
        <w:ind w:left="405" w:hanging="405"/>
      </w:pPr>
      <w:rPr>
        <w:rFonts w:hint="default"/>
      </w:rPr>
    </w:lvl>
    <w:lvl w:ilvl="1">
      <w:start w:val="3"/>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6331D1D"/>
    <w:multiLevelType w:val="multilevel"/>
    <w:tmpl w:val="34CAA754"/>
    <w:lvl w:ilvl="0">
      <w:start w:val="6"/>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C70088"/>
    <w:multiLevelType w:val="multilevel"/>
    <w:tmpl w:val="081A159C"/>
    <w:lvl w:ilvl="0">
      <w:start w:val="1"/>
      <w:numFmt w:val="decimal"/>
      <w:pStyle w:val="Nivel1"/>
      <w:lvlText w:val="%1."/>
      <w:lvlJc w:val="left"/>
      <w:pPr>
        <w:ind w:left="360" w:hanging="360"/>
      </w:pPr>
      <w:rPr>
        <w:rFonts w:asciiTheme="majorHAnsi" w:eastAsia="Arial Unicode MS" w:hAnsiTheme="majorHAnsi" w:cs="Arial"/>
        <w:b/>
        <w:i w:val="0"/>
        <w:strike w:val="0"/>
        <w:dstrike w:val="0"/>
      </w:rPr>
    </w:lvl>
    <w:lvl w:ilvl="1">
      <w:start w:val="1"/>
      <w:numFmt w:val="decimal"/>
      <w:pStyle w:val="Nivel2"/>
      <w:lvlText w:val="%1.%2."/>
      <w:lvlJc w:val="left"/>
      <w:pPr>
        <w:ind w:left="1000" w:hanging="432"/>
      </w:pPr>
      <w:rPr>
        <w:rFonts w:hint="default"/>
        <w:b w:val="0"/>
        <w:strike w:val="0"/>
      </w:rPr>
    </w:lvl>
    <w:lvl w:ilvl="2">
      <w:start w:val="1"/>
      <w:numFmt w:val="decimal"/>
      <w:pStyle w:val="Nivel3"/>
      <w:lvlText w:val="%1.%2.%3."/>
      <w:lvlJc w:val="left"/>
      <w:pPr>
        <w:ind w:left="1224" w:hanging="504"/>
      </w:pPr>
      <w:rPr>
        <w:rFonts w:hint="default"/>
        <w:i w:val="0"/>
        <w:strike w:val="0"/>
        <w:color w:val="auto"/>
      </w:rPr>
    </w:lvl>
    <w:lvl w:ilvl="3">
      <w:start w:val="1"/>
      <w:numFmt w:val="decimal"/>
      <w:pStyle w:val="Nivel4"/>
      <w:lvlText w:val="%1.%2.%3.%4."/>
      <w:lvlJc w:val="left"/>
      <w:pPr>
        <w:ind w:left="1728" w:hanging="648"/>
      </w:pPr>
      <w:rPr>
        <w:rFonts w:hint="default"/>
      </w:rPr>
    </w:lvl>
    <w:lvl w:ilvl="4">
      <w:start w:val="1"/>
      <w:numFmt w:val="decimal"/>
      <w:pStyle w:val="Nivel5"/>
      <w:lvlText w:val="%1.%2.%3.%4.%5."/>
      <w:lvlJc w:val="left"/>
      <w:pPr>
        <w:ind w:left="405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F55242"/>
    <w:multiLevelType w:val="multilevel"/>
    <w:tmpl w:val="2D9E826A"/>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60852625"/>
    <w:multiLevelType w:val="hybridMultilevel"/>
    <w:tmpl w:val="41F47E9E"/>
    <w:name w:val="Lista numerada 1"/>
    <w:lvl w:ilvl="0" w:tplc="CFBE5B3A">
      <w:start w:val="1"/>
      <w:numFmt w:val="decimal"/>
      <w:lvlText w:val=""/>
      <w:lvlJc w:val="left"/>
      <w:pPr>
        <w:ind w:left="0" w:firstLine="0"/>
      </w:pPr>
    </w:lvl>
    <w:lvl w:ilvl="1" w:tplc="4426F85E">
      <w:numFmt w:val="decimal"/>
      <w:lvlText w:val=""/>
      <w:lvlJc w:val="left"/>
      <w:pPr>
        <w:ind w:left="0" w:firstLine="0"/>
      </w:pPr>
    </w:lvl>
    <w:lvl w:ilvl="2" w:tplc="B0DA4338">
      <w:numFmt w:val="decimal"/>
      <w:lvlText w:val=""/>
      <w:lvlJc w:val="left"/>
      <w:pPr>
        <w:ind w:left="0" w:firstLine="0"/>
      </w:pPr>
    </w:lvl>
    <w:lvl w:ilvl="3" w:tplc="414EC4D8">
      <w:numFmt w:val="decimal"/>
      <w:lvlText w:val=""/>
      <w:lvlJc w:val="left"/>
      <w:pPr>
        <w:ind w:left="0" w:firstLine="0"/>
      </w:pPr>
    </w:lvl>
    <w:lvl w:ilvl="4" w:tplc="2034E2DC">
      <w:numFmt w:val="decimal"/>
      <w:lvlText w:val=""/>
      <w:lvlJc w:val="left"/>
      <w:pPr>
        <w:ind w:left="0" w:firstLine="0"/>
      </w:pPr>
    </w:lvl>
    <w:lvl w:ilvl="5" w:tplc="BC5EEEDC">
      <w:numFmt w:val="decimal"/>
      <w:lvlText w:val=""/>
      <w:lvlJc w:val="left"/>
      <w:pPr>
        <w:ind w:left="0" w:firstLine="0"/>
      </w:pPr>
    </w:lvl>
    <w:lvl w:ilvl="6" w:tplc="2BA49CB0">
      <w:numFmt w:val="decimal"/>
      <w:lvlText w:val=""/>
      <w:lvlJc w:val="left"/>
      <w:pPr>
        <w:ind w:left="0" w:firstLine="0"/>
      </w:pPr>
    </w:lvl>
    <w:lvl w:ilvl="7" w:tplc="8FF64C36">
      <w:numFmt w:val="decimal"/>
      <w:lvlText w:val=""/>
      <w:lvlJc w:val="left"/>
      <w:pPr>
        <w:ind w:left="0" w:firstLine="0"/>
      </w:pPr>
    </w:lvl>
    <w:lvl w:ilvl="8" w:tplc="171CE08A">
      <w:numFmt w:val="decimal"/>
      <w:lvlText w:val=""/>
      <w:lvlJc w:val="left"/>
      <w:pPr>
        <w:ind w:left="0" w:firstLine="0"/>
      </w:pPr>
    </w:lvl>
  </w:abstractNum>
  <w:abstractNum w:abstractNumId="23" w15:restartNumberingAfterBreak="0">
    <w:nsid w:val="6C583021"/>
    <w:multiLevelType w:val="multilevel"/>
    <w:tmpl w:val="449EF28C"/>
    <w:lvl w:ilvl="0">
      <w:start w:val="6"/>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BA1C36"/>
    <w:multiLevelType w:val="hybridMultilevel"/>
    <w:tmpl w:val="D97858D8"/>
    <w:lvl w:ilvl="0" w:tplc="C91A6E32">
      <w:start w:val="1"/>
      <w:numFmt w:val="lowerLetter"/>
      <w:lvlText w:val="%1)"/>
      <w:lvlJc w:val="left"/>
      <w:pPr>
        <w:ind w:left="984" w:hanging="360"/>
      </w:pPr>
      <w:rPr>
        <w:rFonts w:hint="default"/>
      </w:rPr>
    </w:lvl>
    <w:lvl w:ilvl="1" w:tplc="04160019" w:tentative="1">
      <w:start w:val="1"/>
      <w:numFmt w:val="lowerLetter"/>
      <w:lvlText w:val="%2."/>
      <w:lvlJc w:val="left"/>
      <w:pPr>
        <w:ind w:left="1704" w:hanging="360"/>
      </w:pPr>
    </w:lvl>
    <w:lvl w:ilvl="2" w:tplc="0416001B" w:tentative="1">
      <w:start w:val="1"/>
      <w:numFmt w:val="lowerRoman"/>
      <w:lvlText w:val="%3."/>
      <w:lvlJc w:val="right"/>
      <w:pPr>
        <w:ind w:left="2424" w:hanging="180"/>
      </w:pPr>
    </w:lvl>
    <w:lvl w:ilvl="3" w:tplc="0416000F" w:tentative="1">
      <w:start w:val="1"/>
      <w:numFmt w:val="decimal"/>
      <w:lvlText w:val="%4."/>
      <w:lvlJc w:val="left"/>
      <w:pPr>
        <w:ind w:left="3144" w:hanging="360"/>
      </w:pPr>
    </w:lvl>
    <w:lvl w:ilvl="4" w:tplc="04160019" w:tentative="1">
      <w:start w:val="1"/>
      <w:numFmt w:val="lowerLetter"/>
      <w:lvlText w:val="%5."/>
      <w:lvlJc w:val="left"/>
      <w:pPr>
        <w:ind w:left="3864" w:hanging="360"/>
      </w:pPr>
    </w:lvl>
    <w:lvl w:ilvl="5" w:tplc="0416001B" w:tentative="1">
      <w:start w:val="1"/>
      <w:numFmt w:val="lowerRoman"/>
      <w:lvlText w:val="%6."/>
      <w:lvlJc w:val="right"/>
      <w:pPr>
        <w:ind w:left="4584" w:hanging="180"/>
      </w:pPr>
    </w:lvl>
    <w:lvl w:ilvl="6" w:tplc="0416000F" w:tentative="1">
      <w:start w:val="1"/>
      <w:numFmt w:val="decimal"/>
      <w:lvlText w:val="%7."/>
      <w:lvlJc w:val="left"/>
      <w:pPr>
        <w:ind w:left="5304" w:hanging="360"/>
      </w:pPr>
    </w:lvl>
    <w:lvl w:ilvl="7" w:tplc="04160019" w:tentative="1">
      <w:start w:val="1"/>
      <w:numFmt w:val="lowerLetter"/>
      <w:lvlText w:val="%8."/>
      <w:lvlJc w:val="left"/>
      <w:pPr>
        <w:ind w:left="6024" w:hanging="360"/>
      </w:pPr>
    </w:lvl>
    <w:lvl w:ilvl="8" w:tplc="0416001B" w:tentative="1">
      <w:start w:val="1"/>
      <w:numFmt w:val="lowerRoman"/>
      <w:lvlText w:val="%9."/>
      <w:lvlJc w:val="right"/>
      <w:pPr>
        <w:ind w:left="6744" w:hanging="180"/>
      </w:pPr>
    </w:lvl>
  </w:abstractNum>
  <w:num w:numId="1">
    <w:abstractNumId w:val="4"/>
  </w:num>
  <w:num w:numId="2">
    <w:abstractNumId w:val="6"/>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8"/>
  </w:num>
  <w:num w:numId="13">
    <w:abstractNumId w:val="8"/>
  </w:num>
  <w:num w:numId="14">
    <w:abstractNumId w:val="20"/>
  </w:num>
  <w:num w:numId="15">
    <w:abstractNumId w:val="13"/>
  </w:num>
  <w:num w:numId="16">
    <w:abstractNumId w:val="11"/>
  </w:num>
  <w:num w:numId="17">
    <w:abstractNumId w:val="23"/>
  </w:num>
  <w:num w:numId="18">
    <w:abstractNumId w:val="5"/>
  </w:num>
  <w:num w:numId="19">
    <w:abstractNumId w:val="19"/>
  </w:num>
  <w:num w:numId="20">
    <w:abstractNumId w:val="14"/>
  </w:num>
  <w:num w:numId="21">
    <w:abstractNumId w:val="24"/>
  </w:num>
  <w:num w:numId="22">
    <w:abstractNumId w:val="1"/>
  </w:num>
  <w:num w:numId="23">
    <w:abstractNumId w:val="9"/>
  </w:num>
  <w:num w:numId="24">
    <w:abstractNumId w:val="7"/>
  </w:num>
  <w:num w:numId="25">
    <w:abstractNumId w:val="0"/>
  </w:num>
  <w:num w:numId="26">
    <w:abstractNumId w:val="12"/>
  </w:num>
  <w:num w:numId="27">
    <w:abstractNumId w:val="21"/>
  </w:num>
  <w:num w:numId="28">
    <w:abstractNumId w:val="17"/>
  </w:num>
  <w:num w:numId="29">
    <w:abstractNumId w:val="2"/>
  </w:num>
  <w:num w:numId="30">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34"/>
    <w:rsid w:val="00002842"/>
    <w:rsid w:val="00003204"/>
    <w:rsid w:val="00015D7F"/>
    <w:rsid w:val="000240EE"/>
    <w:rsid w:val="000267E0"/>
    <w:rsid w:val="00026ECE"/>
    <w:rsid w:val="0003020F"/>
    <w:rsid w:val="000358B2"/>
    <w:rsid w:val="00036079"/>
    <w:rsid w:val="0004026D"/>
    <w:rsid w:val="000407E3"/>
    <w:rsid w:val="000469B6"/>
    <w:rsid w:val="00047988"/>
    <w:rsid w:val="00052288"/>
    <w:rsid w:val="00053346"/>
    <w:rsid w:val="00054D02"/>
    <w:rsid w:val="00057DA5"/>
    <w:rsid w:val="000622D1"/>
    <w:rsid w:val="00063817"/>
    <w:rsid w:val="000734F2"/>
    <w:rsid w:val="00075870"/>
    <w:rsid w:val="00083172"/>
    <w:rsid w:val="00090B66"/>
    <w:rsid w:val="00090EDD"/>
    <w:rsid w:val="00097891"/>
    <w:rsid w:val="000A1A03"/>
    <w:rsid w:val="000B58B3"/>
    <w:rsid w:val="000B6A05"/>
    <w:rsid w:val="000C0AB1"/>
    <w:rsid w:val="000D036F"/>
    <w:rsid w:val="000D1CBB"/>
    <w:rsid w:val="000D3E8F"/>
    <w:rsid w:val="000D790D"/>
    <w:rsid w:val="000E029E"/>
    <w:rsid w:val="000E26AF"/>
    <w:rsid w:val="000E3E10"/>
    <w:rsid w:val="000E4BD1"/>
    <w:rsid w:val="000F3FBB"/>
    <w:rsid w:val="000F7166"/>
    <w:rsid w:val="000F7C42"/>
    <w:rsid w:val="00100EDC"/>
    <w:rsid w:val="00111F09"/>
    <w:rsid w:val="00113D77"/>
    <w:rsid w:val="00115CFF"/>
    <w:rsid w:val="00123C70"/>
    <w:rsid w:val="00124A5A"/>
    <w:rsid w:val="001304F6"/>
    <w:rsid w:val="001350E7"/>
    <w:rsid w:val="0013698E"/>
    <w:rsid w:val="00143651"/>
    <w:rsid w:val="0015522D"/>
    <w:rsid w:val="001708D7"/>
    <w:rsid w:val="00172FF3"/>
    <w:rsid w:val="00173F1B"/>
    <w:rsid w:val="00176C1B"/>
    <w:rsid w:val="00180F61"/>
    <w:rsid w:val="001B2D31"/>
    <w:rsid w:val="001B30B0"/>
    <w:rsid w:val="001B5AD0"/>
    <w:rsid w:val="001B5E7C"/>
    <w:rsid w:val="001B6935"/>
    <w:rsid w:val="001D490D"/>
    <w:rsid w:val="001D77D9"/>
    <w:rsid w:val="001E20EB"/>
    <w:rsid w:val="001E4F99"/>
    <w:rsid w:val="001E4FC2"/>
    <w:rsid w:val="001F1047"/>
    <w:rsid w:val="001F4818"/>
    <w:rsid w:val="001F5BE2"/>
    <w:rsid w:val="0020010E"/>
    <w:rsid w:val="0021083F"/>
    <w:rsid w:val="0021367B"/>
    <w:rsid w:val="00214464"/>
    <w:rsid w:val="00220910"/>
    <w:rsid w:val="00223EEF"/>
    <w:rsid w:val="0023129C"/>
    <w:rsid w:val="002371A9"/>
    <w:rsid w:val="00255680"/>
    <w:rsid w:val="002571C8"/>
    <w:rsid w:val="0026522B"/>
    <w:rsid w:val="00265576"/>
    <w:rsid w:val="00266CCC"/>
    <w:rsid w:val="00275BD3"/>
    <w:rsid w:val="00276821"/>
    <w:rsid w:val="00280800"/>
    <w:rsid w:val="00284390"/>
    <w:rsid w:val="00293E9D"/>
    <w:rsid w:val="00295145"/>
    <w:rsid w:val="002A73AF"/>
    <w:rsid w:val="002B186E"/>
    <w:rsid w:val="002B2BF3"/>
    <w:rsid w:val="002B6319"/>
    <w:rsid w:val="002D1CB9"/>
    <w:rsid w:val="002D321B"/>
    <w:rsid w:val="002D7B58"/>
    <w:rsid w:val="002E5562"/>
    <w:rsid w:val="002E5E19"/>
    <w:rsid w:val="00301C5C"/>
    <w:rsid w:val="003141CA"/>
    <w:rsid w:val="00316362"/>
    <w:rsid w:val="00321146"/>
    <w:rsid w:val="003257DA"/>
    <w:rsid w:val="003258F9"/>
    <w:rsid w:val="00327605"/>
    <w:rsid w:val="00333595"/>
    <w:rsid w:val="003404C4"/>
    <w:rsid w:val="00340FD5"/>
    <w:rsid w:val="0034102E"/>
    <w:rsid w:val="003458F8"/>
    <w:rsid w:val="00345A59"/>
    <w:rsid w:val="00352633"/>
    <w:rsid w:val="00357DA0"/>
    <w:rsid w:val="00363C4E"/>
    <w:rsid w:val="00363DD7"/>
    <w:rsid w:val="003651FE"/>
    <w:rsid w:val="0037070E"/>
    <w:rsid w:val="003709E8"/>
    <w:rsid w:val="00394893"/>
    <w:rsid w:val="003954FA"/>
    <w:rsid w:val="003A207C"/>
    <w:rsid w:val="003A7840"/>
    <w:rsid w:val="003B0391"/>
    <w:rsid w:val="003B3B34"/>
    <w:rsid w:val="003B45F7"/>
    <w:rsid w:val="003C3495"/>
    <w:rsid w:val="003C351F"/>
    <w:rsid w:val="003D002F"/>
    <w:rsid w:val="003D0F50"/>
    <w:rsid w:val="003D1EB2"/>
    <w:rsid w:val="003E5E1A"/>
    <w:rsid w:val="003F0C97"/>
    <w:rsid w:val="00414A86"/>
    <w:rsid w:val="0042089E"/>
    <w:rsid w:val="00422A07"/>
    <w:rsid w:val="00422E39"/>
    <w:rsid w:val="00427A8D"/>
    <w:rsid w:val="00435AC3"/>
    <w:rsid w:val="0044159B"/>
    <w:rsid w:val="004438A1"/>
    <w:rsid w:val="0044406A"/>
    <w:rsid w:val="00465FBE"/>
    <w:rsid w:val="00471A44"/>
    <w:rsid w:val="00473ACF"/>
    <w:rsid w:val="00475134"/>
    <w:rsid w:val="00475426"/>
    <w:rsid w:val="00481339"/>
    <w:rsid w:val="0048208F"/>
    <w:rsid w:val="0048395B"/>
    <w:rsid w:val="00484161"/>
    <w:rsid w:val="004861D0"/>
    <w:rsid w:val="00494EF2"/>
    <w:rsid w:val="004A095E"/>
    <w:rsid w:val="004A3110"/>
    <w:rsid w:val="004A48BE"/>
    <w:rsid w:val="004B4A08"/>
    <w:rsid w:val="004B7006"/>
    <w:rsid w:val="004B78F9"/>
    <w:rsid w:val="004C0CD5"/>
    <w:rsid w:val="004C7675"/>
    <w:rsid w:val="004E3844"/>
    <w:rsid w:val="004E3943"/>
    <w:rsid w:val="004E78A8"/>
    <w:rsid w:val="00507412"/>
    <w:rsid w:val="00512A28"/>
    <w:rsid w:val="00514BAE"/>
    <w:rsid w:val="005230D9"/>
    <w:rsid w:val="00523640"/>
    <w:rsid w:val="00523D83"/>
    <w:rsid w:val="00537113"/>
    <w:rsid w:val="00542D4A"/>
    <w:rsid w:val="00544703"/>
    <w:rsid w:val="00552486"/>
    <w:rsid w:val="00554930"/>
    <w:rsid w:val="0055680A"/>
    <w:rsid w:val="00557860"/>
    <w:rsid w:val="0056258C"/>
    <w:rsid w:val="005651A6"/>
    <w:rsid w:val="005677A2"/>
    <w:rsid w:val="00571475"/>
    <w:rsid w:val="00577317"/>
    <w:rsid w:val="00577761"/>
    <w:rsid w:val="0059164E"/>
    <w:rsid w:val="00593BDC"/>
    <w:rsid w:val="00596625"/>
    <w:rsid w:val="005A16F0"/>
    <w:rsid w:val="005A4A34"/>
    <w:rsid w:val="005A5E1A"/>
    <w:rsid w:val="005B26DB"/>
    <w:rsid w:val="005B296A"/>
    <w:rsid w:val="005C679A"/>
    <w:rsid w:val="005C6C73"/>
    <w:rsid w:val="005C7016"/>
    <w:rsid w:val="005D461A"/>
    <w:rsid w:val="005E1E72"/>
    <w:rsid w:val="005E4B52"/>
    <w:rsid w:val="005E76F6"/>
    <w:rsid w:val="005F146F"/>
    <w:rsid w:val="005F1E02"/>
    <w:rsid w:val="005F75F4"/>
    <w:rsid w:val="00600DB0"/>
    <w:rsid w:val="00601DAC"/>
    <w:rsid w:val="00603506"/>
    <w:rsid w:val="00604200"/>
    <w:rsid w:val="006058E5"/>
    <w:rsid w:val="00610D38"/>
    <w:rsid w:val="00612FCC"/>
    <w:rsid w:val="00617149"/>
    <w:rsid w:val="006279E1"/>
    <w:rsid w:val="00630DC4"/>
    <w:rsid w:val="00633C6F"/>
    <w:rsid w:val="00640076"/>
    <w:rsid w:val="006528D1"/>
    <w:rsid w:val="00655D9C"/>
    <w:rsid w:val="00664498"/>
    <w:rsid w:val="00664F66"/>
    <w:rsid w:val="00667055"/>
    <w:rsid w:val="00671422"/>
    <w:rsid w:val="00676440"/>
    <w:rsid w:val="00685992"/>
    <w:rsid w:val="006868FE"/>
    <w:rsid w:val="006875DE"/>
    <w:rsid w:val="006A5FA9"/>
    <w:rsid w:val="006B3336"/>
    <w:rsid w:val="006D0224"/>
    <w:rsid w:val="006E65E5"/>
    <w:rsid w:val="0070681A"/>
    <w:rsid w:val="00712898"/>
    <w:rsid w:val="00720596"/>
    <w:rsid w:val="00724D76"/>
    <w:rsid w:val="00726FBA"/>
    <w:rsid w:val="007356BE"/>
    <w:rsid w:val="00743A96"/>
    <w:rsid w:val="00750B4C"/>
    <w:rsid w:val="00757D54"/>
    <w:rsid w:val="007663BB"/>
    <w:rsid w:val="007774BF"/>
    <w:rsid w:val="0078051E"/>
    <w:rsid w:val="007908AF"/>
    <w:rsid w:val="007966D0"/>
    <w:rsid w:val="007977D6"/>
    <w:rsid w:val="007A4C40"/>
    <w:rsid w:val="007A4EE7"/>
    <w:rsid w:val="007A557F"/>
    <w:rsid w:val="007A5760"/>
    <w:rsid w:val="007A6D42"/>
    <w:rsid w:val="007B133A"/>
    <w:rsid w:val="007B19F8"/>
    <w:rsid w:val="007B2195"/>
    <w:rsid w:val="007B279D"/>
    <w:rsid w:val="007B358B"/>
    <w:rsid w:val="007B4AC2"/>
    <w:rsid w:val="007B78C2"/>
    <w:rsid w:val="007C05BE"/>
    <w:rsid w:val="007C1034"/>
    <w:rsid w:val="007D08AE"/>
    <w:rsid w:val="007D140F"/>
    <w:rsid w:val="007D5B93"/>
    <w:rsid w:val="007D5D8D"/>
    <w:rsid w:val="007D6C05"/>
    <w:rsid w:val="007E3D62"/>
    <w:rsid w:val="007E5153"/>
    <w:rsid w:val="007F4AD7"/>
    <w:rsid w:val="007F5CEC"/>
    <w:rsid w:val="0080578A"/>
    <w:rsid w:val="00807608"/>
    <w:rsid w:val="008169E9"/>
    <w:rsid w:val="00824432"/>
    <w:rsid w:val="00834EB2"/>
    <w:rsid w:val="00842149"/>
    <w:rsid w:val="008421D4"/>
    <w:rsid w:val="00842337"/>
    <w:rsid w:val="00850AFA"/>
    <w:rsid w:val="00851BAD"/>
    <w:rsid w:val="00852096"/>
    <w:rsid w:val="008534CA"/>
    <w:rsid w:val="00857EA8"/>
    <w:rsid w:val="00861019"/>
    <w:rsid w:val="008625B3"/>
    <w:rsid w:val="00863CD3"/>
    <w:rsid w:val="008669C5"/>
    <w:rsid w:val="0086781B"/>
    <w:rsid w:val="008746B2"/>
    <w:rsid w:val="008751BA"/>
    <w:rsid w:val="00880BB1"/>
    <w:rsid w:val="0088438C"/>
    <w:rsid w:val="008947B0"/>
    <w:rsid w:val="008A04F9"/>
    <w:rsid w:val="008A77F0"/>
    <w:rsid w:val="008B071F"/>
    <w:rsid w:val="008C5595"/>
    <w:rsid w:val="008C5E53"/>
    <w:rsid w:val="008D25CB"/>
    <w:rsid w:val="008E11CD"/>
    <w:rsid w:val="008E5358"/>
    <w:rsid w:val="008F34EE"/>
    <w:rsid w:val="008F3D4E"/>
    <w:rsid w:val="00907DAB"/>
    <w:rsid w:val="00922D69"/>
    <w:rsid w:val="00930765"/>
    <w:rsid w:val="009326EC"/>
    <w:rsid w:val="00932B54"/>
    <w:rsid w:val="00933B80"/>
    <w:rsid w:val="00935C4B"/>
    <w:rsid w:val="00953900"/>
    <w:rsid w:val="009543CD"/>
    <w:rsid w:val="009543D6"/>
    <w:rsid w:val="009563BD"/>
    <w:rsid w:val="00965ACF"/>
    <w:rsid w:val="0097424C"/>
    <w:rsid w:val="00974FE8"/>
    <w:rsid w:val="0097790B"/>
    <w:rsid w:val="00985915"/>
    <w:rsid w:val="009955F9"/>
    <w:rsid w:val="00995D03"/>
    <w:rsid w:val="00996095"/>
    <w:rsid w:val="009A1CA4"/>
    <w:rsid w:val="009A1E51"/>
    <w:rsid w:val="009B17D3"/>
    <w:rsid w:val="009B3E50"/>
    <w:rsid w:val="009C298B"/>
    <w:rsid w:val="009C43CA"/>
    <w:rsid w:val="009C46DE"/>
    <w:rsid w:val="009C5530"/>
    <w:rsid w:val="009D13D4"/>
    <w:rsid w:val="009D1A3D"/>
    <w:rsid w:val="009D1CD4"/>
    <w:rsid w:val="009D3910"/>
    <w:rsid w:val="009E22FC"/>
    <w:rsid w:val="009E48CB"/>
    <w:rsid w:val="009E74E5"/>
    <w:rsid w:val="009F1EBF"/>
    <w:rsid w:val="009F3C30"/>
    <w:rsid w:val="00A01233"/>
    <w:rsid w:val="00A04440"/>
    <w:rsid w:val="00A04989"/>
    <w:rsid w:val="00A1008C"/>
    <w:rsid w:val="00A15E5B"/>
    <w:rsid w:val="00A206C3"/>
    <w:rsid w:val="00A24EB5"/>
    <w:rsid w:val="00A279E4"/>
    <w:rsid w:val="00A31249"/>
    <w:rsid w:val="00A3234B"/>
    <w:rsid w:val="00A416B8"/>
    <w:rsid w:val="00A459D4"/>
    <w:rsid w:val="00A4608C"/>
    <w:rsid w:val="00A50180"/>
    <w:rsid w:val="00A50E14"/>
    <w:rsid w:val="00A5436C"/>
    <w:rsid w:val="00A549E3"/>
    <w:rsid w:val="00A57931"/>
    <w:rsid w:val="00A66B92"/>
    <w:rsid w:val="00A729AB"/>
    <w:rsid w:val="00A753D0"/>
    <w:rsid w:val="00A770C1"/>
    <w:rsid w:val="00A837E0"/>
    <w:rsid w:val="00A95820"/>
    <w:rsid w:val="00AA1D25"/>
    <w:rsid w:val="00AA20A9"/>
    <w:rsid w:val="00AA44AD"/>
    <w:rsid w:val="00AA7634"/>
    <w:rsid w:val="00AB5EEF"/>
    <w:rsid w:val="00AB6D4E"/>
    <w:rsid w:val="00AC113F"/>
    <w:rsid w:val="00AC11EF"/>
    <w:rsid w:val="00AC2E8A"/>
    <w:rsid w:val="00AC434B"/>
    <w:rsid w:val="00AC78C7"/>
    <w:rsid w:val="00AC7999"/>
    <w:rsid w:val="00AE3F81"/>
    <w:rsid w:val="00AE4F9C"/>
    <w:rsid w:val="00AE63DC"/>
    <w:rsid w:val="00B0121B"/>
    <w:rsid w:val="00B03050"/>
    <w:rsid w:val="00B07D69"/>
    <w:rsid w:val="00B10623"/>
    <w:rsid w:val="00B12582"/>
    <w:rsid w:val="00B129CD"/>
    <w:rsid w:val="00B1367F"/>
    <w:rsid w:val="00B1664E"/>
    <w:rsid w:val="00B227B0"/>
    <w:rsid w:val="00B264E1"/>
    <w:rsid w:val="00B32C4F"/>
    <w:rsid w:val="00B3679C"/>
    <w:rsid w:val="00B37527"/>
    <w:rsid w:val="00B41E83"/>
    <w:rsid w:val="00B476D8"/>
    <w:rsid w:val="00B5166A"/>
    <w:rsid w:val="00B573C4"/>
    <w:rsid w:val="00B6200F"/>
    <w:rsid w:val="00B63031"/>
    <w:rsid w:val="00B661F6"/>
    <w:rsid w:val="00B7474B"/>
    <w:rsid w:val="00B8059F"/>
    <w:rsid w:val="00B84CCB"/>
    <w:rsid w:val="00B90333"/>
    <w:rsid w:val="00B94596"/>
    <w:rsid w:val="00B9507D"/>
    <w:rsid w:val="00B957BE"/>
    <w:rsid w:val="00BA2569"/>
    <w:rsid w:val="00BA723A"/>
    <w:rsid w:val="00BC395A"/>
    <w:rsid w:val="00BC6518"/>
    <w:rsid w:val="00BE091A"/>
    <w:rsid w:val="00BE3FFA"/>
    <w:rsid w:val="00BF1861"/>
    <w:rsid w:val="00BF404C"/>
    <w:rsid w:val="00C01F14"/>
    <w:rsid w:val="00C04CD1"/>
    <w:rsid w:val="00C1221A"/>
    <w:rsid w:val="00C14334"/>
    <w:rsid w:val="00C276F4"/>
    <w:rsid w:val="00C32E5B"/>
    <w:rsid w:val="00C361D1"/>
    <w:rsid w:val="00C412F3"/>
    <w:rsid w:val="00C41BAA"/>
    <w:rsid w:val="00C46F80"/>
    <w:rsid w:val="00C5287D"/>
    <w:rsid w:val="00C555CA"/>
    <w:rsid w:val="00C62C05"/>
    <w:rsid w:val="00C64881"/>
    <w:rsid w:val="00C6798B"/>
    <w:rsid w:val="00C70FB2"/>
    <w:rsid w:val="00C71205"/>
    <w:rsid w:val="00C74D01"/>
    <w:rsid w:val="00C762A3"/>
    <w:rsid w:val="00C7639A"/>
    <w:rsid w:val="00C81160"/>
    <w:rsid w:val="00C82F03"/>
    <w:rsid w:val="00C83C2F"/>
    <w:rsid w:val="00C933A0"/>
    <w:rsid w:val="00CA270D"/>
    <w:rsid w:val="00CB72E0"/>
    <w:rsid w:val="00CC4D12"/>
    <w:rsid w:val="00CF2ECC"/>
    <w:rsid w:val="00CF6A5F"/>
    <w:rsid w:val="00D03B75"/>
    <w:rsid w:val="00D1082D"/>
    <w:rsid w:val="00D22057"/>
    <w:rsid w:val="00D22AF7"/>
    <w:rsid w:val="00D237B0"/>
    <w:rsid w:val="00D25CDF"/>
    <w:rsid w:val="00D318EF"/>
    <w:rsid w:val="00D35888"/>
    <w:rsid w:val="00D41A19"/>
    <w:rsid w:val="00D42D2D"/>
    <w:rsid w:val="00D54A13"/>
    <w:rsid w:val="00D567DB"/>
    <w:rsid w:val="00D63451"/>
    <w:rsid w:val="00D63D65"/>
    <w:rsid w:val="00D67B34"/>
    <w:rsid w:val="00D8077C"/>
    <w:rsid w:val="00D86A62"/>
    <w:rsid w:val="00D920C9"/>
    <w:rsid w:val="00D936FA"/>
    <w:rsid w:val="00D94975"/>
    <w:rsid w:val="00D95A5C"/>
    <w:rsid w:val="00DA1024"/>
    <w:rsid w:val="00DA5BCA"/>
    <w:rsid w:val="00DB442C"/>
    <w:rsid w:val="00DB5BCA"/>
    <w:rsid w:val="00DC28CF"/>
    <w:rsid w:val="00DC3302"/>
    <w:rsid w:val="00DC3990"/>
    <w:rsid w:val="00DC49E1"/>
    <w:rsid w:val="00DC5671"/>
    <w:rsid w:val="00DD2D79"/>
    <w:rsid w:val="00DD4B6E"/>
    <w:rsid w:val="00DD4C26"/>
    <w:rsid w:val="00DE46B4"/>
    <w:rsid w:val="00DE5068"/>
    <w:rsid w:val="00DF3BE7"/>
    <w:rsid w:val="00DF7C08"/>
    <w:rsid w:val="00E003E6"/>
    <w:rsid w:val="00E0083B"/>
    <w:rsid w:val="00E0358E"/>
    <w:rsid w:val="00E04EB5"/>
    <w:rsid w:val="00E06F91"/>
    <w:rsid w:val="00E22271"/>
    <w:rsid w:val="00E33C9D"/>
    <w:rsid w:val="00E354AB"/>
    <w:rsid w:val="00E409C1"/>
    <w:rsid w:val="00E41BDD"/>
    <w:rsid w:val="00E42B7B"/>
    <w:rsid w:val="00E42D34"/>
    <w:rsid w:val="00E444B1"/>
    <w:rsid w:val="00E45EEB"/>
    <w:rsid w:val="00E50955"/>
    <w:rsid w:val="00E50DE7"/>
    <w:rsid w:val="00E5149D"/>
    <w:rsid w:val="00E52792"/>
    <w:rsid w:val="00E52EEB"/>
    <w:rsid w:val="00E55322"/>
    <w:rsid w:val="00E55323"/>
    <w:rsid w:val="00E61438"/>
    <w:rsid w:val="00E62442"/>
    <w:rsid w:val="00E6506B"/>
    <w:rsid w:val="00E707E3"/>
    <w:rsid w:val="00E70FEB"/>
    <w:rsid w:val="00E733A4"/>
    <w:rsid w:val="00E74AD8"/>
    <w:rsid w:val="00E815E3"/>
    <w:rsid w:val="00E820D4"/>
    <w:rsid w:val="00E825D4"/>
    <w:rsid w:val="00E97593"/>
    <w:rsid w:val="00EA725B"/>
    <w:rsid w:val="00EB31A6"/>
    <w:rsid w:val="00EC05DB"/>
    <w:rsid w:val="00EC0B74"/>
    <w:rsid w:val="00ED1FE5"/>
    <w:rsid w:val="00ED4271"/>
    <w:rsid w:val="00EE1657"/>
    <w:rsid w:val="00EE507F"/>
    <w:rsid w:val="00EF2330"/>
    <w:rsid w:val="00EF6CA7"/>
    <w:rsid w:val="00F10C29"/>
    <w:rsid w:val="00F11A74"/>
    <w:rsid w:val="00F12B4F"/>
    <w:rsid w:val="00F140F8"/>
    <w:rsid w:val="00F15B26"/>
    <w:rsid w:val="00F210CE"/>
    <w:rsid w:val="00F22DA6"/>
    <w:rsid w:val="00F24B8B"/>
    <w:rsid w:val="00F2659C"/>
    <w:rsid w:val="00F30CB2"/>
    <w:rsid w:val="00F33F6B"/>
    <w:rsid w:val="00F41AF9"/>
    <w:rsid w:val="00F42F8F"/>
    <w:rsid w:val="00F53573"/>
    <w:rsid w:val="00F55288"/>
    <w:rsid w:val="00F6101F"/>
    <w:rsid w:val="00F71CA9"/>
    <w:rsid w:val="00F75E7E"/>
    <w:rsid w:val="00F76DCB"/>
    <w:rsid w:val="00F93275"/>
    <w:rsid w:val="00F979E9"/>
    <w:rsid w:val="00FA1CF5"/>
    <w:rsid w:val="00FB191E"/>
    <w:rsid w:val="00FB6127"/>
    <w:rsid w:val="00FB63A2"/>
    <w:rsid w:val="00FC2CEA"/>
    <w:rsid w:val="00FD1136"/>
    <w:rsid w:val="00FD1546"/>
    <w:rsid w:val="00FD75AE"/>
    <w:rsid w:val="00FE1804"/>
    <w:rsid w:val="00FE1818"/>
    <w:rsid w:val="00FE1EC7"/>
    <w:rsid w:val="00FE789A"/>
    <w:rsid w:val="00FF0BF0"/>
    <w:rsid w:val="00FF1374"/>
    <w:rsid w:val="00FF4E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0EF5EB6"/>
  <w15:docId w15:val="{C24A8354-4779-40BC-93B5-436427FC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9" w:lineRule="auto"/>
      <w:ind w:left="10" w:right="1"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227" w:line="251" w:lineRule="auto"/>
      <w:ind w:left="10" w:right="2" w:hanging="10"/>
      <w:outlineLvl w:val="0"/>
    </w:pPr>
    <w:rPr>
      <w:rFonts w:ascii="Arial" w:eastAsia="Arial" w:hAnsi="Arial" w:cs="Arial"/>
      <w:b/>
      <w:color w:val="000000"/>
      <w:sz w:val="24"/>
    </w:rPr>
  </w:style>
  <w:style w:type="paragraph" w:styleId="Ttulo2">
    <w:name w:val="heading 2"/>
    <w:basedOn w:val="Normal"/>
    <w:next w:val="Normal"/>
    <w:link w:val="Ttulo2Char"/>
    <w:uiPriority w:val="9"/>
    <w:semiHidden/>
    <w:unhideWhenUsed/>
    <w:qFormat/>
    <w:rsid w:val="00E55323"/>
    <w:pPr>
      <w:keepNext/>
      <w:keepLines/>
      <w:spacing w:before="40" w:after="0" w:line="259" w:lineRule="auto"/>
      <w:ind w:left="0" w:right="0" w:firstLine="0"/>
      <w:jc w:val="left"/>
      <w:outlineLvl w:val="1"/>
    </w:pPr>
    <w:rPr>
      <w:rFonts w:asciiTheme="majorHAnsi" w:eastAsiaTheme="majorEastAsia" w:hAnsiTheme="majorHAnsi" w:cstheme="majorBidi"/>
      <w:color w:val="2E74B5" w:themeColor="accent1" w:themeShade="BF"/>
      <w:sz w:val="26"/>
      <w:szCs w:val="26"/>
      <w:lang w:eastAsia="en-US"/>
    </w:rPr>
  </w:style>
  <w:style w:type="paragraph" w:styleId="Ttulo4">
    <w:name w:val="heading 4"/>
    <w:basedOn w:val="Normal"/>
    <w:next w:val="Normal"/>
    <w:link w:val="Ttulo4Char"/>
    <w:qFormat/>
    <w:rsid w:val="00E55323"/>
    <w:pPr>
      <w:keepNext/>
      <w:spacing w:after="0" w:line="240" w:lineRule="auto"/>
      <w:ind w:left="0" w:right="0" w:firstLine="0"/>
      <w:jc w:val="center"/>
      <w:outlineLvl w:val="3"/>
    </w:pPr>
    <w:rPr>
      <w:rFonts w:ascii="Times New Roman" w:eastAsia="Times New Roman" w:hAnsi="Times New Roman" w:cs="Times New Roman"/>
      <w:color w:val="auto"/>
      <w:sz w:val="4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Pr>
      <w:rFonts w:ascii="Arial" w:eastAsia="Arial" w:hAnsi="Arial" w:cs="Arial"/>
      <w:b/>
      <w:color w:val="000000"/>
      <w:sz w:val="24"/>
    </w:rPr>
  </w:style>
  <w:style w:type="character" w:customStyle="1" w:styleId="Ttulo2Char">
    <w:name w:val="Título 2 Char"/>
    <w:basedOn w:val="Fontepargpadro"/>
    <w:link w:val="Ttulo2"/>
    <w:uiPriority w:val="9"/>
    <w:semiHidden/>
    <w:rsid w:val="00E55323"/>
    <w:rPr>
      <w:rFonts w:asciiTheme="majorHAnsi" w:eastAsiaTheme="majorEastAsia" w:hAnsiTheme="majorHAnsi" w:cstheme="majorBidi"/>
      <w:color w:val="2E74B5" w:themeColor="accent1" w:themeShade="BF"/>
      <w:sz w:val="26"/>
      <w:szCs w:val="26"/>
      <w:lang w:eastAsia="en-US"/>
    </w:rPr>
  </w:style>
  <w:style w:type="character" w:customStyle="1" w:styleId="Ttulo4Char">
    <w:name w:val="Título 4 Char"/>
    <w:basedOn w:val="Fontepargpadro"/>
    <w:link w:val="Ttulo4"/>
    <w:rsid w:val="00E55323"/>
    <w:rPr>
      <w:rFonts w:ascii="Times New Roman" w:eastAsia="Times New Roman" w:hAnsi="Times New Roman" w:cs="Times New Roman"/>
      <w:sz w:val="40"/>
      <w:szCs w:val="20"/>
    </w:rPr>
  </w:style>
  <w:style w:type="paragraph" w:customStyle="1" w:styleId="footnotedescription">
    <w:name w:val="footnote description"/>
    <w:next w:val="Normal"/>
    <w:link w:val="footnotedescriptionChar"/>
    <w:hidden/>
    <w:pPr>
      <w:spacing w:after="146" w:line="306" w:lineRule="auto"/>
      <w:ind w:right="1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aliases w:val="Cabeçalho superior,Heading 1a"/>
    <w:basedOn w:val="Normal"/>
    <w:link w:val="CabealhoChar"/>
    <w:uiPriority w:val="99"/>
    <w:unhideWhenUsed/>
    <w:rsid w:val="00CC4D12"/>
    <w:pPr>
      <w:tabs>
        <w:tab w:val="center" w:pos="4252"/>
        <w:tab w:val="right" w:pos="8504"/>
      </w:tabs>
      <w:spacing w:after="160" w:line="259" w:lineRule="auto"/>
      <w:ind w:left="0" w:right="0" w:firstLine="0"/>
      <w:jc w:val="left"/>
    </w:pPr>
    <w:rPr>
      <w:rFonts w:ascii="Calibri" w:eastAsia="Calibri" w:hAnsi="Calibri" w:cs="Times New Roman"/>
      <w:color w:val="auto"/>
      <w:kern w:val="2"/>
      <w:sz w:val="22"/>
      <w:lang w:eastAsia="en-US"/>
    </w:rPr>
  </w:style>
  <w:style w:type="character" w:customStyle="1" w:styleId="CabealhoChar">
    <w:name w:val="Cabeçalho Char"/>
    <w:aliases w:val="Cabeçalho superior Char,Heading 1a Char"/>
    <w:basedOn w:val="Fontepargpadro"/>
    <w:link w:val="Cabealho"/>
    <w:uiPriority w:val="99"/>
    <w:rsid w:val="00CC4D12"/>
    <w:rPr>
      <w:rFonts w:ascii="Calibri" w:eastAsia="Calibri" w:hAnsi="Calibri" w:cs="Times New Roman"/>
      <w:kern w:val="2"/>
      <w:lang w:eastAsia="en-US"/>
    </w:rPr>
  </w:style>
  <w:style w:type="character" w:styleId="Hyperlink">
    <w:name w:val="Hyperlink"/>
    <w:basedOn w:val="Fontepargpadro"/>
    <w:uiPriority w:val="99"/>
    <w:rsid w:val="00933B80"/>
    <w:rPr>
      <w:color w:val="0000FF"/>
      <w:u w:val="single"/>
    </w:rPr>
  </w:style>
  <w:style w:type="character" w:styleId="Refdenotaderodap">
    <w:name w:val="footnote reference"/>
    <w:basedOn w:val="Fontepargpadro"/>
    <w:uiPriority w:val="99"/>
    <w:unhideWhenUsed/>
    <w:rsid w:val="00933B80"/>
    <w:rPr>
      <w:vertAlign w:val="superscript"/>
    </w:rPr>
  </w:style>
  <w:style w:type="paragraph" w:styleId="Rodap">
    <w:name w:val="footer"/>
    <w:basedOn w:val="Normal"/>
    <w:link w:val="RodapChar"/>
    <w:uiPriority w:val="99"/>
    <w:unhideWhenUsed/>
    <w:rsid w:val="007356BE"/>
    <w:pPr>
      <w:tabs>
        <w:tab w:val="center" w:pos="4252"/>
        <w:tab w:val="right" w:pos="8504"/>
      </w:tabs>
      <w:spacing w:after="160" w:line="259" w:lineRule="auto"/>
      <w:ind w:left="0" w:right="0" w:firstLine="0"/>
      <w:jc w:val="left"/>
    </w:pPr>
    <w:rPr>
      <w:rFonts w:ascii="Calibri" w:eastAsia="Calibri" w:hAnsi="Calibri" w:cs="Times New Roman"/>
      <w:color w:val="auto"/>
      <w:kern w:val="2"/>
      <w:sz w:val="22"/>
      <w:lang w:eastAsia="en-US"/>
    </w:rPr>
  </w:style>
  <w:style w:type="character" w:customStyle="1" w:styleId="RodapChar">
    <w:name w:val="Rodapé Char"/>
    <w:basedOn w:val="Fontepargpadro"/>
    <w:link w:val="Rodap"/>
    <w:uiPriority w:val="99"/>
    <w:rsid w:val="007356BE"/>
    <w:rPr>
      <w:rFonts w:ascii="Calibri" w:eastAsia="Calibri" w:hAnsi="Calibri" w:cs="Times New Roman"/>
      <w:kern w:val="2"/>
      <w:lang w:eastAsia="en-US"/>
    </w:rPr>
  </w:style>
  <w:style w:type="paragraph" w:styleId="PargrafodaLista">
    <w:name w:val="List Paragraph"/>
    <w:basedOn w:val="Normal"/>
    <w:uiPriority w:val="34"/>
    <w:qFormat/>
    <w:rsid w:val="00EC05DB"/>
    <w:pPr>
      <w:ind w:left="720"/>
      <w:contextualSpacing/>
    </w:pPr>
  </w:style>
  <w:style w:type="paragraph" w:customStyle="1" w:styleId="Left">
    <w:name w:val="Left"/>
    <w:basedOn w:val="Normal"/>
    <w:uiPriority w:val="99"/>
    <w:rsid w:val="007B4AC2"/>
    <w:pPr>
      <w:widowControl w:val="0"/>
      <w:autoSpaceDE w:val="0"/>
      <w:autoSpaceDN w:val="0"/>
      <w:adjustRightInd w:val="0"/>
      <w:spacing w:after="160" w:line="259" w:lineRule="auto"/>
      <w:ind w:left="0" w:right="0" w:firstLine="0"/>
      <w:jc w:val="left"/>
    </w:pPr>
    <w:rPr>
      <w:rFonts w:ascii="Calibri" w:eastAsia="Calibri" w:hAnsi="Calibri" w:cs="Times New Roman"/>
      <w:color w:val="auto"/>
      <w:kern w:val="2"/>
      <w:sz w:val="22"/>
      <w:lang w:eastAsia="en-US"/>
    </w:rPr>
  </w:style>
  <w:style w:type="paragraph" w:styleId="Textodebalo">
    <w:name w:val="Balloon Text"/>
    <w:basedOn w:val="Normal"/>
    <w:link w:val="TextodebaloChar"/>
    <w:uiPriority w:val="99"/>
    <w:semiHidden/>
    <w:unhideWhenUsed/>
    <w:rsid w:val="00422A0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22A07"/>
    <w:rPr>
      <w:rFonts w:ascii="Segoe UI" w:eastAsia="Arial" w:hAnsi="Segoe UI" w:cs="Segoe UI"/>
      <w:color w:val="000000"/>
      <w:sz w:val="18"/>
      <w:szCs w:val="18"/>
    </w:rPr>
  </w:style>
  <w:style w:type="character" w:styleId="Refdecomentrio">
    <w:name w:val="annotation reference"/>
    <w:basedOn w:val="Fontepargpadro"/>
    <w:uiPriority w:val="99"/>
    <w:semiHidden/>
    <w:unhideWhenUsed/>
    <w:rsid w:val="00D25CDF"/>
    <w:rPr>
      <w:sz w:val="16"/>
      <w:szCs w:val="16"/>
    </w:rPr>
  </w:style>
  <w:style w:type="paragraph" w:styleId="Textodecomentrio">
    <w:name w:val="annotation text"/>
    <w:basedOn w:val="Normal"/>
    <w:link w:val="TextodecomentrioChar"/>
    <w:uiPriority w:val="99"/>
    <w:semiHidden/>
    <w:unhideWhenUsed/>
    <w:rsid w:val="00D25C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25CDF"/>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D25CDF"/>
    <w:rPr>
      <w:b/>
      <w:bCs/>
    </w:rPr>
  </w:style>
  <w:style w:type="character" w:customStyle="1" w:styleId="AssuntodocomentrioChar">
    <w:name w:val="Assunto do comentário Char"/>
    <w:basedOn w:val="TextodecomentrioChar"/>
    <w:link w:val="Assuntodocomentrio"/>
    <w:uiPriority w:val="99"/>
    <w:semiHidden/>
    <w:rsid w:val="00D25CDF"/>
    <w:rPr>
      <w:rFonts w:ascii="Arial" w:eastAsia="Arial" w:hAnsi="Arial" w:cs="Arial"/>
      <w:b/>
      <w:bCs/>
      <w:color w:val="000000"/>
      <w:sz w:val="20"/>
      <w:szCs w:val="20"/>
    </w:rPr>
  </w:style>
  <w:style w:type="paragraph" w:styleId="Ttulo">
    <w:name w:val="Title"/>
    <w:basedOn w:val="Normal"/>
    <w:next w:val="Normal"/>
    <w:link w:val="TtuloChar"/>
    <w:uiPriority w:val="10"/>
    <w:qFormat/>
    <w:rsid w:val="00422E3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har">
    <w:name w:val="Título Char"/>
    <w:basedOn w:val="Fontepargpadro"/>
    <w:link w:val="Ttulo"/>
    <w:uiPriority w:val="10"/>
    <w:rsid w:val="00422E39"/>
    <w:rPr>
      <w:rFonts w:asciiTheme="majorHAnsi" w:eastAsiaTheme="majorEastAsia" w:hAnsiTheme="majorHAnsi" w:cstheme="majorBidi"/>
      <w:spacing w:val="-10"/>
      <w:kern w:val="28"/>
      <w:sz w:val="56"/>
      <w:szCs w:val="56"/>
    </w:rPr>
  </w:style>
  <w:style w:type="paragraph" w:styleId="SemEspaamento">
    <w:name w:val="No Spacing"/>
    <w:aliases w:val="Tópico"/>
    <w:uiPriority w:val="1"/>
    <w:qFormat/>
    <w:rsid w:val="00422E39"/>
    <w:pPr>
      <w:spacing w:after="0" w:line="240" w:lineRule="auto"/>
      <w:ind w:left="10" w:right="1" w:hanging="10"/>
      <w:jc w:val="both"/>
    </w:pPr>
    <w:rPr>
      <w:rFonts w:ascii="Arial" w:eastAsia="Arial" w:hAnsi="Arial" w:cs="Arial"/>
      <w:color w:val="000000"/>
      <w:sz w:val="24"/>
    </w:rPr>
  </w:style>
  <w:style w:type="table" w:styleId="Tabelacomgrade">
    <w:name w:val="Table Grid"/>
    <w:basedOn w:val="Tabelanormal"/>
    <w:rsid w:val="0080760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har"/>
    <w:qFormat/>
    <w:rsid w:val="00807608"/>
    <w:pPr>
      <w:spacing w:after="0" w:line="100" w:lineRule="atLeast"/>
      <w:ind w:left="0" w:right="0" w:firstLine="0"/>
      <w:jc w:val="left"/>
    </w:pPr>
    <w:rPr>
      <w:rFonts w:eastAsia="Times New Roman" w:cs="Times New Roman"/>
      <w:b/>
      <w:iCs/>
      <w:color w:val="auto"/>
      <w:sz w:val="22"/>
      <w:szCs w:val="24"/>
    </w:rPr>
  </w:style>
  <w:style w:type="character" w:customStyle="1" w:styleId="SubttuloChar">
    <w:name w:val="Subtítulo Char"/>
    <w:basedOn w:val="Fontepargpadro"/>
    <w:link w:val="Subttulo"/>
    <w:rsid w:val="00807608"/>
    <w:rPr>
      <w:rFonts w:ascii="Arial" w:eastAsia="Times New Roman" w:hAnsi="Arial" w:cs="Times New Roman"/>
      <w:b/>
      <w:iCs/>
      <w:szCs w:val="24"/>
    </w:rPr>
  </w:style>
  <w:style w:type="paragraph" w:customStyle="1" w:styleId="Nivel01">
    <w:name w:val="Nivel 01"/>
    <w:basedOn w:val="Ttulo1"/>
    <w:next w:val="Normal"/>
    <w:qFormat/>
    <w:rsid w:val="003C351F"/>
    <w:pPr>
      <w:numPr>
        <w:numId w:val="2"/>
      </w:numPr>
      <w:tabs>
        <w:tab w:val="left" w:pos="567"/>
      </w:tabs>
      <w:spacing w:before="240" w:after="0" w:line="240" w:lineRule="auto"/>
      <w:ind w:right="0"/>
      <w:jc w:val="both"/>
    </w:pPr>
    <w:rPr>
      <w:rFonts w:ascii="Ecofont_Spranq_eco_Sans" w:eastAsiaTheme="majorEastAsia" w:hAnsi="Ecofont_Spranq_eco_Sans" w:cs="Times New Roman"/>
      <w:bCs/>
      <w:sz w:val="20"/>
      <w:szCs w:val="20"/>
    </w:rPr>
  </w:style>
  <w:style w:type="paragraph" w:styleId="Corpodetexto">
    <w:name w:val="Body Text"/>
    <w:basedOn w:val="Normal"/>
    <w:link w:val="CorpodetextoChar"/>
    <w:uiPriority w:val="99"/>
    <w:qFormat/>
    <w:rsid w:val="003C351F"/>
    <w:pPr>
      <w:spacing w:after="0" w:line="240" w:lineRule="auto"/>
      <w:ind w:left="0" w:right="0" w:firstLine="0"/>
    </w:pPr>
    <w:rPr>
      <w:rFonts w:eastAsia="Times New Roman" w:cs="Times New Roman"/>
      <w:color w:val="auto"/>
      <w:szCs w:val="20"/>
      <w:lang w:eastAsia="zh-CN"/>
    </w:rPr>
  </w:style>
  <w:style w:type="character" w:customStyle="1" w:styleId="CorpodetextoChar">
    <w:name w:val="Corpo de texto Char"/>
    <w:basedOn w:val="Fontepargpadro"/>
    <w:link w:val="Corpodetexto"/>
    <w:uiPriority w:val="99"/>
    <w:rsid w:val="003C351F"/>
    <w:rPr>
      <w:rFonts w:ascii="Arial" w:eastAsia="Times New Roman" w:hAnsi="Arial" w:cs="Times New Roman"/>
      <w:sz w:val="24"/>
      <w:szCs w:val="20"/>
      <w:lang w:eastAsia="zh-CN"/>
    </w:rPr>
  </w:style>
  <w:style w:type="paragraph" w:styleId="Recuodecorpodetexto">
    <w:name w:val="Body Text Indent"/>
    <w:basedOn w:val="Normal"/>
    <w:link w:val="RecuodecorpodetextoChar"/>
    <w:rsid w:val="00E55323"/>
    <w:pPr>
      <w:spacing w:after="0" w:line="240" w:lineRule="auto"/>
      <w:ind w:left="1418" w:right="0" w:firstLine="709"/>
    </w:pPr>
    <w:rPr>
      <w:rFonts w:ascii="Times New Roman" w:eastAsia="Times New Roman" w:hAnsi="Times New Roman" w:cs="Times New Roman"/>
      <w:color w:val="auto"/>
      <w:sz w:val="28"/>
      <w:szCs w:val="20"/>
    </w:rPr>
  </w:style>
  <w:style w:type="character" w:customStyle="1" w:styleId="RecuodecorpodetextoChar">
    <w:name w:val="Recuo de corpo de texto Char"/>
    <w:basedOn w:val="Fontepargpadro"/>
    <w:link w:val="Recuodecorpodetexto"/>
    <w:rsid w:val="00E55323"/>
    <w:rPr>
      <w:rFonts w:ascii="Times New Roman" w:eastAsia="Times New Roman" w:hAnsi="Times New Roman" w:cs="Times New Roman"/>
      <w:sz w:val="28"/>
      <w:szCs w:val="20"/>
    </w:rPr>
  </w:style>
  <w:style w:type="paragraph" w:customStyle="1" w:styleId="PargrafodaLista1">
    <w:name w:val="Parágrafo da Lista1"/>
    <w:basedOn w:val="Normal"/>
    <w:rsid w:val="00E55323"/>
    <w:pPr>
      <w:suppressAutoHyphens/>
      <w:spacing w:after="0" w:line="100" w:lineRule="atLeast"/>
      <w:ind w:left="720" w:right="0" w:firstLine="0"/>
      <w:jc w:val="left"/>
    </w:pPr>
    <w:rPr>
      <w:rFonts w:ascii="Times New Roman" w:eastAsia="Times New Roman" w:hAnsi="Times New Roman" w:cs="Times New Roman"/>
      <w:color w:val="auto"/>
      <w:kern w:val="1"/>
      <w:sz w:val="20"/>
      <w:szCs w:val="20"/>
      <w:lang w:eastAsia="ar-SA"/>
    </w:rPr>
  </w:style>
  <w:style w:type="paragraph" w:styleId="Corpodetexto3">
    <w:name w:val="Body Text 3"/>
    <w:basedOn w:val="Normal"/>
    <w:link w:val="Corpodetexto3Char"/>
    <w:rsid w:val="00E55323"/>
    <w:pPr>
      <w:spacing w:after="120" w:line="240" w:lineRule="auto"/>
      <w:ind w:left="0" w:right="0" w:firstLine="0"/>
      <w:jc w:val="left"/>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E55323"/>
    <w:rPr>
      <w:rFonts w:ascii="Times New Roman" w:eastAsia="Times New Roman" w:hAnsi="Times New Roman" w:cs="Times New Roman"/>
      <w:sz w:val="16"/>
      <w:szCs w:val="16"/>
    </w:rPr>
  </w:style>
  <w:style w:type="paragraph" w:customStyle="1" w:styleId="Nivel10">
    <w:name w:val="Nivel1"/>
    <w:basedOn w:val="Ttulo1"/>
    <w:next w:val="Normal"/>
    <w:qFormat/>
    <w:rsid w:val="00E55323"/>
    <w:pPr>
      <w:spacing w:before="480" w:after="120" w:line="276" w:lineRule="auto"/>
      <w:ind w:left="360" w:right="0" w:hanging="360"/>
      <w:jc w:val="both"/>
    </w:pPr>
    <w:rPr>
      <w:rFonts w:eastAsiaTheme="majorEastAsia"/>
      <w:sz w:val="20"/>
      <w:szCs w:val="20"/>
    </w:rPr>
  </w:style>
  <w:style w:type="table" w:customStyle="1" w:styleId="Tabelacomgrade31">
    <w:name w:val="Tabela com grade31"/>
    <w:basedOn w:val="Tabelanormal"/>
    <w:next w:val="Tabelacomgrade"/>
    <w:rsid w:val="00E553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rsid w:val="00E553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rsid w:val="00E553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5230D9"/>
    <w:pPr>
      <w:numPr>
        <w:ilvl w:val="1"/>
        <w:numId w:val="14"/>
      </w:numPr>
      <w:spacing w:before="120" w:after="120" w:line="276" w:lineRule="auto"/>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rsid w:val="005230D9"/>
    <w:rPr>
      <w:rFonts w:ascii="Ecofont_Spranq_eco_Sans" w:eastAsia="Arial Unicode MS" w:hAnsi="Ecofont_Spranq_eco_Sans" w:cs="Times New Roman"/>
      <w:sz w:val="20"/>
      <w:szCs w:val="20"/>
    </w:rPr>
  </w:style>
  <w:style w:type="paragraph" w:customStyle="1" w:styleId="Nivel1">
    <w:name w:val="Nivel 1"/>
    <w:basedOn w:val="Nivel2"/>
    <w:next w:val="Nivel2"/>
    <w:qFormat/>
    <w:rsid w:val="005230D9"/>
    <w:pPr>
      <w:numPr>
        <w:ilvl w:val="0"/>
      </w:numPr>
      <w:tabs>
        <w:tab w:val="num" w:pos="720"/>
      </w:tabs>
      <w:ind w:left="740" w:hanging="720"/>
    </w:pPr>
    <w:rPr>
      <w:rFonts w:cs="Arial"/>
      <w:b/>
    </w:rPr>
  </w:style>
  <w:style w:type="paragraph" w:customStyle="1" w:styleId="Nivel3">
    <w:name w:val="Nivel 3"/>
    <w:basedOn w:val="Nivel2"/>
    <w:qFormat/>
    <w:rsid w:val="005230D9"/>
    <w:pPr>
      <w:numPr>
        <w:ilvl w:val="2"/>
      </w:numPr>
      <w:tabs>
        <w:tab w:val="num" w:pos="2160"/>
      </w:tabs>
      <w:ind w:left="1820" w:hanging="180"/>
    </w:pPr>
    <w:rPr>
      <w:rFonts w:cs="Arial"/>
      <w:color w:val="000000"/>
    </w:rPr>
  </w:style>
  <w:style w:type="paragraph" w:customStyle="1" w:styleId="Nivel4">
    <w:name w:val="Nivel 4"/>
    <w:basedOn w:val="Nivel3"/>
    <w:qFormat/>
    <w:rsid w:val="005230D9"/>
    <w:pPr>
      <w:numPr>
        <w:ilvl w:val="3"/>
      </w:numPr>
      <w:tabs>
        <w:tab w:val="num" w:pos="2880"/>
      </w:tabs>
      <w:ind w:left="2540" w:hanging="360"/>
    </w:pPr>
    <w:rPr>
      <w:color w:val="auto"/>
    </w:rPr>
  </w:style>
  <w:style w:type="paragraph" w:customStyle="1" w:styleId="Nivel5">
    <w:name w:val="Nivel 5"/>
    <w:basedOn w:val="Nivel4"/>
    <w:qFormat/>
    <w:rsid w:val="005230D9"/>
    <w:pPr>
      <w:numPr>
        <w:ilvl w:val="4"/>
      </w:numPr>
      <w:tabs>
        <w:tab w:val="num" w:pos="3600"/>
      </w:tabs>
      <w:ind w:left="3260" w:hanging="360"/>
    </w:pPr>
  </w:style>
  <w:style w:type="table" w:customStyle="1" w:styleId="Tabelacomgrade4">
    <w:name w:val="Tabela com grade4"/>
    <w:basedOn w:val="Tabelanormal"/>
    <w:next w:val="Tabelacomgrade"/>
    <w:rsid w:val="001B2D3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semiHidden/>
    <w:unhideWhenUsed/>
    <w:qFormat/>
    <w:rsid w:val="00724D76"/>
    <w:pPr>
      <w:spacing w:after="0" w:line="240" w:lineRule="auto"/>
      <w:ind w:left="0" w:right="-685" w:firstLine="0"/>
      <w:jc w:val="center"/>
    </w:pPr>
    <w:rPr>
      <w:rFonts w:ascii="Poster Bodoni ATT" w:eastAsia="Times New Roman" w:hAnsi="Poster Bodoni ATT" w:cs="Times New Roman"/>
      <w:b/>
      <w:caps/>
      <w:color w:val="auto"/>
      <w:sz w:val="44"/>
      <w:szCs w:val="20"/>
    </w:rPr>
  </w:style>
  <w:style w:type="paragraph" w:customStyle="1" w:styleId="font0">
    <w:name w:val="font0"/>
    <w:basedOn w:val="Normal"/>
    <w:rsid w:val="002371A9"/>
    <w:pPr>
      <w:spacing w:before="100" w:beforeAutospacing="1" w:after="100" w:afterAutospacing="1" w:line="240" w:lineRule="auto"/>
      <w:ind w:left="0" w:right="0" w:firstLine="0"/>
      <w:jc w:val="left"/>
    </w:pPr>
    <w:rPr>
      <w:rFonts w:ascii="Calibri" w:eastAsia="Times New Roman" w:hAnsi="Calibri" w:cs="Times New Roman"/>
      <w:sz w:val="22"/>
    </w:rPr>
  </w:style>
  <w:style w:type="paragraph" w:customStyle="1" w:styleId="font5">
    <w:name w:val="font5"/>
    <w:basedOn w:val="Normal"/>
    <w:rsid w:val="002371A9"/>
    <w:pPr>
      <w:spacing w:before="100" w:beforeAutospacing="1" w:after="100" w:afterAutospacing="1" w:line="240" w:lineRule="auto"/>
      <w:ind w:left="0" w:right="0" w:firstLine="0"/>
      <w:jc w:val="left"/>
    </w:pPr>
    <w:rPr>
      <w:rFonts w:eastAsia="Times New Roman"/>
      <w:sz w:val="18"/>
      <w:szCs w:val="18"/>
    </w:rPr>
  </w:style>
  <w:style w:type="paragraph" w:customStyle="1" w:styleId="xl65">
    <w:name w:val="xl65"/>
    <w:basedOn w:val="Normal"/>
    <w:rsid w:val="002371A9"/>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66">
    <w:name w:val="xl66"/>
    <w:basedOn w:val="Normal"/>
    <w:rsid w:val="002371A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67">
    <w:name w:val="xl67"/>
    <w:basedOn w:val="Normal"/>
    <w:rsid w:val="002371A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68">
    <w:name w:val="xl68"/>
    <w:basedOn w:val="Normal"/>
    <w:rsid w:val="0023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69">
    <w:name w:val="xl69"/>
    <w:basedOn w:val="Normal"/>
    <w:rsid w:val="002371A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70">
    <w:name w:val="xl70"/>
    <w:basedOn w:val="Normal"/>
    <w:rsid w:val="00237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71">
    <w:name w:val="xl71"/>
    <w:basedOn w:val="Normal"/>
    <w:rsid w:val="0023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eastAsia="Times New Roman"/>
      <w:color w:val="auto"/>
      <w:sz w:val="20"/>
      <w:szCs w:val="20"/>
    </w:rPr>
  </w:style>
  <w:style w:type="paragraph" w:customStyle="1" w:styleId="xl72">
    <w:name w:val="xl72"/>
    <w:basedOn w:val="Normal"/>
    <w:rsid w:val="0023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eastAsia="Times New Roman"/>
      <w:color w:val="auto"/>
      <w:sz w:val="14"/>
      <w:szCs w:val="14"/>
    </w:rPr>
  </w:style>
  <w:style w:type="paragraph" w:customStyle="1" w:styleId="xl73">
    <w:name w:val="xl73"/>
    <w:basedOn w:val="Normal"/>
    <w:rsid w:val="0023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eastAsia="Times New Roman"/>
      <w:color w:val="auto"/>
      <w:sz w:val="16"/>
      <w:szCs w:val="16"/>
    </w:rPr>
  </w:style>
  <w:style w:type="paragraph" w:customStyle="1" w:styleId="xl74">
    <w:name w:val="xl74"/>
    <w:basedOn w:val="Normal"/>
    <w:rsid w:val="002371A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right="0" w:firstLine="0"/>
      <w:jc w:val="left"/>
      <w:textAlignment w:val="center"/>
    </w:pPr>
    <w:rPr>
      <w:rFonts w:eastAsia="Times New Roman"/>
      <w:color w:val="auto"/>
      <w:sz w:val="16"/>
      <w:szCs w:val="16"/>
    </w:rPr>
  </w:style>
  <w:style w:type="paragraph" w:customStyle="1" w:styleId="xl75">
    <w:name w:val="xl75"/>
    <w:basedOn w:val="Normal"/>
    <w:rsid w:val="002371A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right="0" w:firstLine="0"/>
      <w:jc w:val="left"/>
      <w:textAlignment w:val="center"/>
    </w:pPr>
    <w:rPr>
      <w:rFonts w:eastAsia="Times New Roman"/>
      <w:color w:val="auto"/>
      <w:sz w:val="14"/>
      <w:szCs w:val="14"/>
    </w:rPr>
  </w:style>
  <w:style w:type="paragraph" w:customStyle="1" w:styleId="xl76">
    <w:name w:val="xl76"/>
    <w:basedOn w:val="Normal"/>
    <w:rsid w:val="00237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center"/>
    </w:pPr>
    <w:rPr>
      <w:rFonts w:eastAsia="Times New Roman"/>
      <w:color w:val="auto"/>
      <w:sz w:val="16"/>
      <w:szCs w:val="16"/>
    </w:rPr>
  </w:style>
  <w:style w:type="paragraph" w:customStyle="1" w:styleId="xl77">
    <w:name w:val="xl77"/>
    <w:basedOn w:val="Normal"/>
    <w:rsid w:val="0023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eastAsia="Times New Roman"/>
      <w:color w:val="auto"/>
      <w:sz w:val="16"/>
      <w:szCs w:val="16"/>
    </w:rPr>
  </w:style>
  <w:style w:type="paragraph" w:customStyle="1" w:styleId="xl78">
    <w:name w:val="xl78"/>
    <w:basedOn w:val="Normal"/>
    <w:rsid w:val="002371A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79">
    <w:name w:val="xl79"/>
    <w:basedOn w:val="Normal"/>
    <w:rsid w:val="002371A9"/>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80">
    <w:name w:val="xl80"/>
    <w:basedOn w:val="Normal"/>
    <w:rsid w:val="002371A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81">
    <w:name w:val="xl81"/>
    <w:basedOn w:val="Normal"/>
    <w:rsid w:val="0023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eastAsia="Times New Roman"/>
      <w:color w:val="auto"/>
      <w:sz w:val="14"/>
      <w:szCs w:val="14"/>
    </w:rPr>
  </w:style>
  <w:style w:type="paragraph" w:customStyle="1" w:styleId="xl82">
    <w:name w:val="xl82"/>
    <w:basedOn w:val="Normal"/>
    <w:rsid w:val="002371A9"/>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14"/>
      <w:szCs w:val="14"/>
    </w:rPr>
  </w:style>
  <w:style w:type="paragraph" w:customStyle="1" w:styleId="xl83">
    <w:name w:val="xl83"/>
    <w:basedOn w:val="Normal"/>
    <w:rsid w:val="00237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84">
    <w:name w:val="xl84"/>
    <w:basedOn w:val="Normal"/>
    <w:rsid w:val="002371A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85">
    <w:name w:val="xl85"/>
    <w:basedOn w:val="Normal"/>
    <w:rsid w:val="00237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86">
    <w:name w:val="xl86"/>
    <w:basedOn w:val="Normal"/>
    <w:rsid w:val="002371A9"/>
    <w:pPr>
      <w:pBdr>
        <w:left w:val="single" w:sz="4" w:space="0" w:color="auto"/>
        <w:bottom w:val="single" w:sz="8" w:space="0" w:color="auto"/>
        <w:right w:val="single" w:sz="4"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87">
    <w:name w:val="xl87"/>
    <w:basedOn w:val="Normal"/>
    <w:rsid w:val="002371A9"/>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88">
    <w:name w:val="xl88"/>
    <w:basedOn w:val="Normal"/>
    <w:rsid w:val="002371A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89">
    <w:name w:val="xl89"/>
    <w:basedOn w:val="Normal"/>
    <w:rsid w:val="002371A9"/>
    <w:pPr>
      <w:pBdr>
        <w:bottom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i/>
      <w:iCs/>
      <w:color w:val="auto"/>
      <w:sz w:val="18"/>
      <w:szCs w:val="18"/>
    </w:rPr>
  </w:style>
  <w:style w:type="paragraph" w:customStyle="1" w:styleId="xl90">
    <w:name w:val="xl90"/>
    <w:basedOn w:val="Normal"/>
    <w:rsid w:val="002371A9"/>
    <w:pPr>
      <w:pBdr>
        <w:bottom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91">
    <w:name w:val="xl91"/>
    <w:basedOn w:val="Normal"/>
    <w:rsid w:val="002371A9"/>
    <w:pPr>
      <w:pBdr>
        <w:top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i/>
      <w:iCs/>
      <w:color w:val="auto"/>
      <w:sz w:val="18"/>
      <w:szCs w:val="18"/>
    </w:rPr>
  </w:style>
  <w:style w:type="paragraph" w:customStyle="1" w:styleId="xl92">
    <w:name w:val="xl92"/>
    <w:basedOn w:val="Normal"/>
    <w:rsid w:val="002371A9"/>
    <w:pPr>
      <w:pBdr>
        <w:top w:val="single" w:sz="8" w:space="0" w:color="auto"/>
        <w:lef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8"/>
      <w:szCs w:val="28"/>
    </w:rPr>
  </w:style>
  <w:style w:type="paragraph" w:customStyle="1" w:styleId="xl93">
    <w:name w:val="xl93"/>
    <w:basedOn w:val="Normal"/>
    <w:rsid w:val="002371A9"/>
    <w:pPr>
      <w:pBdr>
        <w:top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8"/>
      <w:szCs w:val="28"/>
    </w:rPr>
  </w:style>
  <w:style w:type="paragraph" w:customStyle="1" w:styleId="xl94">
    <w:name w:val="xl94"/>
    <w:basedOn w:val="Normal"/>
    <w:rsid w:val="002371A9"/>
    <w:pPr>
      <w:pBdr>
        <w:top w:val="single" w:sz="8"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8"/>
      <w:szCs w:val="28"/>
    </w:rPr>
  </w:style>
  <w:style w:type="paragraph" w:customStyle="1" w:styleId="xl95">
    <w:name w:val="xl95"/>
    <w:basedOn w:val="Normal"/>
    <w:rsid w:val="002371A9"/>
    <w:pPr>
      <w:pBdr>
        <w:left w:val="single" w:sz="8" w:space="0" w:color="auto"/>
      </w:pBdr>
      <w:spacing w:before="100" w:beforeAutospacing="1" w:after="100" w:afterAutospacing="1" w:line="240" w:lineRule="auto"/>
      <w:ind w:left="0" w:right="0" w:firstLine="0"/>
      <w:jc w:val="center"/>
      <w:textAlignment w:val="center"/>
    </w:pPr>
    <w:rPr>
      <w:rFonts w:eastAsia="Times New Roman"/>
      <w:color w:val="auto"/>
      <w:szCs w:val="24"/>
    </w:rPr>
  </w:style>
  <w:style w:type="paragraph" w:customStyle="1" w:styleId="xl96">
    <w:name w:val="xl96"/>
    <w:basedOn w:val="Normal"/>
    <w:rsid w:val="002371A9"/>
    <w:pPr>
      <w:spacing w:before="100" w:beforeAutospacing="1" w:after="100" w:afterAutospacing="1" w:line="240" w:lineRule="auto"/>
      <w:ind w:left="0" w:right="0" w:firstLine="0"/>
      <w:jc w:val="center"/>
      <w:textAlignment w:val="center"/>
    </w:pPr>
    <w:rPr>
      <w:rFonts w:eastAsia="Times New Roman"/>
      <w:color w:val="auto"/>
      <w:szCs w:val="24"/>
    </w:rPr>
  </w:style>
  <w:style w:type="paragraph" w:customStyle="1" w:styleId="xl97">
    <w:name w:val="xl97"/>
    <w:basedOn w:val="Normal"/>
    <w:rsid w:val="002371A9"/>
    <w:pPr>
      <w:pBdr>
        <w:right w:val="single" w:sz="8" w:space="0" w:color="auto"/>
      </w:pBdr>
      <w:spacing w:before="100" w:beforeAutospacing="1" w:after="100" w:afterAutospacing="1" w:line="240" w:lineRule="auto"/>
      <w:ind w:left="0" w:right="0" w:firstLine="0"/>
      <w:jc w:val="center"/>
      <w:textAlignment w:val="center"/>
    </w:pPr>
    <w:rPr>
      <w:rFonts w:eastAsia="Times New Roman"/>
      <w:color w:val="auto"/>
      <w:szCs w:val="24"/>
    </w:rPr>
  </w:style>
  <w:style w:type="paragraph" w:customStyle="1" w:styleId="xl98">
    <w:name w:val="xl98"/>
    <w:basedOn w:val="Normal"/>
    <w:rsid w:val="002371A9"/>
    <w:pPr>
      <w:pBdr>
        <w:left w:val="single" w:sz="8" w:space="0" w:color="auto"/>
        <w:bottom w:val="single" w:sz="8" w:space="0" w:color="auto"/>
      </w:pBdr>
      <w:spacing w:before="100" w:beforeAutospacing="1" w:after="100" w:afterAutospacing="1" w:line="240" w:lineRule="auto"/>
      <w:ind w:left="0" w:right="0" w:firstLine="0"/>
      <w:jc w:val="center"/>
      <w:textAlignment w:val="center"/>
    </w:pPr>
    <w:rPr>
      <w:rFonts w:eastAsia="Times New Roman"/>
      <w:i/>
      <w:iCs/>
      <w:color w:val="auto"/>
      <w:szCs w:val="24"/>
    </w:rPr>
  </w:style>
  <w:style w:type="paragraph" w:customStyle="1" w:styleId="xl99">
    <w:name w:val="xl99"/>
    <w:basedOn w:val="Normal"/>
    <w:rsid w:val="002371A9"/>
    <w:pPr>
      <w:pBdr>
        <w:bottom w:val="single" w:sz="8" w:space="0" w:color="auto"/>
      </w:pBdr>
      <w:spacing w:before="100" w:beforeAutospacing="1" w:after="100" w:afterAutospacing="1" w:line="240" w:lineRule="auto"/>
      <w:ind w:left="0" w:right="0" w:firstLine="0"/>
      <w:jc w:val="center"/>
      <w:textAlignment w:val="center"/>
    </w:pPr>
    <w:rPr>
      <w:rFonts w:eastAsia="Times New Roman"/>
      <w:i/>
      <w:iCs/>
      <w:color w:val="auto"/>
      <w:szCs w:val="24"/>
    </w:rPr>
  </w:style>
  <w:style w:type="paragraph" w:customStyle="1" w:styleId="xl100">
    <w:name w:val="xl100"/>
    <w:basedOn w:val="Normal"/>
    <w:rsid w:val="002371A9"/>
    <w:pPr>
      <w:pBdr>
        <w:bottom w:val="single" w:sz="8" w:space="0" w:color="auto"/>
        <w:right w:val="single" w:sz="8" w:space="0" w:color="auto"/>
      </w:pBdr>
      <w:spacing w:before="100" w:beforeAutospacing="1" w:after="100" w:afterAutospacing="1" w:line="240" w:lineRule="auto"/>
      <w:ind w:left="0" w:right="0" w:firstLine="0"/>
      <w:jc w:val="center"/>
      <w:textAlignment w:val="center"/>
    </w:pPr>
    <w:rPr>
      <w:rFonts w:eastAsia="Times New Roman"/>
      <w:i/>
      <w:iCs/>
      <w:color w:val="auto"/>
      <w:szCs w:val="24"/>
    </w:rPr>
  </w:style>
  <w:style w:type="paragraph" w:customStyle="1" w:styleId="xl101">
    <w:name w:val="xl101"/>
    <w:basedOn w:val="Normal"/>
    <w:rsid w:val="002371A9"/>
    <w:pPr>
      <w:pBdr>
        <w:top w:val="single" w:sz="8" w:space="0" w:color="auto"/>
        <w:left w:val="single" w:sz="8" w:space="0" w:color="auto"/>
        <w:bottom w:val="single" w:sz="8" w:space="0" w:color="auto"/>
      </w:pBdr>
      <w:shd w:val="clear" w:color="000000" w:fill="D9D9D9"/>
      <w:spacing w:before="100" w:beforeAutospacing="1" w:after="100" w:afterAutospacing="1" w:line="240" w:lineRule="auto"/>
      <w:ind w:left="0" w:right="0" w:firstLine="0"/>
      <w:jc w:val="center"/>
      <w:textAlignment w:val="center"/>
    </w:pPr>
    <w:rPr>
      <w:rFonts w:eastAsia="Times New Roman"/>
      <w:color w:val="auto"/>
      <w:sz w:val="28"/>
      <w:szCs w:val="28"/>
    </w:rPr>
  </w:style>
  <w:style w:type="paragraph" w:customStyle="1" w:styleId="xl102">
    <w:name w:val="xl102"/>
    <w:basedOn w:val="Normal"/>
    <w:rsid w:val="002371A9"/>
    <w:pPr>
      <w:pBdr>
        <w:top w:val="single" w:sz="8" w:space="0" w:color="auto"/>
        <w:bottom w:val="single" w:sz="8" w:space="0" w:color="auto"/>
      </w:pBdr>
      <w:shd w:val="clear" w:color="000000" w:fill="D9D9D9"/>
      <w:spacing w:before="100" w:beforeAutospacing="1" w:after="100" w:afterAutospacing="1" w:line="240" w:lineRule="auto"/>
      <w:ind w:left="0" w:right="0" w:firstLine="0"/>
      <w:jc w:val="center"/>
      <w:textAlignment w:val="center"/>
    </w:pPr>
    <w:rPr>
      <w:rFonts w:eastAsia="Times New Roman"/>
      <w:color w:val="auto"/>
      <w:sz w:val="28"/>
      <w:szCs w:val="28"/>
    </w:rPr>
  </w:style>
  <w:style w:type="paragraph" w:customStyle="1" w:styleId="xl103">
    <w:name w:val="xl103"/>
    <w:basedOn w:val="Normal"/>
    <w:rsid w:val="002371A9"/>
    <w:pPr>
      <w:pBdr>
        <w:top w:val="single" w:sz="8" w:space="0" w:color="auto"/>
        <w:bottom w:val="single" w:sz="8" w:space="0" w:color="auto"/>
        <w:right w:val="single" w:sz="8" w:space="0" w:color="auto"/>
      </w:pBdr>
      <w:shd w:val="clear" w:color="000000" w:fill="D9D9D9"/>
      <w:spacing w:before="100" w:beforeAutospacing="1" w:after="100" w:afterAutospacing="1" w:line="240" w:lineRule="auto"/>
      <w:ind w:left="0" w:right="0" w:firstLine="0"/>
      <w:jc w:val="center"/>
      <w:textAlignment w:val="center"/>
    </w:pPr>
    <w:rPr>
      <w:rFonts w:eastAsia="Times New Roman"/>
      <w:color w:val="auto"/>
      <w:sz w:val="28"/>
      <w:szCs w:val="28"/>
    </w:rPr>
  </w:style>
  <w:style w:type="paragraph" w:customStyle="1" w:styleId="xl104">
    <w:name w:val="xl104"/>
    <w:basedOn w:val="Normal"/>
    <w:rsid w:val="002371A9"/>
    <w:pPr>
      <w:pBdr>
        <w:top w:val="single" w:sz="8" w:space="0" w:color="auto"/>
        <w:left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05">
    <w:name w:val="xl105"/>
    <w:basedOn w:val="Normal"/>
    <w:rsid w:val="002371A9"/>
    <w:pPr>
      <w:pBdr>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Cs w:val="24"/>
    </w:rPr>
  </w:style>
  <w:style w:type="paragraph" w:customStyle="1" w:styleId="xl106">
    <w:name w:val="xl106"/>
    <w:basedOn w:val="Normal"/>
    <w:rsid w:val="002371A9"/>
    <w:pPr>
      <w:pBdr>
        <w:top w:val="single" w:sz="8"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44"/>
      <w:szCs w:val="44"/>
    </w:rPr>
  </w:style>
  <w:style w:type="paragraph" w:customStyle="1" w:styleId="xl107">
    <w:name w:val="xl107"/>
    <w:basedOn w:val="Normal"/>
    <w:rsid w:val="002371A9"/>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44"/>
      <w:szCs w:val="44"/>
    </w:rPr>
  </w:style>
  <w:style w:type="paragraph" w:customStyle="1" w:styleId="xl108">
    <w:name w:val="xl108"/>
    <w:basedOn w:val="Normal"/>
    <w:rsid w:val="002371A9"/>
    <w:pPr>
      <w:pBdr>
        <w:top w:val="single" w:sz="8" w:space="0" w:color="auto"/>
        <w:left w:val="single" w:sz="8" w:space="0" w:color="auto"/>
        <w:bottom w:val="single" w:sz="8"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09">
    <w:name w:val="xl109"/>
    <w:basedOn w:val="Normal"/>
    <w:rsid w:val="002371A9"/>
    <w:pPr>
      <w:pBdr>
        <w:top w:val="single" w:sz="8" w:space="0" w:color="auto"/>
        <w:bottom w:val="single" w:sz="8"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10">
    <w:name w:val="xl110"/>
    <w:basedOn w:val="Normal"/>
    <w:rsid w:val="002371A9"/>
    <w:pPr>
      <w:pBdr>
        <w:top w:val="single" w:sz="8" w:space="0" w:color="auto"/>
        <w:bottom w:val="single" w:sz="8" w:space="0" w:color="auto"/>
        <w:right w:val="single" w:sz="8"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11">
    <w:name w:val="xl111"/>
    <w:basedOn w:val="Normal"/>
    <w:rsid w:val="002371A9"/>
    <w:pPr>
      <w:pBdr>
        <w:top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12">
    <w:name w:val="xl112"/>
    <w:basedOn w:val="Normal"/>
    <w:rsid w:val="002371A9"/>
    <w:pPr>
      <w:pBdr>
        <w:left w:val="single" w:sz="8" w:space="0" w:color="auto"/>
        <w:bottom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13">
    <w:name w:val="xl113"/>
    <w:basedOn w:val="Normal"/>
    <w:rsid w:val="002371A9"/>
    <w:pPr>
      <w:pBdr>
        <w:bottom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14">
    <w:name w:val="xl114"/>
    <w:basedOn w:val="Normal"/>
    <w:rsid w:val="002371A9"/>
    <w:pPr>
      <w:pBdr>
        <w:top w:val="single" w:sz="8"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eastAsia="Times New Roman"/>
      <w:color w:val="auto"/>
      <w:szCs w:val="24"/>
    </w:rPr>
  </w:style>
  <w:style w:type="paragraph" w:customStyle="1" w:styleId="xl115">
    <w:name w:val="xl115"/>
    <w:basedOn w:val="Normal"/>
    <w:rsid w:val="002371A9"/>
    <w:pPr>
      <w:pBdr>
        <w:top w:val="single" w:sz="8" w:space="0" w:color="auto"/>
        <w:bottom w:val="single" w:sz="4" w:space="0" w:color="auto"/>
      </w:pBdr>
      <w:spacing w:before="100" w:beforeAutospacing="1" w:after="100" w:afterAutospacing="1" w:line="240" w:lineRule="auto"/>
      <w:ind w:left="0" w:right="0" w:firstLine="0"/>
      <w:jc w:val="center"/>
      <w:textAlignment w:val="center"/>
    </w:pPr>
    <w:rPr>
      <w:rFonts w:eastAsia="Times New Roman"/>
      <w:color w:val="auto"/>
      <w:szCs w:val="24"/>
    </w:rPr>
  </w:style>
  <w:style w:type="paragraph" w:customStyle="1" w:styleId="xl116">
    <w:name w:val="xl116"/>
    <w:basedOn w:val="Normal"/>
    <w:rsid w:val="002371A9"/>
    <w:pPr>
      <w:pBdr>
        <w:top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Cs w:val="24"/>
    </w:rPr>
  </w:style>
  <w:style w:type="paragraph" w:customStyle="1" w:styleId="xl117">
    <w:name w:val="xl117"/>
    <w:basedOn w:val="Normal"/>
    <w:rsid w:val="002371A9"/>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0"/>
      <w:szCs w:val="20"/>
    </w:rPr>
  </w:style>
  <w:style w:type="paragraph" w:customStyle="1" w:styleId="xl118">
    <w:name w:val="xl118"/>
    <w:basedOn w:val="Normal"/>
    <w:rsid w:val="002371A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0"/>
      <w:szCs w:val="20"/>
    </w:rPr>
  </w:style>
  <w:style w:type="character" w:styleId="Forte">
    <w:name w:val="Strong"/>
    <w:basedOn w:val="Fontepargpadro"/>
    <w:uiPriority w:val="22"/>
    <w:qFormat/>
    <w:rsid w:val="00284390"/>
    <w:rPr>
      <w:b/>
      <w:bCs/>
    </w:rPr>
  </w:style>
  <w:style w:type="paragraph" w:customStyle="1" w:styleId="text-left">
    <w:name w:val="text-left"/>
    <w:basedOn w:val="Normal"/>
    <w:rsid w:val="0028439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fontstyle01">
    <w:name w:val="fontstyle01"/>
    <w:basedOn w:val="Fontepargpadro"/>
    <w:rsid w:val="00284390"/>
    <w:rPr>
      <w:rFonts w:ascii="ArialMT" w:hAnsi="ArialMT" w:hint="default"/>
      <w:b w:val="0"/>
      <w:bCs w:val="0"/>
      <w:i w:val="0"/>
      <w:iCs w:val="0"/>
      <w:color w:val="000000"/>
      <w:sz w:val="16"/>
      <w:szCs w:val="16"/>
    </w:rPr>
  </w:style>
  <w:style w:type="character" w:styleId="HiperlinkVisitado">
    <w:name w:val="FollowedHyperlink"/>
    <w:basedOn w:val="Fontepargpadro"/>
    <w:uiPriority w:val="99"/>
    <w:semiHidden/>
    <w:unhideWhenUsed/>
    <w:rsid w:val="005C6C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438">
      <w:bodyDiv w:val="1"/>
      <w:marLeft w:val="0"/>
      <w:marRight w:val="0"/>
      <w:marTop w:val="0"/>
      <w:marBottom w:val="0"/>
      <w:divBdr>
        <w:top w:val="none" w:sz="0" w:space="0" w:color="auto"/>
        <w:left w:val="none" w:sz="0" w:space="0" w:color="auto"/>
        <w:bottom w:val="none" w:sz="0" w:space="0" w:color="auto"/>
        <w:right w:val="none" w:sz="0" w:space="0" w:color="auto"/>
      </w:divBdr>
    </w:div>
    <w:div w:id="136529369">
      <w:bodyDiv w:val="1"/>
      <w:marLeft w:val="0"/>
      <w:marRight w:val="0"/>
      <w:marTop w:val="0"/>
      <w:marBottom w:val="0"/>
      <w:divBdr>
        <w:top w:val="none" w:sz="0" w:space="0" w:color="auto"/>
        <w:left w:val="none" w:sz="0" w:space="0" w:color="auto"/>
        <w:bottom w:val="none" w:sz="0" w:space="0" w:color="auto"/>
        <w:right w:val="none" w:sz="0" w:space="0" w:color="auto"/>
      </w:divBdr>
    </w:div>
    <w:div w:id="223218096">
      <w:bodyDiv w:val="1"/>
      <w:marLeft w:val="0"/>
      <w:marRight w:val="0"/>
      <w:marTop w:val="0"/>
      <w:marBottom w:val="0"/>
      <w:divBdr>
        <w:top w:val="none" w:sz="0" w:space="0" w:color="auto"/>
        <w:left w:val="none" w:sz="0" w:space="0" w:color="auto"/>
        <w:bottom w:val="none" w:sz="0" w:space="0" w:color="auto"/>
        <w:right w:val="none" w:sz="0" w:space="0" w:color="auto"/>
      </w:divBdr>
    </w:div>
    <w:div w:id="310140955">
      <w:bodyDiv w:val="1"/>
      <w:marLeft w:val="0"/>
      <w:marRight w:val="0"/>
      <w:marTop w:val="0"/>
      <w:marBottom w:val="0"/>
      <w:divBdr>
        <w:top w:val="none" w:sz="0" w:space="0" w:color="auto"/>
        <w:left w:val="none" w:sz="0" w:space="0" w:color="auto"/>
        <w:bottom w:val="none" w:sz="0" w:space="0" w:color="auto"/>
        <w:right w:val="none" w:sz="0" w:space="0" w:color="auto"/>
      </w:divBdr>
    </w:div>
    <w:div w:id="327951291">
      <w:bodyDiv w:val="1"/>
      <w:marLeft w:val="0"/>
      <w:marRight w:val="0"/>
      <w:marTop w:val="0"/>
      <w:marBottom w:val="0"/>
      <w:divBdr>
        <w:top w:val="none" w:sz="0" w:space="0" w:color="auto"/>
        <w:left w:val="none" w:sz="0" w:space="0" w:color="auto"/>
        <w:bottom w:val="none" w:sz="0" w:space="0" w:color="auto"/>
        <w:right w:val="none" w:sz="0" w:space="0" w:color="auto"/>
      </w:divBdr>
    </w:div>
    <w:div w:id="756050127">
      <w:bodyDiv w:val="1"/>
      <w:marLeft w:val="0"/>
      <w:marRight w:val="0"/>
      <w:marTop w:val="0"/>
      <w:marBottom w:val="0"/>
      <w:divBdr>
        <w:top w:val="none" w:sz="0" w:space="0" w:color="auto"/>
        <w:left w:val="none" w:sz="0" w:space="0" w:color="auto"/>
        <w:bottom w:val="none" w:sz="0" w:space="0" w:color="auto"/>
        <w:right w:val="none" w:sz="0" w:space="0" w:color="auto"/>
      </w:divBdr>
    </w:div>
    <w:div w:id="902106719">
      <w:bodyDiv w:val="1"/>
      <w:marLeft w:val="0"/>
      <w:marRight w:val="0"/>
      <w:marTop w:val="0"/>
      <w:marBottom w:val="0"/>
      <w:divBdr>
        <w:top w:val="none" w:sz="0" w:space="0" w:color="auto"/>
        <w:left w:val="none" w:sz="0" w:space="0" w:color="auto"/>
        <w:bottom w:val="none" w:sz="0" w:space="0" w:color="auto"/>
        <w:right w:val="none" w:sz="0" w:space="0" w:color="auto"/>
      </w:divBdr>
    </w:div>
    <w:div w:id="1286618279">
      <w:bodyDiv w:val="1"/>
      <w:marLeft w:val="0"/>
      <w:marRight w:val="0"/>
      <w:marTop w:val="0"/>
      <w:marBottom w:val="0"/>
      <w:divBdr>
        <w:top w:val="none" w:sz="0" w:space="0" w:color="auto"/>
        <w:left w:val="none" w:sz="0" w:space="0" w:color="auto"/>
        <w:bottom w:val="none" w:sz="0" w:space="0" w:color="auto"/>
        <w:right w:val="none" w:sz="0" w:space="0" w:color="auto"/>
      </w:divBdr>
    </w:div>
    <w:div w:id="1356272416">
      <w:bodyDiv w:val="1"/>
      <w:marLeft w:val="0"/>
      <w:marRight w:val="0"/>
      <w:marTop w:val="0"/>
      <w:marBottom w:val="0"/>
      <w:divBdr>
        <w:top w:val="none" w:sz="0" w:space="0" w:color="auto"/>
        <w:left w:val="none" w:sz="0" w:space="0" w:color="auto"/>
        <w:bottom w:val="none" w:sz="0" w:space="0" w:color="auto"/>
        <w:right w:val="none" w:sz="0" w:space="0" w:color="auto"/>
      </w:divBdr>
    </w:div>
    <w:div w:id="1394965525">
      <w:bodyDiv w:val="1"/>
      <w:marLeft w:val="0"/>
      <w:marRight w:val="0"/>
      <w:marTop w:val="0"/>
      <w:marBottom w:val="0"/>
      <w:divBdr>
        <w:top w:val="none" w:sz="0" w:space="0" w:color="auto"/>
        <w:left w:val="none" w:sz="0" w:space="0" w:color="auto"/>
        <w:bottom w:val="none" w:sz="0" w:space="0" w:color="auto"/>
        <w:right w:val="none" w:sz="0" w:space="0" w:color="auto"/>
      </w:divBdr>
    </w:div>
    <w:div w:id="1408724985">
      <w:bodyDiv w:val="1"/>
      <w:marLeft w:val="0"/>
      <w:marRight w:val="0"/>
      <w:marTop w:val="0"/>
      <w:marBottom w:val="0"/>
      <w:divBdr>
        <w:top w:val="none" w:sz="0" w:space="0" w:color="auto"/>
        <w:left w:val="none" w:sz="0" w:space="0" w:color="auto"/>
        <w:bottom w:val="none" w:sz="0" w:space="0" w:color="auto"/>
        <w:right w:val="none" w:sz="0" w:space="0" w:color="auto"/>
      </w:divBdr>
    </w:div>
    <w:div w:id="1418944489">
      <w:bodyDiv w:val="1"/>
      <w:marLeft w:val="0"/>
      <w:marRight w:val="0"/>
      <w:marTop w:val="0"/>
      <w:marBottom w:val="0"/>
      <w:divBdr>
        <w:top w:val="none" w:sz="0" w:space="0" w:color="auto"/>
        <w:left w:val="none" w:sz="0" w:space="0" w:color="auto"/>
        <w:bottom w:val="none" w:sz="0" w:space="0" w:color="auto"/>
        <w:right w:val="none" w:sz="0" w:space="0" w:color="auto"/>
      </w:divBdr>
    </w:div>
    <w:div w:id="1420713353">
      <w:bodyDiv w:val="1"/>
      <w:marLeft w:val="0"/>
      <w:marRight w:val="0"/>
      <w:marTop w:val="0"/>
      <w:marBottom w:val="0"/>
      <w:divBdr>
        <w:top w:val="none" w:sz="0" w:space="0" w:color="auto"/>
        <w:left w:val="none" w:sz="0" w:space="0" w:color="auto"/>
        <w:bottom w:val="none" w:sz="0" w:space="0" w:color="auto"/>
        <w:right w:val="none" w:sz="0" w:space="0" w:color="auto"/>
      </w:divBdr>
    </w:div>
    <w:div w:id="1717387979">
      <w:bodyDiv w:val="1"/>
      <w:marLeft w:val="0"/>
      <w:marRight w:val="0"/>
      <w:marTop w:val="0"/>
      <w:marBottom w:val="0"/>
      <w:divBdr>
        <w:top w:val="none" w:sz="0" w:space="0" w:color="auto"/>
        <w:left w:val="none" w:sz="0" w:space="0" w:color="auto"/>
        <w:bottom w:val="none" w:sz="0" w:space="0" w:color="auto"/>
        <w:right w:val="none" w:sz="0" w:space="0" w:color="auto"/>
      </w:divBdr>
    </w:div>
    <w:div w:id="1889997389">
      <w:bodyDiv w:val="1"/>
      <w:marLeft w:val="0"/>
      <w:marRight w:val="0"/>
      <w:marTop w:val="0"/>
      <w:marBottom w:val="0"/>
      <w:divBdr>
        <w:top w:val="none" w:sz="0" w:space="0" w:color="auto"/>
        <w:left w:val="none" w:sz="0" w:space="0" w:color="auto"/>
        <w:bottom w:val="none" w:sz="0" w:space="0" w:color="auto"/>
        <w:right w:val="none" w:sz="0" w:space="0" w:color="auto"/>
      </w:divBdr>
    </w:div>
    <w:div w:id="2046827880">
      <w:bodyDiv w:val="1"/>
      <w:marLeft w:val="0"/>
      <w:marRight w:val="0"/>
      <w:marTop w:val="0"/>
      <w:marBottom w:val="0"/>
      <w:divBdr>
        <w:top w:val="none" w:sz="0" w:space="0" w:color="auto"/>
        <w:left w:val="none" w:sz="0" w:space="0" w:color="auto"/>
        <w:bottom w:val="none" w:sz="0" w:space="0" w:color="auto"/>
        <w:right w:val="none" w:sz="0" w:space="0" w:color="auto"/>
      </w:divBdr>
    </w:div>
    <w:div w:id="2063408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ontecarmelo.mg.gov.br/licitacoes" TargetMode="External"/><Relationship Id="rId7" Type="http://schemas.openxmlformats.org/officeDocument/2006/relationships/endnotes" Target="endnotes.xml"/><Relationship Id="rId12" Type="http://schemas.openxmlformats.org/officeDocument/2006/relationships/hyperlink" Target="https://licitanet.com.br/" TargetMode="External"/><Relationship Id="rId17" Type="http://schemas.openxmlformats.org/officeDocument/2006/relationships/hyperlink" Target="https://licitanet.com.br/)"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net.com.br/"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licitanet.com.br" TargetMode="External"/><Relationship Id="rId28" Type="http://schemas.openxmlformats.org/officeDocument/2006/relationships/header" Target="header3.xml"/><Relationship Id="rId10" Type="http://schemas.openxmlformats.org/officeDocument/2006/relationships/hyperlink" Target="http://www.licitacoes-e.com.br/" TargetMode="External"/><Relationship Id="rId19" Type="http://schemas.openxmlformats.org/officeDocument/2006/relationships/hyperlink" Target="https://licitanet.com.br/"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transparencia.cabofrio.rj.gov.br" TargetMode="External"/><Relationship Id="rId14" Type="http://schemas.openxmlformats.org/officeDocument/2006/relationships/hyperlink" Target="https://licitanet.com.br;" TargetMode="External"/><Relationship Id="rId22" Type="http://schemas.openxmlformats.org/officeDocument/2006/relationships/hyperlink" Target="https://transparencia.cabofrio.rj.gov.br" TargetMode="External"/><Relationship Id="rId27" Type="http://schemas.openxmlformats.org/officeDocument/2006/relationships/footer" Target="footer2.xml"/><Relationship Id="rId30" Type="http://schemas.openxmlformats.org/officeDocument/2006/relationships/image" Target="media/image3.jpeg"/><Relationship Id="rId8" Type="http://schemas.openxmlformats.org/officeDocument/2006/relationships/hyperlink" Target="http://www.licitacoes-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9FC6-5AA4-4866-8519-D1A450C2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94</Pages>
  <Words>31766</Words>
  <Characters>171537</Characters>
  <Application>Microsoft Office Word</Application>
  <DocSecurity>0</DocSecurity>
  <Lines>1429</Lines>
  <Paragraphs>405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daniela.fatima</dc:creator>
  <cp:keywords/>
  <cp:lastModifiedBy>André Souza de Almeida</cp:lastModifiedBy>
  <cp:revision>9</cp:revision>
  <cp:lastPrinted>2022-04-12T16:48:00Z</cp:lastPrinted>
  <dcterms:created xsi:type="dcterms:W3CDTF">2022-05-24T12:54:00Z</dcterms:created>
  <dcterms:modified xsi:type="dcterms:W3CDTF">2022-05-24T18:53:00Z</dcterms:modified>
</cp:coreProperties>
</file>